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C7615" w14:textId="77777777" w:rsidR="00BB29D0" w:rsidRPr="00E714AF" w:rsidRDefault="001B18E1" w:rsidP="00BB29D0">
      <w:pPr>
        <w:jc w:val="center"/>
        <w:rPr>
          <w:rFonts w:ascii="ＭＳ Ｐゴシック" w:eastAsia="ＭＳ Ｐゴシック" w:hAnsi="ＭＳ Ｐゴシック"/>
          <w:sz w:val="24"/>
        </w:rPr>
      </w:pPr>
      <w:r w:rsidRPr="00E714AF">
        <w:rPr>
          <w:rFonts w:ascii="ＭＳ Ｐゴシック" w:eastAsia="ＭＳ Ｐゴシック" w:hAnsi="ＭＳ Ｐゴシック"/>
          <w:sz w:val="28"/>
        </w:rPr>
        <w:t>4</w:t>
      </w:r>
      <w:r w:rsidR="00FC1544">
        <w:rPr>
          <w:rFonts w:ascii="ＭＳ Ｐゴシック" w:eastAsia="ＭＳ Ｐゴシック" w:hAnsi="ＭＳ Ｐゴシック" w:hint="eastAsia"/>
          <w:sz w:val="28"/>
        </w:rPr>
        <w:t>7</w:t>
      </w:r>
      <w:r w:rsidRPr="00E714AF">
        <w:rPr>
          <w:rFonts w:ascii="ＭＳ Ｐゴシック" w:eastAsia="ＭＳ Ｐゴシック" w:hAnsi="ＭＳ Ｐゴシック"/>
          <w:sz w:val="28"/>
        </w:rPr>
        <w:t xml:space="preserve">　</w:t>
      </w:r>
      <w:r w:rsidR="00BB29D0" w:rsidRPr="00E714AF">
        <w:rPr>
          <w:rFonts w:ascii="ＭＳ Ｐゴシック" w:eastAsia="ＭＳ Ｐゴシック" w:hAnsi="ＭＳ Ｐゴシック" w:hint="eastAsia"/>
          <w:sz w:val="28"/>
        </w:rPr>
        <w:t>バージャー病</w:t>
      </w:r>
    </w:p>
    <w:p w14:paraId="0CAAB430" w14:textId="77777777" w:rsidR="00BB29D0" w:rsidRPr="00CB6745" w:rsidRDefault="00BB29D0" w:rsidP="00BB29D0">
      <w:pPr>
        <w:rPr>
          <w:rFonts w:ascii="ＭＳ Ｐゴシック" w:eastAsia="ＭＳ Ｐゴシック" w:hAnsi="ＭＳ Ｐゴシック"/>
          <w:szCs w:val="21"/>
          <w:bdr w:val="single" w:sz="4" w:space="0" w:color="auto"/>
        </w:rPr>
      </w:pPr>
      <w:r w:rsidRPr="00CB6745">
        <w:rPr>
          <w:rFonts w:ascii="ＭＳ Ｐゴシック" w:eastAsia="ＭＳ Ｐゴシック" w:hAnsi="ＭＳ Ｐゴシック" w:hint="eastAsia"/>
          <w:szCs w:val="21"/>
          <w:bdr w:val="single" w:sz="4" w:space="0" w:color="auto"/>
        </w:rPr>
        <w:t>○　概要</w:t>
      </w:r>
    </w:p>
    <w:p w14:paraId="0BCF3D87" w14:textId="77777777" w:rsidR="00BB29D0" w:rsidRPr="00CB6745" w:rsidRDefault="00BB29D0" w:rsidP="00BB29D0">
      <w:pPr>
        <w:ind w:leftChars="100" w:left="210"/>
        <w:rPr>
          <w:rFonts w:ascii="ＭＳ Ｐゴシック" w:eastAsia="ＭＳ Ｐゴシック" w:hAnsi="ＭＳ Ｐゴシック"/>
          <w:szCs w:val="21"/>
        </w:rPr>
      </w:pPr>
    </w:p>
    <w:p w14:paraId="28781E57" w14:textId="77777777" w:rsidR="00BB29D0" w:rsidRPr="00CB6745" w:rsidRDefault="00BB29D0" w:rsidP="00BB29D0">
      <w:pPr>
        <w:ind w:leftChars="100" w:left="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１．</w:t>
      </w:r>
      <w:r w:rsidRPr="00CB6745">
        <w:rPr>
          <w:rFonts w:ascii="ＭＳ Ｐゴシック" w:eastAsia="ＭＳ Ｐゴシック" w:hAnsi="ＭＳ Ｐゴシック"/>
          <w:szCs w:val="21"/>
        </w:rPr>
        <w:t xml:space="preserve">概要 </w:t>
      </w:r>
    </w:p>
    <w:p w14:paraId="2330AF39" w14:textId="05B0C72B" w:rsidR="00BB29D0" w:rsidRPr="00CB6745" w:rsidRDefault="00BB29D0" w:rsidP="00BB29D0">
      <w:pPr>
        <w:ind w:leftChars="200" w:left="42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 xml:space="preserve">　閉塞性血栓血管炎とも呼ばれ、四肢の主幹動脈に閉塞性の血管全層炎を</w:t>
      </w:r>
      <w:r w:rsidR="00A93C69">
        <w:rPr>
          <w:rFonts w:ascii="ＭＳ Ｐゴシック" w:eastAsia="ＭＳ Ｐゴシック" w:hAnsi="ＭＳ Ｐゴシック" w:hint="eastAsia"/>
          <w:szCs w:val="21"/>
        </w:rPr>
        <w:t>来す</w:t>
      </w:r>
      <w:r w:rsidRPr="00CB6745">
        <w:rPr>
          <w:rFonts w:ascii="ＭＳ Ｐゴシック" w:eastAsia="ＭＳ Ｐゴシック" w:hAnsi="ＭＳ Ｐゴシック" w:hint="eastAsia"/>
          <w:szCs w:val="21"/>
        </w:rPr>
        <w:t>疾患である。</w:t>
      </w:r>
      <w:r w:rsidR="00E4343A">
        <w:rPr>
          <w:rFonts w:ascii="ＭＳ Ｐゴシック" w:eastAsia="ＭＳ Ｐゴシック" w:hAnsi="ＭＳ Ｐゴシック" w:hint="eastAsia"/>
          <w:szCs w:val="21"/>
        </w:rPr>
        <w:t>特</w:t>
      </w:r>
      <w:r w:rsidRPr="00CB6745">
        <w:rPr>
          <w:rFonts w:ascii="ＭＳ Ｐゴシック" w:eastAsia="ＭＳ Ｐゴシック" w:hAnsi="ＭＳ Ｐゴシック" w:hint="eastAsia"/>
          <w:szCs w:val="21"/>
        </w:rPr>
        <w:t>に下肢動脈に好発して、虚血症状として間欠性跛行や安静時疼痛、虚血性皮膚潰瘍、壊疽</w:t>
      </w:r>
      <w:r w:rsidR="002E717E">
        <w:rPr>
          <w:rFonts w:ascii="ＭＳ Ｐゴシック" w:eastAsia="ＭＳ Ｐゴシック" w:hAnsi="ＭＳ Ｐゴシック"/>
          <w:szCs w:val="21"/>
        </w:rPr>
        <w:t>（</w:t>
      </w:r>
      <w:r w:rsidRPr="00CB6745">
        <w:rPr>
          <w:rFonts w:ascii="ＭＳ Ｐゴシック" w:eastAsia="ＭＳ Ｐゴシック" w:hAnsi="ＭＳ Ｐゴシック"/>
          <w:szCs w:val="21"/>
        </w:rPr>
        <w:t>特発性脱疽とも呼ばれる</w:t>
      </w:r>
      <w:r w:rsidR="002E717E">
        <w:rPr>
          <w:rFonts w:ascii="ＭＳ Ｐゴシック" w:eastAsia="ＭＳ Ｐゴシック" w:hAnsi="ＭＳ Ｐゴシック"/>
          <w:szCs w:val="21"/>
        </w:rPr>
        <w:t>）</w:t>
      </w:r>
      <w:r w:rsidRPr="00CB6745">
        <w:rPr>
          <w:rFonts w:ascii="ＭＳ Ｐゴシック" w:eastAsia="ＭＳ Ｐゴシック" w:hAnsi="ＭＳ Ｐゴシック"/>
          <w:szCs w:val="21"/>
        </w:rPr>
        <w:t>を</w:t>
      </w:r>
      <w:r w:rsidR="00A93C69">
        <w:rPr>
          <w:rFonts w:ascii="ＭＳ Ｐゴシック" w:eastAsia="ＭＳ Ｐゴシック" w:hAnsi="ＭＳ Ｐゴシック"/>
          <w:szCs w:val="21"/>
        </w:rPr>
        <w:t>来す</w:t>
      </w:r>
      <w:r w:rsidRPr="00CB6745">
        <w:rPr>
          <w:rFonts w:ascii="ＭＳ Ｐゴシック" w:eastAsia="ＭＳ Ｐゴシック" w:hAnsi="ＭＳ Ｐゴシック"/>
          <w:szCs w:val="21"/>
        </w:rPr>
        <w:t>。また、しばしば表在静脈にも炎症を</w:t>
      </w:r>
      <w:r w:rsidR="002E717E">
        <w:rPr>
          <w:rFonts w:ascii="ＭＳ Ｐゴシック" w:eastAsia="ＭＳ Ｐゴシック" w:hAnsi="ＭＳ Ｐゴシック" w:hint="eastAsia"/>
          <w:szCs w:val="21"/>
        </w:rPr>
        <w:t>来</w:t>
      </w:r>
      <w:r w:rsidRPr="00CB6745">
        <w:rPr>
          <w:rFonts w:ascii="ＭＳ Ｐゴシック" w:eastAsia="ＭＳ Ｐゴシック" w:hAnsi="ＭＳ Ｐゴシック"/>
          <w:szCs w:val="21"/>
        </w:rPr>
        <w:t>し</w:t>
      </w:r>
      <w:r w:rsidR="002E717E">
        <w:rPr>
          <w:rFonts w:ascii="ＭＳ Ｐゴシック" w:eastAsia="ＭＳ Ｐゴシック" w:hAnsi="ＭＳ Ｐゴシック"/>
          <w:szCs w:val="21"/>
        </w:rPr>
        <w:t>（</w:t>
      </w:r>
      <w:r w:rsidRPr="00CB6745">
        <w:rPr>
          <w:rFonts w:ascii="ＭＳ Ｐゴシック" w:eastAsia="ＭＳ Ｐゴシック" w:hAnsi="ＭＳ Ｐゴシック"/>
          <w:szCs w:val="21"/>
        </w:rPr>
        <w:t>遊走性静脈炎</w:t>
      </w:r>
      <w:r w:rsidR="002E717E">
        <w:rPr>
          <w:rFonts w:ascii="ＭＳ Ｐゴシック" w:eastAsia="ＭＳ Ｐゴシック" w:hAnsi="ＭＳ Ｐゴシック"/>
          <w:szCs w:val="21"/>
        </w:rPr>
        <w:t>）</w:t>
      </w:r>
      <w:r w:rsidRPr="00CB6745">
        <w:rPr>
          <w:rFonts w:ascii="ＭＳ Ｐゴシック" w:eastAsia="ＭＳ Ｐゴシック" w:hAnsi="ＭＳ Ｐゴシック"/>
          <w:szCs w:val="21"/>
        </w:rPr>
        <w:t>、まれに大動脈や内臓動静脈にも病変を</w:t>
      </w:r>
      <w:r w:rsidR="00A93C69">
        <w:rPr>
          <w:rFonts w:ascii="ＭＳ Ｐゴシック" w:eastAsia="ＭＳ Ｐゴシック" w:hAnsi="ＭＳ Ｐゴシック"/>
          <w:szCs w:val="21"/>
        </w:rPr>
        <w:t>来す</w:t>
      </w:r>
      <w:r w:rsidRPr="00CB6745">
        <w:rPr>
          <w:rFonts w:ascii="ＭＳ Ｐゴシック" w:eastAsia="ＭＳ Ｐゴシック" w:hAnsi="ＭＳ Ｐゴシック"/>
          <w:szCs w:val="21"/>
        </w:rPr>
        <w:t>。</w:t>
      </w:r>
      <w:r w:rsidR="00DB5F67">
        <w:rPr>
          <w:rFonts w:ascii="ＭＳ Ｐゴシック" w:eastAsia="ＭＳ Ｐゴシック" w:hAnsi="ＭＳ Ｐゴシック" w:hint="eastAsia"/>
          <w:szCs w:val="21"/>
        </w:rPr>
        <w:t>従前「ビュルガー病」と呼ばれていた。</w:t>
      </w:r>
    </w:p>
    <w:p w14:paraId="1DBED95A" w14:textId="77777777" w:rsidR="00BB29D0" w:rsidRPr="00CB6745" w:rsidRDefault="00BB29D0" w:rsidP="00BB29D0">
      <w:pPr>
        <w:ind w:leftChars="200" w:left="420"/>
        <w:rPr>
          <w:rFonts w:ascii="ＭＳ Ｐゴシック" w:eastAsia="ＭＳ Ｐゴシック" w:hAnsi="ＭＳ Ｐゴシック"/>
          <w:szCs w:val="21"/>
        </w:rPr>
      </w:pPr>
    </w:p>
    <w:p w14:paraId="3DA51BA6" w14:textId="77777777" w:rsidR="00BB29D0" w:rsidRPr="00CB6745" w:rsidRDefault="00BB29D0" w:rsidP="00BB29D0">
      <w:pPr>
        <w:ind w:leftChars="100" w:left="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２．原因</w:t>
      </w:r>
      <w:r w:rsidRPr="00CB6745">
        <w:rPr>
          <w:rFonts w:ascii="ＭＳ Ｐゴシック" w:eastAsia="ＭＳ Ｐゴシック" w:hAnsi="ＭＳ Ｐゴシック"/>
          <w:szCs w:val="21"/>
        </w:rPr>
        <w:t xml:space="preserve"> </w:t>
      </w:r>
    </w:p>
    <w:p w14:paraId="022293DD" w14:textId="4EE7C326" w:rsidR="00BB29D0" w:rsidRPr="00CB6745" w:rsidRDefault="00BB29D0" w:rsidP="00BB29D0">
      <w:pPr>
        <w:ind w:leftChars="200" w:left="42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 xml:space="preserve">　特定の</w:t>
      </w:r>
      <w:r w:rsidR="006C59CE">
        <w:rPr>
          <w:rFonts w:ascii="ＭＳ Ｐゴシック" w:eastAsia="ＭＳ Ｐゴシック" w:hAnsi="ＭＳ Ｐゴシック" w:hint="eastAsia"/>
          <w:szCs w:val="21"/>
        </w:rPr>
        <w:t>HLA</w:t>
      </w:r>
      <w:r w:rsidR="002E717E">
        <w:rPr>
          <w:rFonts w:ascii="ＭＳ Ｐゴシック" w:eastAsia="ＭＳ Ｐゴシック" w:hAnsi="ＭＳ Ｐゴシック"/>
          <w:szCs w:val="21"/>
        </w:rPr>
        <w:t>（</w:t>
      </w:r>
      <w:r w:rsidRPr="00CB6745">
        <w:rPr>
          <w:rFonts w:ascii="ＭＳ Ｐゴシック" w:eastAsia="ＭＳ Ｐゴシック" w:hAnsi="ＭＳ Ｐゴシック"/>
          <w:szCs w:val="21"/>
        </w:rPr>
        <w:t>human leukocyte antigen</w:t>
      </w:r>
      <w:r w:rsidR="002E717E">
        <w:rPr>
          <w:rFonts w:ascii="ＭＳ Ｐゴシック" w:eastAsia="ＭＳ Ｐゴシック" w:hAnsi="ＭＳ Ｐゴシック"/>
          <w:szCs w:val="21"/>
        </w:rPr>
        <w:t>）</w:t>
      </w:r>
      <w:r w:rsidRPr="00CB6745">
        <w:rPr>
          <w:rFonts w:ascii="ＭＳ Ｐゴシック" w:eastAsia="ＭＳ Ｐゴシック" w:hAnsi="ＭＳ Ｐゴシック"/>
          <w:szCs w:val="21"/>
        </w:rPr>
        <w:t>と本症発症の関連性が強く疑われており、ある遺伝性素因に何らかの刺激が加わると発症するとの説が有力であるが、原因はいまだ不明である。発症には喫煙が強く関与しており、喫煙による血管攣縮が誘因になると考えられている。最近の疫学調査では患者の93％に明らかな喫煙歴を認め、</w:t>
      </w:r>
      <w:r w:rsidR="0043772A" w:rsidRPr="00CB6745">
        <w:rPr>
          <w:rFonts w:ascii="ＭＳ Ｐゴシック" w:eastAsia="ＭＳ Ｐゴシック" w:hAnsi="ＭＳ Ｐゴシック" w:hint="eastAsia"/>
          <w:szCs w:val="21"/>
        </w:rPr>
        <w:t>受動</w:t>
      </w:r>
      <w:r w:rsidRPr="00CB6745">
        <w:rPr>
          <w:rFonts w:ascii="ＭＳ Ｐゴシック" w:eastAsia="ＭＳ Ｐゴシック" w:hAnsi="ＭＳ Ｐゴシック" w:hint="eastAsia"/>
          <w:szCs w:val="21"/>
        </w:rPr>
        <w:t>喫煙を含めるとほぼ全例が喫煙と関係があると考えられる</w:t>
      </w:r>
      <w:r w:rsidR="009C0C62" w:rsidRPr="00CB6745">
        <w:rPr>
          <w:rFonts w:ascii="ＭＳ Ｐゴシック" w:eastAsia="ＭＳ Ｐゴシック" w:hAnsi="ＭＳ Ｐゴシック" w:hint="eastAsia"/>
          <w:szCs w:val="21"/>
        </w:rPr>
        <w:t>が、発症の機序は不明である</w:t>
      </w:r>
      <w:r w:rsidRPr="00CB6745">
        <w:rPr>
          <w:rFonts w:ascii="ＭＳ Ｐゴシック" w:eastAsia="ＭＳ Ｐゴシック" w:hAnsi="ＭＳ Ｐゴシック" w:hint="eastAsia"/>
          <w:szCs w:val="21"/>
        </w:rPr>
        <w:t>。歯周病との関連が疑われ</w:t>
      </w:r>
      <w:r w:rsidR="00EF6B99"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検討が行われている。</w:t>
      </w:r>
    </w:p>
    <w:p w14:paraId="038F2FA0" w14:textId="77777777" w:rsidR="00BB29D0" w:rsidRPr="00CB6745" w:rsidRDefault="00BB29D0" w:rsidP="00BB29D0">
      <w:pPr>
        <w:ind w:leftChars="200" w:left="420"/>
        <w:rPr>
          <w:rFonts w:ascii="ＭＳ Ｐゴシック" w:eastAsia="ＭＳ Ｐゴシック" w:hAnsi="ＭＳ Ｐゴシック"/>
          <w:szCs w:val="21"/>
        </w:rPr>
      </w:pPr>
    </w:p>
    <w:p w14:paraId="2722B24B" w14:textId="77777777" w:rsidR="00BB29D0" w:rsidRPr="00CB6745" w:rsidRDefault="00BB29D0" w:rsidP="00BB29D0">
      <w:pPr>
        <w:ind w:leftChars="100" w:left="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３．症状</w:t>
      </w:r>
      <w:r w:rsidRPr="00CB6745">
        <w:rPr>
          <w:rFonts w:ascii="ＭＳ Ｐゴシック" w:eastAsia="ＭＳ Ｐゴシック" w:hAnsi="ＭＳ Ｐゴシック"/>
          <w:szCs w:val="21"/>
        </w:rPr>
        <w:t xml:space="preserve"> </w:t>
      </w:r>
    </w:p>
    <w:p w14:paraId="791EB54F" w14:textId="77777777" w:rsidR="00BB29D0" w:rsidRPr="00CB6745" w:rsidRDefault="00BB29D0" w:rsidP="00BB29D0">
      <w:pPr>
        <w:ind w:leftChars="200" w:left="42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 xml:space="preserve">　四肢主幹動脈に多発性の分節的閉塞を来すため、動脈閉塞によって末梢の虚血の程度に応じた症状を認める。虚血が軽度の時は</w:t>
      </w:r>
      <w:r w:rsidR="00EF6B99"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冷感や</w:t>
      </w:r>
      <w:r w:rsidR="00652EAE" w:rsidRPr="00CB6745">
        <w:rPr>
          <w:rFonts w:ascii="ＭＳ Ｐゴシック" w:eastAsia="ＭＳ Ｐゴシック" w:hAnsi="ＭＳ Ｐゴシック" w:hint="eastAsia"/>
          <w:szCs w:val="21"/>
        </w:rPr>
        <w:t>しびれ</w:t>
      </w:r>
      <w:r w:rsidRPr="00CB6745">
        <w:rPr>
          <w:rFonts w:ascii="ＭＳ Ｐゴシック" w:eastAsia="ＭＳ Ｐゴシック" w:hAnsi="ＭＳ Ｐゴシック" w:hint="eastAsia"/>
          <w:szCs w:val="21"/>
        </w:rPr>
        <w:t>感、寒冷暴露時のレイノー現象を認め、高度となるに従い間欠性跛行や安静時疼痛が出現し、虚血が最も高度となると</w:t>
      </w:r>
      <w:r w:rsidR="00EF6B99"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四肢に潰瘍や壊死を形成して特発性脱疽と呼ばれる状態となる。</w:t>
      </w:r>
    </w:p>
    <w:p w14:paraId="2A1E92FF" w14:textId="1EDB2E99" w:rsidR="00BB29D0" w:rsidRPr="00CB6745" w:rsidRDefault="00BB29D0" w:rsidP="00E92D02">
      <w:pPr>
        <w:ind w:leftChars="200" w:left="420" w:firstLineChars="50" w:firstLine="105"/>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また</w:t>
      </w:r>
      <w:r w:rsidR="00E4343A">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爪の発育不全や皮膚の硬化、胼胝を伴い、わずかな刺激で難治性の潰瘍を形成する。最近増加している閉塞性動脈硬化症と同様な症状であるため、鑑別診断に注意を要する。</w:t>
      </w:r>
    </w:p>
    <w:p w14:paraId="71FA0318" w14:textId="77777777" w:rsidR="00BB29D0" w:rsidRPr="00CB6745" w:rsidRDefault="00BB29D0" w:rsidP="00BB29D0">
      <w:pPr>
        <w:ind w:leftChars="200" w:left="420"/>
        <w:rPr>
          <w:rFonts w:ascii="ＭＳ Ｐゴシック" w:eastAsia="ＭＳ Ｐゴシック" w:hAnsi="ＭＳ Ｐゴシック"/>
          <w:szCs w:val="21"/>
        </w:rPr>
      </w:pPr>
    </w:p>
    <w:p w14:paraId="1F55B458" w14:textId="77777777" w:rsidR="00BB29D0" w:rsidRPr="00CB6745" w:rsidRDefault="00BB29D0" w:rsidP="00BB29D0">
      <w:pPr>
        <w:ind w:leftChars="100" w:left="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４．治療法</w:t>
      </w:r>
      <w:r w:rsidRPr="00CB6745">
        <w:rPr>
          <w:rFonts w:ascii="ＭＳ Ｐゴシック" w:eastAsia="ＭＳ Ｐゴシック" w:hAnsi="ＭＳ Ｐゴシック"/>
          <w:szCs w:val="21"/>
        </w:rPr>
        <w:t xml:space="preserve"> </w:t>
      </w:r>
    </w:p>
    <w:p w14:paraId="35F45AED" w14:textId="77777777" w:rsidR="00BB29D0" w:rsidRPr="00CB6745" w:rsidRDefault="00BB29D0" w:rsidP="00BB29D0">
      <w:pPr>
        <w:ind w:leftChars="200" w:left="42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 xml:space="preserve">　</w:t>
      </w:r>
      <w:r w:rsidR="0043772A" w:rsidRPr="00CB6745">
        <w:rPr>
          <w:rFonts w:ascii="ＭＳ Ｐゴシック" w:eastAsia="ＭＳ Ｐゴシック" w:hAnsi="ＭＳ Ｐゴシック" w:hint="eastAsia"/>
          <w:szCs w:val="21"/>
        </w:rPr>
        <w:t>受動</w:t>
      </w:r>
      <w:r w:rsidRPr="00CB6745">
        <w:rPr>
          <w:rFonts w:ascii="ＭＳ Ｐゴシック" w:eastAsia="ＭＳ Ｐゴシック" w:hAnsi="ＭＳ Ｐゴシック" w:hint="eastAsia"/>
          <w:szCs w:val="21"/>
        </w:rPr>
        <w:t>喫煙を含め、禁煙を厳守させることが最も大切であり、このために適切な禁煙指導を行う必要がある。また患肢の保温、保護に努めて</w:t>
      </w:r>
      <w:r w:rsidR="0043772A" w:rsidRPr="00CB6745">
        <w:rPr>
          <w:rFonts w:ascii="ＭＳ Ｐゴシック" w:eastAsia="ＭＳ Ｐゴシック" w:hAnsi="ＭＳ Ｐゴシック" w:hint="eastAsia"/>
          <w:szCs w:val="21"/>
        </w:rPr>
        <w:t>靴ずれ</w:t>
      </w:r>
      <w:r w:rsidRPr="00CB6745">
        <w:rPr>
          <w:rFonts w:ascii="ＭＳ Ｐゴシック" w:eastAsia="ＭＳ Ｐゴシック" w:hAnsi="ＭＳ Ｐゴシック" w:hint="eastAsia"/>
          <w:szCs w:val="21"/>
        </w:rPr>
        <w:t>などの外傷を避け、歩行訓練や運動療法を基本的な治療として行う。</w:t>
      </w:r>
    </w:p>
    <w:p w14:paraId="7A511075" w14:textId="2C365B01" w:rsidR="00BB29D0" w:rsidRPr="00CB6745" w:rsidRDefault="00BB29D0" w:rsidP="00E92D02">
      <w:pPr>
        <w:ind w:leftChars="200" w:left="420" w:firstLineChars="50" w:firstLine="105"/>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薬物療法としては抗血小板</w:t>
      </w:r>
      <w:r w:rsidR="0098541F">
        <w:rPr>
          <w:rFonts w:ascii="ＭＳ Ｐゴシック" w:eastAsia="ＭＳ Ｐゴシック" w:hAnsi="ＭＳ Ｐゴシック" w:hint="eastAsia"/>
          <w:szCs w:val="21"/>
        </w:rPr>
        <w:t>薬</w:t>
      </w:r>
      <w:r w:rsidRPr="00CB6745">
        <w:rPr>
          <w:rFonts w:ascii="ＭＳ Ｐゴシック" w:eastAsia="ＭＳ Ｐゴシック" w:hAnsi="ＭＳ Ｐゴシック" w:hint="eastAsia"/>
          <w:szCs w:val="21"/>
        </w:rPr>
        <w:t>や抗凝固薬、プロスタグランジンＥ</w:t>
      </w:r>
      <w:r w:rsidRPr="00CB6745">
        <w:rPr>
          <w:rFonts w:ascii="ＭＳ Ｐゴシック" w:eastAsia="ＭＳ Ｐゴシック" w:hAnsi="ＭＳ Ｐゴシック"/>
          <w:szCs w:val="21"/>
        </w:rPr>
        <w:t>1製剤の静注などが行われる。重症例に対しては末梢血管床が良好であれば、バイパス術などの血行再建を行う。</w:t>
      </w:r>
    </w:p>
    <w:p w14:paraId="12F15AF5" w14:textId="3C4DF2CE" w:rsidR="00BB29D0" w:rsidRPr="00885CA4" w:rsidRDefault="00BB29D0" w:rsidP="00E92D02">
      <w:pPr>
        <w:ind w:leftChars="200" w:left="420" w:firstLineChars="50" w:firstLine="105"/>
        <w:rPr>
          <w:rFonts w:ascii="ＭＳ Ｐゴシック" w:eastAsia="ＭＳ Ｐゴシック" w:hAnsi="ＭＳ Ｐゴシック"/>
          <w:color w:val="FF0000"/>
          <w:szCs w:val="21"/>
        </w:rPr>
      </w:pPr>
      <w:r w:rsidRPr="00CB6745">
        <w:rPr>
          <w:rFonts w:ascii="ＭＳ Ｐゴシック" w:eastAsia="ＭＳ Ｐゴシック" w:hAnsi="ＭＳ Ｐゴシック" w:hint="eastAsia"/>
          <w:szCs w:val="21"/>
        </w:rPr>
        <w:t>血行再建が適応外とされる症例では、交感神経節切除術やブロックが行われている。肝細胞増殖因子</w:t>
      </w:r>
      <w:r w:rsidR="002E717E">
        <w:rPr>
          <w:rFonts w:ascii="ＭＳ Ｐゴシック" w:eastAsia="ＭＳ Ｐゴシック" w:hAnsi="ＭＳ Ｐゴシック" w:hint="eastAsia"/>
          <w:szCs w:val="21"/>
        </w:rPr>
        <w:t>（</w:t>
      </w:r>
      <w:r w:rsidR="0098541F" w:rsidRPr="0098541F">
        <w:rPr>
          <w:rFonts w:ascii="ＭＳ Ｐゴシック" w:eastAsia="ＭＳ Ｐゴシック" w:hAnsi="ＭＳ Ｐゴシック"/>
          <w:szCs w:val="21"/>
        </w:rPr>
        <w:t xml:space="preserve">hepatocyte growth factor </w:t>
      </w:r>
      <w:r w:rsidR="0098541F">
        <w:rPr>
          <w:rFonts w:ascii="ＭＳ Ｐゴシック" w:eastAsia="ＭＳ Ｐゴシック" w:hAnsi="ＭＳ Ｐゴシック" w:hint="eastAsia"/>
          <w:szCs w:val="21"/>
        </w:rPr>
        <w:t>、</w:t>
      </w:r>
      <w:r w:rsidRPr="00CB6745">
        <w:rPr>
          <w:rFonts w:ascii="ＭＳ Ｐゴシック" w:eastAsia="ＭＳ Ｐゴシック" w:hAnsi="ＭＳ Ｐゴシック"/>
          <w:szCs w:val="21"/>
        </w:rPr>
        <w:t>HGF</w:t>
      </w:r>
      <w:r w:rsidR="00885CA4">
        <w:rPr>
          <w:rFonts w:ascii="ＭＳ Ｐゴシック" w:eastAsia="ＭＳ Ｐゴシック" w:hAnsi="ＭＳ Ｐゴシック"/>
          <w:szCs w:val="21"/>
        </w:rPr>
        <w:t>）を用いた</w:t>
      </w:r>
      <w:r w:rsidR="00C365D0" w:rsidRPr="00D84C59">
        <w:rPr>
          <w:rFonts w:ascii="ＭＳ Ｐゴシック" w:eastAsia="ＭＳ Ｐゴシック" w:hAnsi="ＭＳ Ｐゴシック"/>
          <w:szCs w:val="21"/>
        </w:rPr>
        <w:t>治療</w:t>
      </w:r>
      <w:r w:rsidR="00C365D0" w:rsidRPr="00D84C59">
        <w:rPr>
          <w:rFonts w:ascii="ＭＳ Ｐゴシック" w:eastAsia="ＭＳ Ｐゴシック" w:hAnsi="ＭＳ Ｐゴシック" w:hint="eastAsia"/>
          <w:szCs w:val="21"/>
        </w:rPr>
        <w:t>について検討が進んでいる</w:t>
      </w:r>
      <w:r w:rsidR="00C365D0" w:rsidRPr="00D84C59">
        <w:rPr>
          <w:rFonts w:ascii="ＭＳ Ｐゴシック" w:eastAsia="ＭＳ Ｐゴシック" w:hAnsi="ＭＳ Ｐゴシック"/>
          <w:szCs w:val="21"/>
        </w:rPr>
        <w:t>。</w:t>
      </w:r>
    </w:p>
    <w:p w14:paraId="503B259F" w14:textId="77777777" w:rsidR="00BB29D0" w:rsidRPr="00CB6745" w:rsidRDefault="00BB29D0" w:rsidP="00BB29D0">
      <w:pPr>
        <w:ind w:leftChars="200" w:left="420"/>
        <w:rPr>
          <w:rFonts w:ascii="ＭＳ Ｐゴシック" w:eastAsia="ＭＳ Ｐゴシック" w:hAnsi="ＭＳ Ｐゴシック"/>
          <w:szCs w:val="21"/>
        </w:rPr>
      </w:pPr>
    </w:p>
    <w:p w14:paraId="081F1C95" w14:textId="77777777" w:rsidR="00BB29D0" w:rsidRPr="00CB6745" w:rsidRDefault="00BB29D0" w:rsidP="00BB29D0">
      <w:pPr>
        <w:ind w:leftChars="100" w:left="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５．予後</w:t>
      </w:r>
    </w:p>
    <w:p w14:paraId="2C982F1C" w14:textId="69E51C23" w:rsidR="004838CF" w:rsidRPr="00CB6745" w:rsidRDefault="00BB29D0" w:rsidP="008E3E3A">
      <w:pPr>
        <w:ind w:leftChars="200" w:left="42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 xml:space="preserve">　</w:t>
      </w:r>
      <w:r w:rsidRPr="00CB6745">
        <w:rPr>
          <w:rFonts w:ascii="ＭＳ Ｐゴシック" w:eastAsia="ＭＳ Ｐゴシック" w:hAnsi="ＭＳ Ｐゴシック"/>
          <w:szCs w:val="21"/>
        </w:rPr>
        <w:t> </w:t>
      </w:r>
      <w:r w:rsidRPr="00CB6745">
        <w:rPr>
          <w:rFonts w:ascii="ＭＳ Ｐゴシック" w:eastAsia="ＭＳ Ｐゴシック" w:hAnsi="ＭＳ Ｐゴシック" w:hint="eastAsia"/>
          <w:szCs w:val="21"/>
        </w:rPr>
        <w:t>生命予後に関しては閉塞性動脈硬化症と異なり、心、脳、大血管病変を合併することはないため</w:t>
      </w:r>
      <w:r w:rsidR="00EF6B99" w:rsidRPr="00CB6745">
        <w:rPr>
          <w:rFonts w:ascii="ＭＳ Ｐゴシック" w:eastAsia="ＭＳ Ｐゴシック" w:hAnsi="ＭＳ Ｐゴシック" w:hint="eastAsia"/>
          <w:szCs w:val="21"/>
        </w:rPr>
        <w:t>に</w:t>
      </w:r>
      <w:r w:rsidRPr="00CB6745">
        <w:rPr>
          <w:rFonts w:ascii="ＭＳ Ｐゴシック" w:eastAsia="ＭＳ Ｐゴシック" w:hAnsi="ＭＳ Ｐゴシック" w:hint="eastAsia"/>
          <w:szCs w:val="21"/>
        </w:rPr>
        <w:t>良好であるが、四肢の切断を必要とすることもあり、就労年代の成年男性の</w:t>
      </w:r>
      <w:r w:rsidRPr="00CB6745">
        <w:rPr>
          <w:rFonts w:ascii="ＭＳ Ｐゴシック" w:eastAsia="ＭＳ Ｐゴシック" w:hAnsi="ＭＳ Ｐゴシック"/>
          <w:szCs w:val="21"/>
        </w:rPr>
        <w:t>QOL</w:t>
      </w:r>
      <w:r w:rsidR="002E717E">
        <w:rPr>
          <w:rFonts w:ascii="ＭＳ Ｐゴシック" w:eastAsia="ＭＳ Ｐゴシック" w:hAnsi="ＭＳ Ｐゴシック"/>
          <w:szCs w:val="21"/>
        </w:rPr>
        <w:t>（</w:t>
      </w:r>
      <w:r w:rsidRPr="00CB6745">
        <w:rPr>
          <w:rFonts w:ascii="ＭＳ Ｐゴシック" w:eastAsia="ＭＳ Ｐゴシック" w:hAnsi="ＭＳ Ｐゴシック"/>
          <w:szCs w:val="21"/>
        </w:rPr>
        <w:t>quality of life</w:t>
      </w:r>
      <w:r w:rsidR="002E717E">
        <w:rPr>
          <w:rFonts w:ascii="ＭＳ Ｐゴシック" w:eastAsia="ＭＳ Ｐゴシック" w:hAnsi="ＭＳ Ｐゴシック"/>
          <w:szCs w:val="21"/>
        </w:rPr>
        <w:t>）</w:t>
      </w:r>
      <w:r w:rsidRPr="00CB6745">
        <w:rPr>
          <w:rFonts w:ascii="ＭＳ Ｐゴシック" w:eastAsia="ＭＳ Ｐゴシック" w:hAnsi="ＭＳ Ｐゴシック"/>
          <w:szCs w:val="21"/>
        </w:rPr>
        <w:t>を著しく脅かすことも少なくない。</w:t>
      </w:r>
    </w:p>
    <w:p w14:paraId="65541ABD" w14:textId="77777777" w:rsidR="00BB29D0" w:rsidRPr="00CB6745" w:rsidRDefault="00BB29D0" w:rsidP="00BB29D0">
      <w:pPr>
        <w:rPr>
          <w:rFonts w:ascii="ＭＳ Ｐゴシック" w:eastAsia="ＭＳ Ｐゴシック" w:hAnsi="ＭＳ Ｐゴシック"/>
          <w:szCs w:val="21"/>
          <w:bdr w:val="single" w:sz="4" w:space="0" w:color="auto"/>
        </w:rPr>
      </w:pPr>
      <w:r w:rsidRPr="00CB6745">
        <w:rPr>
          <w:rFonts w:ascii="ＭＳ Ｐゴシック" w:eastAsia="ＭＳ Ｐゴシック" w:hAnsi="ＭＳ Ｐゴシック" w:hint="eastAsia"/>
          <w:szCs w:val="21"/>
          <w:bdr w:val="single" w:sz="4" w:space="0" w:color="auto"/>
        </w:rPr>
        <w:lastRenderedPageBreak/>
        <w:t>○　要件の判定に必要な事項</w:t>
      </w:r>
    </w:p>
    <w:p w14:paraId="6692AF22" w14:textId="15756AC5" w:rsidR="00BB29D0" w:rsidRPr="00CB6745" w:rsidRDefault="00BB29D0" w:rsidP="00BB29D0">
      <w:pPr>
        <w:ind w:firstLineChars="100" w:firstLine="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１．患者数</w:t>
      </w:r>
      <w:r w:rsidR="002E717E">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平成</w:t>
      </w:r>
      <w:r w:rsidRPr="00CB6745">
        <w:rPr>
          <w:rFonts w:ascii="ＭＳ Ｐゴシック" w:eastAsia="ＭＳ Ｐゴシック" w:hAnsi="ＭＳ Ｐゴシック"/>
          <w:szCs w:val="21"/>
        </w:rPr>
        <w:t>24年度医療受給者証保持者数）</w:t>
      </w:r>
    </w:p>
    <w:p w14:paraId="24558977" w14:textId="77777777" w:rsidR="00BB29D0" w:rsidRPr="00CB6745" w:rsidRDefault="00BB29D0" w:rsidP="00BB29D0">
      <w:pPr>
        <w:ind w:firstLineChars="100" w:firstLine="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 xml:space="preserve">　　</w:t>
      </w:r>
      <w:r w:rsidRPr="00CB6745">
        <w:rPr>
          <w:rFonts w:ascii="ＭＳ Ｐゴシック" w:eastAsia="ＭＳ Ｐゴシック" w:hAnsi="ＭＳ Ｐゴシック"/>
          <w:szCs w:val="21"/>
        </w:rPr>
        <w:t>7</w:t>
      </w:r>
      <w:r w:rsidR="004838CF" w:rsidRPr="00CB6745">
        <w:rPr>
          <w:rFonts w:ascii="ＭＳ Ｐゴシック" w:eastAsia="ＭＳ Ｐゴシック" w:hAnsi="ＭＳ Ｐゴシック"/>
          <w:szCs w:val="21"/>
        </w:rPr>
        <w:t>,</w:t>
      </w:r>
      <w:r w:rsidRPr="00CB6745">
        <w:rPr>
          <w:rFonts w:ascii="ＭＳ Ｐゴシック" w:eastAsia="ＭＳ Ｐゴシック" w:hAnsi="ＭＳ Ｐゴシック"/>
          <w:szCs w:val="21"/>
        </w:rPr>
        <w:t>109</w:t>
      </w:r>
      <w:r w:rsidRPr="00CB6745">
        <w:rPr>
          <w:rFonts w:ascii="ＭＳ Ｐゴシック" w:eastAsia="ＭＳ Ｐゴシック" w:hAnsi="ＭＳ Ｐゴシック" w:hint="eastAsia"/>
          <w:szCs w:val="21"/>
        </w:rPr>
        <w:t>人</w:t>
      </w:r>
    </w:p>
    <w:p w14:paraId="0087531B" w14:textId="77777777" w:rsidR="00BB29D0" w:rsidRPr="00CB6745" w:rsidRDefault="00BB29D0" w:rsidP="00BB29D0">
      <w:pPr>
        <w:ind w:firstLineChars="100" w:firstLine="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２．発病の機構</w:t>
      </w:r>
    </w:p>
    <w:p w14:paraId="628BE11D" w14:textId="77777777" w:rsidR="00BB29D0" w:rsidRPr="00CB6745" w:rsidRDefault="00BB29D0" w:rsidP="00BB29D0">
      <w:pPr>
        <w:ind w:firstLineChars="100" w:firstLine="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 xml:space="preserve">　　不明</w:t>
      </w:r>
    </w:p>
    <w:p w14:paraId="2B47F91E" w14:textId="77777777" w:rsidR="00BB29D0" w:rsidRPr="00CB6745" w:rsidRDefault="00BB29D0" w:rsidP="00BB29D0">
      <w:pPr>
        <w:ind w:firstLineChars="100" w:firstLine="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３．効果的な治療方法</w:t>
      </w:r>
    </w:p>
    <w:p w14:paraId="032CC234" w14:textId="548DCB4D" w:rsidR="00BB29D0" w:rsidRPr="00CB6745" w:rsidRDefault="004838CF" w:rsidP="00245664">
      <w:pPr>
        <w:ind w:firstLineChars="250" w:firstLine="525"/>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未確立</w:t>
      </w:r>
      <w:r w:rsidR="002E717E">
        <w:rPr>
          <w:rFonts w:ascii="ＭＳ Ｐゴシック" w:eastAsia="ＭＳ Ｐゴシック" w:hAnsi="ＭＳ Ｐゴシック" w:hint="eastAsia"/>
          <w:szCs w:val="21"/>
        </w:rPr>
        <w:t>（</w:t>
      </w:r>
      <w:r w:rsidR="00BB29D0" w:rsidRPr="00CB6745">
        <w:rPr>
          <w:rFonts w:ascii="ＭＳ Ｐゴシック" w:eastAsia="ＭＳ Ｐゴシック" w:hAnsi="ＭＳ Ｐゴシック" w:hint="eastAsia"/>
          <w:szCs w:val="21"/>
        </w:rPr>
        <w:t>根治療法なし</w:t>
      </w:r>
      <w:r w:rsidR="00E4343A">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w:t>
      </w:r>
    </w:p>
    <w:p w14:paraId="6722F13F" w14:textId="77777777" w:rsidR="00BB29D0" w:rsidRPr="00CB6745" w:rsidRDefault="00BB29D0" w:rsidP="00BB29D0">
      <w:pPr>
        <w:ind w:firstLineChars="100" w:firstLine="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４．長期の療養</w:t>
      </w:r>
    </w:p>
    <w:p w14:paraId="428DEC1C" w14:textId="1A1849C9" w:rsidR="00BB29D0" w:rsidRPr="00CB6745" w:rsidRDefault="00BB29D0" w:rsidP="00BB29D0">
      <w:pPr>
        <w:ind w:firstLineChars="100" w:firstLine="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 xml:space="preserve">　　必要（就労年代の成年男性の</w:t>
      </w:r>
      <w:r w:rsidRPr="00CB6745">
        <w:rPr>
          <w:rFonts w:ascii="ＭＳ Ｐゴシック" w:eastAsia="ＭＳ Ｐゴシック" w:hAnsi="ＭＳ Ｐゴシック"/>
          <w:szCs w:val="21"/>
        </w:rPr>
        <w:t>QOL</w:t>
      </w:r>
      <w:r w:rsidR="002E717E">
        <w:rPr>
          <w:rFonts w:ascii="ＭＳ Ｐゴシック" w:eastAsia="ＭＳ Ｐゴシック" w:hAnsi="ＭＳ Ｐゴシック"/>
          <w:szCs w:val="21"/>
        </w:rPr>
        <w:t>（</w:t>
      </w:r>
      <w:r w:rsidRPr="00CB6745">
        <w:rPr>
          <w:rFonts w:ascii="ＭＳ Ｐゴシック" w:eastAsia="ＭＳ Ｐゴシック" w:hAnsi="ＭＳ Ｐゴシック"/>
          <w:szCs w:val="21"/>
        </w:rPr>
        <w:t>quality of life</w:t>
      </w:r>
      <w:r w:rsidR="002E717E">
        <w:rPr>
          <w:rFonts w:ascii="ＭＳ Ｐゴシック" w:eastAsia="ＭＳ Ｐゴシック" w:hAnsi="ＭＳ Ｐゴシック"/>
          <w:szCs w:val="21"/>
        </w:rPr>
        <w:t>）</w:t>
      </w:r>
      <w:r w:rsidRPr="00CB6745">
        <w:rPr>
          <w:rFonts w:ascii="ＭＳ Ｐゴシック" w:eastAsia="ＭＳ Ｐゴシック" w:hAnsi="ＭＳ Ｐゴシック"/>
          <w:szCs w:val="21"/>
        </w:rPr>
        <w:t>を著しく脅かすことも少なくない</w:t>
      </w:r>
      <w:r w:rsidR="00E4343A">
        <w:rPr>
          <w:rFonts w:ascii="ＭＳ Ｐゴシック" w:eastAsia="ＭＳ Ｐゴシック" w:hAnsi="ＭＳ Ｐゴシック" w:hint="eastAsia"/>
          <w:szCs w:val="21"/>
        </w:rPr>
        <w:t>。</w:t>
      </w:r>
      <w:r w:rsidRPr="00CB6745">
        <w:rPr>
          <w:rFonts w:ascii="ＭＳ Ｐゴシック" w:eastAsia="ＭＳ Ｐゴシック" w:hAnsi="ＭＳ Ｐゴシック"/>
          <w:szCs w:val="21"/>
        </w:rPr>
        <w:t>）</w:t>
      </w:r>
    </w:p>
    <w:p w14:paraId="59A7C011" w14:textId="77777777" w:rsidR="00BB29D0" w:rsidRPr="00CB6745" w:rsidRDefault="00BB29D0" w:rsidP="00BB29D0">
      <w:pPr>
        <w:ind w:firstLineChars="100" w:firstLine="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５．診断基準</w:t>
      </w:r>
    </w:p>
    <w:p w14:paraId="13803A79" w14:textId="77777777" w:rsidR="00BB29D0" w:rsidRPr="00CB6745" w:rsidRDefault="004838CF" w:rsidP="00245664">
      <w:pPr>
        <w:ind w:firstLineChars="250" w:firstLine="525"/>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あり</w:t>
      </w:r>
    </w:p>
    <w:p w14:paraId="394FF5D2" w14:textId="77777777" w:rsidR="00BB29D0" w:rsidRPr="00CB6745" w:rsidRDefault="00BB29D0" w:rsidP="00BB29D0">
      <w:pPr>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 xml:space="preserve">　６．重症度分類</w:t>
      </w:r>
    </w:p>
    <w:p w14:paraId="4B96462A" w14:textId="77777777" w:rsidR="00BB29D0" w:rsidRPr="00CB6745" w:rsidRDefault="00CA640A" w:rsidP="00245664">
      <w:pPr>
        <w:ind w:firstLineChars="250" w:firstLine="525"/>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バージャー病</w:t>
      </w:r>
      <w:r w:rsidR="00BB29D0" w:rsidRPr="00CB6745">
        <w:rPr>
          <w:rFonts w:ascii="ＭＳ Ｐゴシック" w:eastAsia="ＭＳ Ｐゴシック" w:hAnsi="ＭＳ Ｐゴシック" w:hint="eastAsia"/>
          <w:szCs w:val="21"/>
        </w:rPr>
        <w:t>の重症度分類</w:t>
      </w:r>
      <w:r w:rsidR="004838CF" w:rsidRPr="00CB6745">
        <w:rPr>
          <w:rFonts w:ascii="ＭＳ Ｐゴシック" w:eastAsia="ＭＳ Ｐゴシック" w:hAnsi="ＭＳ Ｐゴシック" w:hint="eastAsia"/>
          <w:szCs w:val="21"/>
        </w:rPr>
        <w:t>を用いて、３度以上を医療費助成の対象とする。</w:t>
      </w:r>
    </w:p>
    <w:p w14:paraId="5F0EA108" w14:textId="77777777" w:rsidR="00BB29D0" w:rsidRPr="00CB6745" w:rsidRDefault="00BB29D0" w:rsidP="00BB29D0">
      <w:pPr>
        <w:rPr>
          <w:rFonts w:ascii="ＭＳ Ｐゴシック" w:eastAsia="ＭＳ Ｐゴシック" w:hAnsi="ＭＳ Ｐゴシック"/>
          <w:szCs w:val="21"/>
        </w:rPr>
      </w:pPr>
    </w:p>
    <w:p w14:paraId="4F449FB3" w14:textId="77777777" w:rsidR="00BB29D0" w:rsidRPr="00CB6745" w:rsidRDefault="00BB29D0" w:rsidP="00BB29D0">
      <w:pPr>
        <w:rPr>
          <w:rFonts w:ascii="ＭＳ Ｐゴシック" w:eastAsia="ＭＳ Ｐゴシック" w:hAnsi="ＭＳ Ｐゴシック"/>
          <w:szCs w:val="21"/>
        </w:rPr>
      </w:pPr>
      <w:r w:rsidRPr="00CB6745">
        <w:rPr>
          <w:rFonts w:ascii="ＭＳ Ｐゴシック" w:eastAsia="ＭＳ Ｐゴシック" w:hAnsi="ＭＳ Ｐゴシック" w:hint="eastAsia"/>
          <w:szCs w:val="21"/>
          <w:bdr w:val="single" w:sz="4" w:space="0" w:color="auto"/>
        </w:rPr>
        <w:t>○　情報提供元</w:t>
      </w:r>
    </w:p>
    <w:p w14:paraId="16AF702B" w14:textId="77777777" w:rsidR="00652EAE" w:rsidRPr="00CB6745" w:rsidRDefault="00652EAE" w:rsidP="00E92D02">
      <w:pPr>
        <w:ind w:firstLineChars="100" w:firstLine="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「難治性血管炎に関する調査研究班」</w:t>
      </w:r>
    </w:p>
    <w:p w14:paraId="636EE8CD" w14:textId="77777777" w:rsidR="00652EAE" w:rsidRPr="00CB6745" w:rsidRDefault="00652EAE" w:rsidP="00E92D02">
      <w:pPr>
        <w:ind w:firstLineChars="100" w:firstLine="210"/>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研究代表者　杏林大学第一内科学教室　腎臓・リウマチ膠原病内科　有村義宏</w:t>
      </w:r>
    </w:p>
    <w:p w14:paraId="30E5EFBE" w14:textId="77777777" w:rsidR="00BB29D0" w:rsidRPr="00CB6745" w:rsidRDefault="00BB29D0" w:rsidP="00BB29D0">
      <w:pPr>
        <w:rPr>
          <w:rFonts w:ascii="ＭＳ Ｐゴシック" w:eastAsia="ＭＳ Ｐゴシック" w:hAnsi="ＭＳ Ｐゴシック"/>
          <w:szCs w:val="21"/>
        </w:rPr>
      </w:pPr>
    </w:p>
    <w:p w14:paraId="002B1BC0" w14:textId="77777777" w:rsidR="00BB29D0" w:rsidRPr="00CB6745" w:rsidRDefault="00BB29D0" w:rsidP="00BB29D0">
      <w:pPr>
        <w:widowControl/>
        <w:jc w:val="left"/>
        <w:rPr>
          <w:rFonts w:ascii="ＭＳ Ｐゴシック" w:eastAsia="ＭＳ Ｐゴシック" w:hAnsi="ＭＳ Ｐゴシック"/>
          <w:szCs w:val="21"/>
        </w:rPr>
      </w:pPr>
      <w:r w:rsidRPr="00CB6745">
        <w:rPr>
          <w:rFonts w:ascii="ＭＳ Ｐゴシック" w:eastAsia="ＭＳ Ｐゴシック" w:hAnsi="ＭＳ Ｐゴシック"/>
          <w:szCs w:val="21"/>
        </w:rPr>
        <w:br w:type="page"/>
      </w:r>
    </w:p>
    <w:p w14:paraId="10D4526B" w14:textId="77777777" w:rsidR="00BB29D0" w:rsidRPr="00CB6745" w:rsidRDefault="00BB29D0" w:rsidP="001A71BF">
      <w:pPr>
        <w:jc w:val="left"/>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lastRenderedPageBreak/>
        <w:t>＜診断基準＞</w:t>
      </w:r>
    </w:p>
    <w:p w14:paraId="3C6A9928" w14:textId="30D376D1" w:rsidR="000124F6" w:rsidRPr="008B780D" w:rsidRDefault="006C59CE" w:rsidP="00B4694F">
      <w:pPr>
        <w:pStyle w:val="a3"/>
        <w:ind w:right="-71" w:firstLine="22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Definite</w:t>
      </w:r>
      <w:r w:rsidR="00407A79">
        <w:rPr>
          <w:rFonts w:ascii="ＭＳ Ｐゴシック" w:eastAsia="ＭＳ Ｐゴシック" w:hAnsi="ＭＳ Ｐゴシック"/>
          <w:sz w:val="21"/>
          <w:szCs w:val="21"/>
        </w:rPr>
        <w:t xml:space="preserve"> </w:t>
      </w:r>
      <w:r w:rsidR="000F37A4">
        <w:rPr>
          <w:rFonts w:ascii="ＭＳ Ｐゴシック" w:eastAsia="ＭＳ Ｐゴシック" w:hAnsi="ＭＳ Ｐゴシック" w:hint="eastAsia"/>
          <w:sz w:val="21"/>
          <w:szCs w:val="21"/>
        </w:rPr>
        <w:t>１</w:t>
      </w:r>
      <w:r w:rsidR="000124F6" w:rsidRPr="008B780D">
        <w:rPr>
          <w:rFonts w:ascii="ＭＳ Ｐゴシック" w:eastAsia="ＭＳ Ｐゴシック" w:hAnsi="ＭＳ Ｐゴシック" w:hint="eastAsia"/>
          <w:sz w:val="21"/>
          <w:szCs w:val="21"/>
        </w:rPr>
        <w:t>：</w:t>
      </w:r>
      <w:r w:rsidR="00E03FEC" w:rsidRPr="008B780D">
        <w:rPr>
          <w:rFonts w:ascii="ＭＳ Ｐゴシック" w:eastAsia="ＭＳ Ｐゴシック" w:hAnsi="ＭＳ Ｐゴシック" w:hint="eastAsia"/>
          <w:sz w:val="21"/>
          <w:szCs w:val="21"/>
        </w:rPr>
        <w:t>本症発症時、</w:t>
      </w:r>
      <w:r w:rsidR="000124F6" w:rsidRPr="008B780D">
        <w:rPr>
          <w:rFonts w:ascii="ＭＳ Ｐゴシック" w:eastAsia="ＭＳ Ｐゴシック" w:hAnsi="ＭＳ Ｐゴシック" w:hint="eastAsia"/>
          <w:sz w:val="21"/>
          <w:szCs w:val="21"/>
        </w:rPr>
        <w:t>以下の（１）～（５）を満たし、鑑別</w:t>
      </w:r>
      <w:bookmarkStart w:id="0" w:name="_GoBack"/>
      <w:bookmarkEnd w:id="0"/>
      <w:r w:rsidR="000124F6" w:rsidRPr="008B780D">
        <w:rPr>
          <w:rFonts w:ascii="ＭＳ Ｐゴシック" w:eastAsia="ＭＳ Ｐゴシック" w:hAnsi="ＭＳ Ｐゴシック" w:hint="eastAsia"/>
          <w:sz w:val="21"/>
          <w:szCs w:val="21"/>
        </w:rPr>
        <w:t>診断で他疾患が</w:t>
      </w:r>
      <w:r w:rsidR="00AA4A66">
        <w:rPr>
          <w:rFonts w:ascii="ＭＳ Ｐゴシック" w:eastAsia="ＭＳ Ｐゴシック" w:hAnsi="ＭＳ Ｐゴシック" w:hint="eastAsia"/>
          <w:sz w:val="21"/>
          <w:szCs w:val="21"/>
        </w:rPr>
        <w:t>全て</w:t>
      </w:r>
      <w:r w:rsidR="000124F6" w:rsidRPr="008B780D">
        <w:rPr>
          <w:rFonts w:ascii="ＭＳ Ｐゴシック" w:eastAsia="ＭＳ Ｐゴシック" w:hAnsi="ＭＳ Ｐゴシック" w:hint="eastAsia"/>
          <w:sz w:val="21"/>
          <w:szCs w:val="21"/>
        </w:rPr>
        <w:t>除外できる</w:t>
      </w:r>
    </w:p>
    <w:p w14:paraId="608263E9" w14:textId="486A8436" w:rsidR="008B68B8" w:rsidRPr="008B780D" w:rsidRDefault="006C59CE" w:rsidP="00B4694F">
      <w:pPr>
        <w:pStyle w:val="a3"/>
        <w:ind w:leftChars="104" w:left="1058" w:rightChars="-34" w:right="-71" w:hangingChars="400" w:hanging="84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Definite</w:t>
      </w:r>
      <w:r w:rsidR="00407A79">
        <w:rPr>
          <w:rFonts w:ascii="ＭＳ Ｐゴシック" w:eastAsia="ＭＳ Ｐゴシック" w:hAnsi="ＭＳ Ｐゴシック"/>
          <w:sz w:val="21"/>
          <w:szCs w:val="21"/>
        </w:rPr>
        <w:t xml:space="preserve"> </w:t>
      </w:r>
      <w:r w:rsidR="000F37A4">
        <w:rPr>
          <w:rFonts w:ascii="ＭＳ Ｐゴシック" w:eastAsia="ＭＳ Ｐゴシック" w:hAnsi="ＭＳ Ｐゴシック" w:hint="eastAsia"/>
          <w:sz w:val="21"/>
          <w:szCs w:val="21"/>
        </w:rPr>
        <w:t>２</w:t>
      </w:r>
      <w:r w:rsidR="000124F6" w:rsidRPr="008B780D">
        <w:rPr>
          <w:rFonts w:ascii="ＭＳ Ｐゴシック" w:eastAsia="ＭＳ Ｐゴシック" w:hAnsi="ＭＳ Ｐゴシック" w:hint="eastAsia"/>
          <w:sz w:val="21"/>
          <w:szCs w:val="21"/>
        </w:rPr>
        <w:t>：</w:t>
      </w:r>
      <w:r w:rsidR="00E03FEC" w:rsidRPr="008B780D">
        <w:rPr>
          <w:rFonts w:ascii="ＭＳ Ｐゴシック" w:eastAsia="ＭＳ Ｐゴシック" w:hAnsi="ＭＳ Ｐゴシック" w:hint="eastAsia"/>
          <w:sz w:val="21"/>
          <w:szCs w:val="21"/>
        </w:rPr>
        <w:t>本症発症時、</w:t>
      </w:r>
      <w:r w:rsidR="000124F6" w:rsidRPr="008B780D">
        <w:rPr>
          <w:rFonts w:ascii="ＭＳ Ｐゴシック" w:eastAsia="ＭＳ Ｐゴシック" w:hAnsi="ＭＳ Ｐゴシック" w:hint="eastAsia"/>
          <w:sz w:val="21"/>
          <w:szCs w:val="21"/>
        </w:rPr>
        <w:t>以下の（１）</w:t>
      </w:r>
      <w:r w:rsidR="00A7482A" w:rsidRPr="008B780D">
        <w:rPr>
          <w:rFonts w:ascii="ＭＳ Ｐゴシック" w:eastAsia="ＭＳ Ｐゴシック" w:hAnsi="ＭＳ Ｐゴシック" w:hint="eastAsia"/>
          <w:sz w:val="21"/>
          <w:szCs w:val="21"/>
        </w:rPr>
        <w:t>・（５）</w:t>
      </w:r>
      <w:r w:rsidR="000124F6" w:rsidRPr="008B780D">
        <w:rPr>
          <w:rFonts w:ascii="ＭＳ Ｐゴシック" w:eastAsia="ＭＳ Ｐゴシック" w:hAnsi="ＭＳ Ｐゴシック" w:hint="eastAsia"/>
          <w:sz w:val="21"/>
          <w:szCs w:val="21"/>
        </w:rPr>
        <w:t>と、（</w:t>
      </w:r>
      <w:r w:rsidR="00D459B1" w:rsidRPr="008B780D">
        <w:rPr>
          <w:rFonts w:ascii="ＭＳ Ｐゴシック" w:eastAsia="ＭＳ Ｐゴシック" w:hAnsi="ＭＳ Ｐゴシック" w:hint="eastAsia"/>
          <w:sz w:val="21"/>
          <w:szCs w:val="21"/>
        </w:rPr>
        <w:t>３</w:t>
      </w:r>
      <w:r w:rsidR="000124F6" w:rsidRPr="008B780D">
        <w:rPr>
          <w:rFonts w:ascii="ＭＳ Ｐゴシック" w:eastAsia="ＭＳ Ｐゴシック" w:hAnsi="ＭＳ Ｐゴシック" w:hint="eastAsia"/>
          <w:sz w:val="21"/>
          <w:szCs w:val="21"/>
        </w:rPr>
        <w:t>）と（</w:t>
      </w:r>
      <w:r w:rsidR="00D459B1" w:rsidRPr="008B780D">
        <w:rPr>
          <w:rFonts w:ascii="ＭＳ Ｐゴシック" w:eastAsia="ＭＳ Ｐゴシック" w:hAnsi="ＭＳ Ｐゴシック" w:hint="eastAsia"/>
          <w:sz w:val="21"/>
          <w:szCs w:val="21"/>
        </w:rPr>
        <w:t>４</w:t>
      </w:r>
      <w:r w:rsidR="000124F6" w:rsidRPr="008B780D">
        <w:rPr>
          <w:rFonts w:ascii="ＭＳ Ｐゴシック" w:eastAsia="ＭＳ Ｐゴシック" w:hAnsi="ＭＳ Ｐゴシック" w:hint="eastAsia"/>
          <w:sz w:val="21"/>
          <w:szCs w:val="21"/>
        </w:rPr>
        <w:t>）</w:t>
      </w:r>
      <w:r w:rsidR="00A7482A" w:rsidRPr="008B780D">
        <w:rPr>
          <w:rFonts w:ascii="ＭＳ Ｐゴシック" w:eastAsia="ＭＳ Ｐゴシック" w:hAnsi="ＭＳ Ｐゴシック" w:hint="eastAsia"/>
          <w:sz w:val="21"/>
          <w:szCs w:val="21"/>
        </w:rPr>
        <w:t>のいずれかの</w:t>
      </w:r>
      <w:r w:rsidR="00AA4A66">
        <w:rPr>
          <w:rFonts w:ascii="ＭＳ Ｐゴシック" w:eastAsia="ＭＳ Ｐゴシック" w:hAnsi="ＭＳ Ｐゴシック" w:hint="eastAsia"/>
          <w:sz w:val="21"/>
          <w:szCs w:val="21"/>
        </w:rPr>
        <w:t>計</w:t>
      </w:r>
      <w:r w:rsidR="001A71BF">
        <w:rPr>
          <w:rFonts w:ascii="ＭＳ Ｐゴシック" w:eastAsia="ＭＳ Ｐゴシック" w:hAnsi="ＭＳ Ｐゴシック" w:hint="eastAsia"/>
          <w:sz w:val="21"/>
          <w:szCs w:val="21"/>
        </w:rPr>
        <w:t>３</w:t>
      </w:r>
      <w:r w:rsidR="000124F6" w:rsidRPr="008B780D">
        <w:rPr>
          <w:rFonts w:ascii="ＭＳ Ｐゴシック" w:eastAsia="ＭＳ Ｐゴシック" w:hAnsi="ＭＳ Ｐゴシック" w:hint="eastAsia"/>
          <w:sz w:val="21"/>
          <w:szCs w:val="21"/>
        </w:rPr>
        <w:t>項目以上を満たし</w:t>
      </w:r>
      <w:r w:rsidR="00AA4A66">
        <w:rPr>
          <w:rFonts w:ascii="ＭＳ Ｐゴシック" w:eastAsia="ＭＳ Ｐゴシック" w:hAnsi="ＭＳ Ｐゴシック" w:hint="eastAsia"/>
          <w:sz w:val="21"/>
          <w:szCs w:val="21"/>
        </w:rPr>
        <w:t>、</w:t>
      </w:r>
      <w:r w:rsidR="000124F6" w:rsidRPr="008B780D">
        <w:rPr>
          <w:rFonts w:ascii="ＭＳ Ｐゴシック" w:eastAsia="ＭＳ Ｐゴシック" w:hAnsi="ＭＳ Ｐゴシック" w:hint="eastAsia"/>
          <w:sz w:val="21"/>
          <w:szCs w:val="21"/>
        </w:rPr>
        <w:t>鑑別診断で</w:t>
      </w:r>
      <w:r w:rsidR="00AA4A66">
        <w:rPr>
          <w:rFonts w:ascii="ＭＳ Ｐゴシック" w:eastAsia="ＭＳ Ｐゴシック" w:hAnsi="ＭＳ Ｐゴシック" w:hint="eastAsia"/>
          <w:sz w:val="21"/>
          <w:szCs w:val="21"/>
        </w:rPr>
        <w:t>他疾患が</w:t>
      </w:r>
      <w:r w:rsidR="000124F6" w:rsidRPr="008B780D">
        <w:rPr>
          <w:rFonts w:ascii="ＭＳ Ｐゴシック" w:eastAsia="ＭＳ Ｐゴシック" w:hAnsi="ＭＳ Ｐゴシック" w:hint="eastAsia"/>
          <w:sz w:val="21"/>
          <w:szCs w:val="21"/>
        </w:rPr>
        <w:t>全て除外</w:t>
      </w:r>
      <w:r w:rsidR="00AA4A66">
        <w:rPr>
          <w:rFonts w:ascii="ＭＳ Ｐゴシック" w:eastAsia="ＭＳ Ｐゴシック" w:hAnsi="ＭＳ Ｐゴシック" w:hint="eastAsia"/>
          <w:sz w:val="21"/>
          <w:szCs w:val="21"/>
        </w:rPr>
        <w:t>できる</w:t>
      </w:r>
      <w:r w:rsidR="00E4343A">
        <w:rPr>
          <w:rFonts w:ascii="ＭＳ Ｐゴシック" w:eastAsia="ＭＳ Ｐゴシック" w:hAnsi="ＭＳ Ｐゴシック" w:hint="eastAsia"/>
          <w:sz w:val="21"/>
          <w:szCs w:val="21"/>
        </w:rPr>
        <w:t>。</w:t>
      </w:r>
    </w:p>
    <w:p w14:paraId="053FBF89" w14:textId="77777777" w:rsidR="000124F6" w:rsidRPr="00E4343A" w:rsidRDefault="000124F6" w:rsidP="00B4694F">
      <w:pPr>
        <w:pStyle w:val="a3"/>
        <w:ind w:right="-71" w:firstLine="220"/>
        <w:rPr>
          <w:rFonts w:ascii="ＭＳ Ｐゴシック" w:eastAsia="ＭＳ Ｐゴシック" w:hAnsi="ＭＳ Ｐゴシック"/>
          <w:color w:val="000000"/>
          <w:sz w:val="21"/>
          <w:szCs w:val="21"/>
        </w:rPr>
      </w:pPr>
    </w:p>
    <w:p w14:paraId="79A38EBB" w14:textId="77777777" w:rsidR="008B68B8" w:rsidRPr="00CB6745" w:rsidRDefault="008B68B8" w:rsidP="00B4694F">
      <w:pPr>
        <w:pStyle w:val="a3"/>
        <w:ind w:right="-71" w:firstLine="220"/>
        <w:rPr>
          <w:rFonts w:ascii="ＭＳ Ｐゴシック" w:eastAsia="ＭＳ Ｐゴシック" w:hAnsi="ＭＳ Ｐゴシック"/>
          <w:color w:val="000000"/>
          <w:sz w:val="21"/>
          <w:szCs w:val="21"/>
        </w:rPr>
      </w:pPr>
      <w:r w:rsidRPr="00CB6745">
        <w:rPr>
          <w:rFonts w:ascii="ＭＳ Ｐゴシック" w:eastAsia="ＭＳ Ｐゴシック" w:hAnsi="ＭＳ Ｐゴシック" w:hint="eastAsia"/>
          <w:color w:val="000000"/>
          <w:sz w:val="21"/>
          <w:szCs w:val="21"/>
        </w:rPr>
        <w:t>（</w:t>
      </w:r>
      <w:r w:rsidR="00630586">
        <w:rPr>
          <w:rFonts w:ascii="ＭＳ Ｐゴシック" w:eastAsia="ＭＳ Ｐゴシック" w:hAnsi="ＭＳ Ｐゴシック" w:hint="eastAsia"/>
          <w:color w:val="000000"/>
          <w:sz w:val="21"/>
          <w:szCs w:val="21"/>
        </w:rPr>
        <w:t>１</w:t>
      </w:r>
      <w:r w:rsidRPr="00CB6745">
        <w:rPr>
          <w:rFonts w:ascii="ＭＳ Ｐゴシック" w:eastAsia="ＭＳ Ｐゴシック" w:hAnsi="ＭＳ Ｐゴシック"/>
          <w:color w:val="000000"/>
          <w:sz w:val="21"/>
          <w:szCs w:val="21"/>
        </w:rPr>
        <w:t>）50歳未満の発症</w:t>
      </w:r>
    </w:p>
    <w:p w14:paraId="12A7A355" w14:textId="4E332E19" w:rsidR="008B68B8" w:rsidRPr="00CB6745" w:rsidRDefault="008B68B8" w:rsidP="00B4694F">
      <w:pPr>
        <w:pStyle w:val="a3"/>
        <w:ind w:right="-71" w:firstLine="220"/>
        <w:rPr>
          <w:rFonts w:ascii="ＭＳ Ｐゴシック" w:eastAsia="ＭＳ Ｐゴシック" w:hAnsi="ＭＳ Ｐゴシック"/>
          <w:color w:val="000000"/>
          <w:sz w:val="21"/>
          <w:szCs w:val="21"/>
        </w:rPr>
      </w:pPr>
      <w:r w:rsidRPr="00CB6745">
        <w:rPr>
          <w:rFonts w:ascii="ＭＳ Ｐゴシック" w:eastAsia="ＭＳ Ｐゴシック" w:hAnsi="ＭＳ Ｐゴシック" w:hint="eastAsia"/>
          <w:color w:val="000000"/>
          <w:sz w:val="21"/>
          <w:szCs w:val="21"/>
        </w:rPr>
        <w:t>（</w:t>
      </w:r>
      <w:r w:rsidR="00630586">
        <w:rPr>
          <w:rFonts w:ascii="ＭＳ Ｐゴシック" w:eastAsia="ＭＳ Ｐゴシック" w:hAnsi="ＭＳ Ｐゴシック" w:hint="eastAsia"/>
          <w:color w:val="000000"/>
          <w:sz w:val="21"/>
          <w:szCs w:val="21"/>
        </w:rPr>
        <w:t>２</w:t>
      </w:r>
      <w:r w:rsidRPr="00CB6745">
        <w:rPr>
          <w:rFonts w:ascii="ＭＳ Ｐゴシック" w:eastAsia="ＭＳ Ｐゴシック" w:hAnsi="ＭＳ Ｐゴシック"/>
          <w:color w:val="000000"/>
          <w:sz w:val="21"/>
          <w:szCs w:val="21"/>
        </w:rPr>
        <w:t>）喫煙歴を有する</w:t>
      </w:r>
      <w:r w:rsidR="000124F6" w:rsidRPr="008B780D">
        <w:rPr>
          <w:rFonts w:ascii="ＭＳ Ｐゴシック" w:eastAsia="ＭＳ Ｐゴシック" w:hAnsi="ＭＳ Ｐゴシック" w:hint="eastAsia"/>
          <w:sz w:val="21"/>
          <w:szCs w:val="21"/>
        </w:rPr>
        <w:t>（間接喫煙を含む</w:t>
      </w:r>
      <w:r w:rsidR="00E4343A">
        <w:rPr>
          <w:rFonts w:ascii="ＭＳ Ｐゴシック" w:eastAsia="ＭＳ Ｐゴシック" w:hAnsi="ＭＳ Ｐゴシック" w:hint="eastAsia"/>
          <w:sz w:val="21"/>
          <w:szCs w:val="21"/>
        </w:rPr>
        <w:t>。</w:t>
      </w:r>
      <w:r w:rsidR="000124F6" w:rsidRPr="008B780D">
        <w:rPr>
          <w:rFonts w:ascii="ＭＳ Ｐゴシック" w:eastAsia="ＭＳ Ｐゴシック" w:hAnsi="ＭＳ Ｐゴシック" w:hint="eastAsia"/>
          <w:sz w:val="21"/>
          <w:szCs w:val="21"/>
        </w:rPr>
        <w:t>）</w:t>
      </w:r>
      <w:r w:rsidR="00E4343A">
        <w:rPr>
          <w:rFonts w:ascii="ＭＳ Ｐゴシック" w:eastAsia="ＭＳ Ｐゴシック" w:hAnsi="ＭＳ Ｐゴシック" w:hint="eastAsia"/>
          <w:sz w:val="21"/>
          <w:szCs w:val="21"/>
        </w:rPr>
        <w:t>。</w:t>
      </w:r>
    </w:p>
    <w:p w14:paraId="4431B00C" w14:textId="59B9F685" w:rsidR="008B68B8" w:rsidRPr="00CB6745" w:rsidRDefault="008B68B8" w:rsidP="00B4694F">
      <w:pPr>
        <w:pStyle w:val="a3"/>
        <w:ind w:right="-71" w:firstLine="220"/>
        <w:rPr>
          <w:rFonts w:ascii="ＭＳ Ｐゴシック" w:eastAsia="ＭＳ Ｐゴシック" w:hAnsi="ＭＳ Ｐゴシック"/>
          <w:color w:val="000000"/>
          <w:sz w:val="21"/>
          <w:szCs w:val="21"/>
        </w:rPr>
      </w:pPr>
      <w:r w:rsidRPr="00CB6745">
        <w:rPr>
          <w:rFonts w:ascii="ＭＳ Ｐゴシック" w:eastAsia="ＭＳ Ｐゴシック" w:hAnsi="ＭＳ Ｐゴシック" w:hint="eastAsia"/>
          <w:color w:val="000000"/>
          <w:sz w:val="21"/>
          <w:szCs w:val="21"/>
        </w:rPr>
        <w:t>（</w:t>
      </w:r>
      <w:r w:rsidR="00630586">
        <w:rPr>
          <w:rFonts w:ascii="ＭＳ Ｐゴシック" w:eastAsia="ＭＳ Ｐゴシック" w:hAnsi="ＭＳ Ｐゴシック" w:hint="eastAsia"/>
          <w:color w:val="000000"/>
          <w:sz w:val="21"/>
          <w:szCs w:val="21"/>
        </w:rPr>
        <w:t>３</w:t>
      </w:r>
      <w:r w:rsidRPr="00CB6745">
        <w:rPr>
          <w:rFonts w:ascii="ＭＳ Ｐゴシック" w:eastAsia="ＭＳ Ｐゴシック" w:hAnsi="ＭＳ Ｐゴシック"/>
          <w:color w:val="000000"/>
          <w:sz w:val="21"/>
          <w:szCs w:val="21"/>
        </w:rPr>
        <w:t>）膝窩動脈以下の閉塞がある</w:t>
      </w:r>
      <w:r w:rsidR="00E4343A">
        <w:rPr>
          <w:rFonts w:ascii="ＭＳ Ｐゴシック" w:eastAsia="ＭＳ Ｐゴシック" w:hAnsi="ＭＳ Ｐゴシック" w:hint="eastAsia"/>
          <w:color w:val="000000"/>
          <w:sz w:val="21"/>
          <w:szCs w:val="21"/>
        </w:rPr>
        <w:t>。</w:t>
      </w:r>
    </w:p>
    <w:p w14:paraId="413B90BB" w14:textId="36DC5469" w:rsidR="008B68B8" w:rsidRPr="00CB6745" w:rsidRDefault="008B68B8" w:rsidP="00B4694F">
      <w:pPr>
        <w:pStyle w:val="a3"/>
        <w:ind w:right="-71" w:firstLine="220"/>
        <w:rPr>
          <w:rFonts w:ascii="ＭＳ Ｐゴシック" w:eastAsia="ＭＳ Ｐゴシック" w:hAnsi="ＭＳ Ｐゴシック"/>
          <w:color w:val="000000"/>
          <w:sz w:val="21"/>
          <w:szCs w:val="21"/>
        </w:rPr>
      </w:pPr>
      <w:r w:rsidRPr="00CB6745">
        <w:rPr>
          <w:rFonts w:ascii="ＭＳ Ｐゴシック" w:eastAsia="ＭＳ Ｐゴシック" w:hAnsi="ＭＳ Ｐゴシック" w:hint="eastAsia"/>
          <w:color w:val="000000"/>
          <w:sz w:val="21"/>
          <w:szCs w:val="21"/>
        </w:rPr>
        <w:t>（</w:t>
      </w:r>
      <w:r w:rsidR="00630586">
        <w:rPr>
          <w:rFonts w:ascii="ＭＳ Ｐゴシック" w:eastAsia="ＭＳ Ｐゴシック" w:hAnsi="ＭＳ Ｐゴシック" w:hint="eastAsia"/>
          <w:color w:val="000000"/>
          <w:sz w:val="21"/>
          <w:szCs w:val="21"/>
        </w:rPr>
        <w:t>４</w:t>
      </w:r>
      <w:r w:rsidRPr="00CB6745">
        <w:rPr>
          <w:rFonts w:ascii="ＭＳ Ｐゴシック" w:eastAsia="ＭＳ Ｐゴシック" w:hAnsi="ＭＳ Ｐゴシック"/>
          <w:color w:val="000000"/>
          <w:sz w:val="21"/>
          <w:szCs w:val="21"/>
        </w:rPr>
        <w:t>）</w:t>
      </w:r>
      <w:r w:rsidR="000124F6" w:rsidRPr="008B780D">
        <w:rPr>
          <w:rFonts w:ascii="ＭＳ Ｐゴシック" w:eastAsia="ＭＳ Ｐゴシック" w:hAnsi="ＭＳ Ｐゴシック" w:hint="eastAsia"/>
          <w:sz w:val="21"/>
          <w:szCs w:val="21"/>
        </w:rPr>
        <w:t>上肢の</w:t>
      </w:r>
      <w:r w:rsidRPr="00CB6745">
        <w:rPr>
          <w:rFonts w:ascii="ＭＳ Ｐゴシック" w:eastAsia="ＭＳ Ｐゴシック" w:hAnsi="ＭＳ Ｐゴシック"/>
          <w:color w:val="000000"/>
          <w:sz w:val="21"/>
          <w:szCs w:val="21"/>
        </w:rPr>
        <w:t>動脈閉塞がある</w:t>
      </w:r>
      <w:r w:rsidR="000F37A4">
        <w:rPr>
          <w:rFonts w:ascii="ＭＳ Ｐゴシック" w:eastAsia="ＭＳ Ｐゴシック" w:hAnsi="ＭＳ Ｐゴシック" w:hint="eastAsia"/>
          <w:color w:val="000000"/>
          <w:sz w:val="21"/>
          <w:szCs w:val="21"/>
        </w:rPr>
        <w:t>、</w:t>
      </w:r>
      <w:r w:rsidR="00E4343A">
        <w:rPr>
          <w:rFonts w:ascii="ＭＳ Ｐゴシック" w:eastAsia="ＭＳ Ｐゴシック" w:hAnsi="ＭＳ Ｐゴシック" w:hint="eastAsia"/>
          <w:color w:val="000000"/>
          <w:sz w:val="21"/>
          <w:szCs w:val="21"/>
        </w:rPr>
        <w:t>又</w:t>
      </w:r>
      <w:r w:rsidRPr="00CB6745">
        <w:rPr>
          <w:rFonts w:ascii="ＭＳ Ｐゴシック" w:eastAsia="ＭＳ Ｐゴシック" w:hAnsi="ＭＳ Ｐゴシック"/>
          <w:color w:val="000000"/>
          <w:sz w:val="21"/>
          <w:szCs w:val="21"/>
        </w:rPr>
        <w:t>は遊走性静脈炎の既往がある</w:t>
      </w:r>
      <w:r w:rsidR="00E4343A">
        <w:rPr>
          <w:rFonts w:ascii="ＭＳ Ｐゴシック" w:eastAsia="ＭＳ Ｐゴシック" w:hAnsi="ＭＳ Ｐゴシック" w:hint="eastAsia"/>
          <w:color w:val="000000"/>
          <w:sz w:val="21"/>
          <w:szCs w:val="21"/>
        </w:rPr>
        <w:t>。</w:t>
      </w:r>
    </w:p>
    <w:p w14:paraId="252C1DA4" w14:textId="1A223C54" w:rsidR="008B68B8" w:rsidRDefault="008B68B8" w:rsidP="00B4694F">
      <w:pPr>
        <w:pStyle w:val="a3"/>
        <w:ind w:right="-71" w:firstLine="220"/>
        <w:rPr>
          <w:rFonts w:ascii="ＭＳ Ｐゴシック" w:eastAsia="ＭＳ Ｐゴシック" w:hAnsi="ＭＳ Ｐゴシック"/>
          <w:color w:val="000000"/>
          <w:sz w:val="21"/>
          <w:szCs w:val="21"/>
        </w:rPr>
      </w:pPr>
      <w:r w:rsidRPr="00CB6745">
        <w:rPr>
          <w:rFonts w:ascii="ＭＳ Ｐゴシック" w:eastAsia="ＭＳ Ｐゴシック" w:hAnsi="ＭＳ Ｐゴシック" w:hint="eastAsia"/>
          <w:color w:val="000000"/>
          <w:sz w:val="21"/>
          <w:szCs w:val="21"/>
        </w:rPr>
        <w:t>（</w:t>
      </w:r>
      <w:r w:rsidR="00630586">
        <w:rPr>
          <w:rFonts w:ascii="ＭＳ Ｐゴシック" w:eastAsia="ＭＳ Ｐゴシック" w:hAnsi="ＭＳ Ｐゴシック" w:hint="eastAsia"/>
          <w:color w:val="000000"/>
          <w:sz w:val="21"/>
          <w:szCs w:val="21"/>
        </w:rPr>
        <w:t>５</w:t>
      </w:r>
      <w:r w:rsidRPr="00CB6745">
        <w:rPr>
          <w:rFonts w:ascii="ＭＳ Ｐゴシック" w:eastAsia="ＭＳ Ｐゴシック" w:hAnsi="ＭＳ Ｐゴシック"/>
          <w:color w:val="000000"/>
          <w:sz w:val="21"/>
          <w:szCs w:val="21"/>
        </w:rPr>
        <w:t>）高血圧症</w:t>
      </w:r>
      <w:r w:rsidR="000F37A4">
        <w:rPr>
          <w:rFonts w:ascii="ＭＳ Ｐゴシック" w:eastAsia="ＭＳ Ｐゴシック" w:hAnsi="ＭＳ Ｐゴシック" w:hint="eastAsia"/>
          <w:color w:val="000000"/>
          <w:sz w:val="21"/>
          <w:szCs w:val="21"/>
        </w:rPr>
        <w:t>、</w:t>
      </w:r>
      <w:r w:rsidRPr="00CB6745">
        <w:rPr>
          <w:rFonts w:ascii="ＭＳ Ｐゴシック" w:eastAsia="ＭＳ Ｐゴシック" w:hAnsi="ＭＳ Ｐゴシック"/>
          <w:color w:val="000000"/>
          <w:sz w:val="21"/>
          <w:szCs w:val="21"/>
        </w:rPr>
        <w:t>高脂血症</w:t>
      </w:r>
      <w:r w:rsidR="000F37A4">
        <w:rPr>
          <w:rFonts w:ascii="ＭＳ Ｐゴシック" w:eastAsia="ＭＳ Ｐゴシック" w:hAnsi="ＭＳ Ｐゴシック" w:hint="eastAsia"/>
          <w:color w:val="000000"/>
          <w:sz w:val="21"/>
          <w:szCs w:val="21"/>
        </w:rPr>
        <w:t>、</w:t>
      </w:r>
      <w:r w:rsidRPr="00CB6745">
        <w:rPr>
          <w:rFonts w:ascii="ＭＳ Ｐゴシック" w:eastAsia="ＭＳ Ｐゴシック" w:hAnsi="ＭＳ Ｐゴシック"/>
          <w:color w:val="000000"/>
          <w:sz w:val="21"/>
          <w:szCs w:val="21"/>
        </w:rPr>
        <w:t>糖尿病を合併しない</w:t>
      </w:r>
      <w:r w:rsidR="00E4343A">
        <w:rPr>
          <w:rFonts w:ascii="ＭＳ Ｐゴシック" w:eastAsia="ＭＳ Ｐゴシック" w:hAnsi="ＭＳ Ｐゴシック" w:hint="eastAsia"/>
          <w:color w:val="000000"/>
          <w:sz w:val="21"/>
          <w:szCs w:val="21"/>
        </w:rPr>
        <w:t>。</w:t>
      </w:r>
    </w:p>
    <w:p w14:paraId="2879EFE6" w14:textId="77777777" w:rsidR="00E03FEC" w:rsidRPr="00E4343A" w:rsidRDefault="00E03FEC" w:rsidP="00B4694F">
      <w:pPr>
        <w:pStyle w:val="a3"/>
        <w:ind w:right="-71" w:firstLine="220"/>
        <w:rPr>
          <w:rFonts w:asciiTheme="majorEastAsia" w:eastAsiaTheme="majorEastAsia" w:hAnsiTheme="majorEastAsia"/>
          <w:color w:val="0000FF"/>
          <w:sz w:val="21"/>
          <w:szCs w:val="21"/>
        </w:rPr>
      </w:pPr>
    </w:p>
    <w:p w14:paraId="68F523CB" w14:textId="438DC123" w:rsidR="00C365D0" w:rsidRPr="00630586" w:rsidRDefault="00C365D0" w:rsidP="00B4694F">
      <w:pPr>
        <w:pStyle w:val="a3"/>
        <w:ind w:right="-71" w:firstLine="220"/>
        <w:rPr>
          <w:rFonts w:ascii="ＭＳ Ｐゴシック" w:eastAsia="ＭＳ Ｐゴシック" w:hAnsi="ＭＳ Ｐゴシック"/>
          <w:color w:val="000000"/>
          <w:sz w:val="21"/>
          <w:szCs w:val="21"/>
        </w:rPr>
      </w:pPr>
      <w:r w:rsidRPr="00D84C59">
        <w:rPr>
          <w:rFonts w:asciiTheme="majorEastAsia" w:eastAsiaTheme="majorEastAsia" w:hAnsiTheme="majorEastAsia"/>
          <w:sz w:val="21"/>
          <w:szCs w:val="21"/>
        </w:rPr>
        <w:t>注釈</w:t>
      </w:r>
      <w:r w:rsidRPr="00D84C59">
        <w:rPr>
          <w:rFonts w:asciiTheme="majorEastAsia" w:eastAsiaTheme="majorEastAsia" w:hAnsiTheme="majorEastAsia" w:hint="eastAsia"/>
          <w:sz w:val="21"/>
          <w:szCs w:val="21"/>
        </w:rPr>
        <w:t>：</w:t>
      </w:r>
      <w:r w:rsidRPr="00D84C59">
        <w:rPr>
          <w:rFonts w:asciiTheme="majorEastAsia" w:eastAsiaTheme="majorEastAsia" w:hAnsiTheme="majorEastAsia"/>
          <w:sz w:val="21"/>
          <w:szCs w:val="21"/>
        </w:rPr>
        <w:t>女性</w:t>
      </w:r>
      <w:r w:rsidR="00E4343A">
        <w:rPr>
          <w:rFonts w:asciiTheme="majorEastAsia" w:eastAsiaTheme="majorEastAsia" w:hAnsiTheme="majorEastAsia" w:hint="eastAsia"/>
          <w:sz w:val="21"/>
          <w:szCs w:val="21"/>
        </w:rPr>
        <w:t>及</w:t>
      </w:r>
      <w:r w:rsidRPr="00D84C59">
        <w:rPr>
          <w:rFonts w:asciiTheme="majorEastAsia" w:eastAsiaTheme="majorEastAsia" w:hAnsiTheme="majorEastAsia"/>
          <w:sz w:val="21"/>
          <w:szCs w:val="21"/>
        </w:rPr>
        <w:t>び喫煙歴が明らかでない患者では、他疾患との鑑別をより厳密に行う</w:t>
      </w:r>
    </w:p>
    <w:p w14:paraId="1F6B0966" w14:textId="77777777" w:rsidR="008B68B8" w:rsidRPr="00E4343A" w:rsidRDefault="008B68B8" w:rsidP="00B4694F">
      <w:pPr>
        <w:pStyle w:val="a3"/>
        <w:ind w:right="-71"/>
        <w:rPr>
          <w:rFonts w:ascii="ＭＳ Ｐゴシック" w:eastAsia="ＭＳ Ｐゴシック" w:hAnsi="ＭＳ Ｐゴシック"/>
          <w:color w:val="000000"/>
          <w:sz w:val="21"/>
          <w:szCs w:val="21"/>
        </w:rPr>
      </w:pPr>
    </w:p>
    <w:p w14:paraId="6854620C" w14:textId="4E177C66" w:rsidR="008B68B8" w:rsidRPr="00CB6745" w:rsidRDefault="002E717E" w:rsidP="00B4694F">
      <w:pPr>
        <w:pStyle w:val="a3"/>
        <w:ind w:right="-71" w:firstLineChars="50" w:firstLine="105"/>
        <w:rPr>
          <w:rFonts w:ascii="ＭＳ Ｐゴシック" w:eastAsia="ＭＳ Ｐゴシック" w:hAnsi="ＭＳ Ｐゴシック"/>
          <w:color w:val="000000"/>
          <w:sz w:val="21"/>
          <w:szCs w:val="21"/>
        </w:rPr>
      </w:pPr>
      <w:r>
        <w:rPr>
          <w:rFonts w:ascii="ＭＳ Ｐゴシック" w:eastAsia="ＭＳ Ｐゴシック" w:hAnsi="ＭＳ Ｐゴシック"/>
          <w:color w:val="000000"/>
          <w:sz w:val="21"/>
          <w:szCs w:val="21"/>
        </w:rPr>
        <w:t>（</w:t>
      </w:r>
      <w:r w:rsidR="008B68B8" w:rsidRPr="00CB6745">
        <w:rPr>
          <w:rFonts w:ascii="ＭＳ Ｐゴシック" w:eastAsia="ＭＳ Ｐゴシック" w:hAnsi="ＭＳ Ｐゴシック"/>
          <w:color w:val="000000"/>
          <w:sz w:val="21"/>
          <w:szCs w:val="21"/>
        </w:rPr>
        <w:t>鑑別診断</w:t>
      </w:r>
      <w:r>
        <w:rPr>
          <w:rFonts w:ascii="ＭＳ Ｐゴシック" w:eastAsia="ＭＳ Ｐゴシック" w:hAnsi="ＭＳ Ｐゴシック"/>
          <w:color w:val="000000"/>
          <w:sz w:val="21"/>
          <w:szCs w:val="21"/>
        </w:rPr>
        <w:t>）</w:t>
      </w:r>
    </w:p>
    <w:p w14:paraId="7434ED33" w14:textId="77777777" w:rsidR="008B68B8" w:rsidRPr="00CB6745" w:rsidRDefault="00630586" w:rsidP="00B4694F">
      <w:pPr>
        <w:pStyle w:val="a3"/>
        <w:ind w:right="-71" w:firstLine="22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１</w:t>
      </w:r>
      <w:r w:rsidR="008B68B8" w:rsidRPr="00CB6745">
        <w:rPr>
          <w:rFonts w:ascii="ＭＳ Ｐゴシック" w:eastAsia="ＭＳ Ｐゴシック" w:hAnsi="ＭＳ Ｐゴシック"/>
          <w:color w:val="000000"/>
          <w:sz w:val="21"/>
          <w:szCs w:val="21"/>
        </w:rPr>
        <w:t>．閉塞性動脈硬化症</w:t>
      </w:r>
    </w:p>
    <w:p w14:paraId="2D7CBB42" w14:textId="77777777" w:rsidR="008B68B8" w:rsidRPr="00CB6745" w:rsidRDefault="00630586" w:rsidP="00B4694F">
      <w:pPr>
        <w:pStyle w:val="a3"/>
        <w:ind w:right="-71" w:firstLine="22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２</w:t>
      </w:r>
      <w:r w:rsidR="008B68B8" w:rsidRPr="00CB6745">
        <w:rPr>
          <w:rFonts w:ascii="ＭＳ Ｐゴシック" w:eastAsia="ＭＳ Ｐゴシック" w:hAnsi="ＭＳ Ｐゴシック"/>
          <w:color w:val="000000"/>
          <w:sz w:val="21"/>
          <w:szCs w:val="21"/>
        </w:rPr>
        <w:t>．外傷性動脈血栓症</w:t>
      </w:r>
    </w:p>
    <w:p w14:paraId="2528A506" w14:textId="760C3C3A" w:rsidR="008B68B8" w:rsidRPr="00CB6745" w:rsidRDefault="00630586" w:rsidP="00B4694F">
      <w:pPr>
        <w:pStyle w:val="a3"/>
        <w:ind w:right="-71" w:firstLine="22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３</w:t>
      </w:r>
      <w:r w:rsidR="008B68B8" w:rsidRPr="00CB6745">
        <w:rPr>
          <w:rFonts w:ascii="ＭＳ Ｐゴシック" w:eastAsia="ＭＳ Ｐゴシック" w:hAnsi="ＭＳ Ｐゴシック"/>
          <w:color w:val="000000"/>
          <w:sz w:val="21"/>
          <w:szCs w:val="21"/>
        </w:rPr>
        <w:t>．膝窩動脈</w:t>
      </w:r>
      <w:r w:rsidR="005A4CE9" w:rsidRPr="005A4CE9">
        <w:rPr>
          <w:rFonts w:ascii="ＭＳ Ｐゴシック" w:eastAsia="ＭＳ Ｐゴシック" w:hAnsi="ＭＳ Ｐゴシック" w:hint="eastAsia"/>
          <w:color w:val="000000"/>
          <w:sz w:val="21"/>
          <w:szCs w:val="21"/>
        </w:rPr>
        <w:t>捕捉</w:t>
      </w:r>
      <w:r w:rsidR="008B68B8" w:rsidRPr="00CB6745">
        <w:rPr>
          <w:rFonts w:ascii="ＭＳ Ｐゴシック" w:eastAsia="ＭＳ Ｐゴシック" w:hAnsi="ＭＳ Ｐゴシック"/>
          <w:color w:val="000000"/>
          <w:sz w:val="21"/>
          <w:szCs w:val="21"/>
        </w:rPr>
        <w:t>症候群</w:t>
      </w:r>
    </w:p>
    <w:p w14:paraId="234FAD0D" w14:textId="77777777" w:rsidR="008B68B8" w:rsidRPr="00CB6745" w:rsidRDefault="00630586" w:rsidP="00B4694F">
      <w:pPr>
        <w:pStyle w:val="a3"/>
        <w:ind w:right="-71" w:firstLine="22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４</w:t>
      </w:r>
      <w:r w:rsidR="008B68B8" w:rsidRPr="00CB6745">
        <w:rPr>
          <w:rFonts w:ascii="ＭＳ Ｐゴシック" w:eastAsia="ＭＳ Ｐゴシック" w:hAnsi="ＭＳ Ｐゴシック"/>
          <w:color w:val="000000"/>
          <w:sz w:val="21"/>
          <w:szCs w:val="21"/>
        </w:rPr>
        <w:t>．膝窩動脈外膜嚢腫</w:t>
      </w:r>
    </w:p>
    <w:p w14:paraId="42AE8558" w14:textId="77777777" w:rsidR="008B68B8" w:rsidRPr="008B780D" w:rsidRDefault="00630586" w:rsidP="00B4694F">
      <w:pPr>
        <w:pStyle w:val="a3"/>
        <w:ind w:right="-71" w:firstLine="220"/>
        <w:rPr>
          <w:rFonts w:ascii="ＭＳ Ｐゴシック" w:eastAsia="ＭＳ Ｐゴシック" w:hAnsi="ＭＳ Ｐゴシック"/>
          <w:color w:val="000000"/>
          <w:sz w:val="21"/>
          <w:szCs w:val="21"/>
          <w:u w:val="single"/>
        </w:rPr>
      </w:pPr>
      <w:r w:rsidRPr="008B780D">
        <w:rPr>
          <w:rFonts w:ascii="ＭＳ Ｐゴシック" w:eastAsia="ＭＳ Ｐゴシック" w:hAnsi="ＭＳ Ｐゴシック" w:hint="eastAsia"/>
          <w:sz w:val="21"/>
          <w:szCs w:val="21"/>
        </w:rPr>
        <w:t>５</w:t>
      </w:r>
      <w:r w:rsidR="008B68B8" w:rsidRPr="008B780D">
        <w:rPr>
          <w:rFonts w:ascii="ＭＳ Ｐゴシック" w:eastAsia="ＭＳ Ｐゴシック" w:hAnsi="ＭＳ Ｐゴシック"/>
          <w:sz w:val="21"/>
          <w:szCs w:val="21"/>
        </w:rPr>
        <w:t>．</w:t>
      </w:r>
      <w:r w:rsidR="00E03FEC" w:rsidRPr="008B780D">
        <w:rPr>
          <w:rFonts w:ascii="ＭＳ Ｐゴシック" w:eastAsia="ＭＳ Ｐゴシック" w:hAnsi="ＭＳ Ｐゴシック" w:hint="eastAsia"/>
          <w:sz w:val="21"/>
          <w:szCs w:val="21"/>
        </w:rPr>
        <w:t>膠原病</w:t>
      </w:r>
      <w:r w:rsidR="00E03FEC" w:rsidRPr="008B780D" w:rsidDel="00E03FEC">
        <w:rPr>
          <w:rFonts w:ascii="ＭＳ Ｐゴシック" w:eastAsia="ＭＳ Ｐゴシック" w:hAnsi="ＭＳ Ｐゴシック"/>
          <w:sz w:val="21"/>
          <w:szCs w:val="21"/>
        </w:rPr>
        <w:t xml:space="preserve"> </w:t>
      </w:r>
    </w:p>
    <w:p w14:paraId="3C3E4E98" w14:textId="77777777" w:rsidR="008B68B8" w:rsidRPr="008B780D" w:rsidRDefault="00630586" w:rsidP="00B4694F">
      <w:pPr>
        <w:pStyle w:val="a3"/>
        <w:ind w:right="-71" w:firstLine="220"/>
        <w:rPr>
          <w:rFonts w:ascii="ＭＳ Ｐゴシック" w:eastAsia="ＭＳ Ｐゴシック" w:hAnsi="ＭＳ Ｐゴシック"/>
          <w:sz w:val="21"/>
          <w:szCs w:val="21"/>
        </w:rPr>
      </w:pPr>
      <w:r w:rsidRPr="008B780D">
        <w:rPr>
          <w:rFonts w:ascii="ＭＳ Ｐゴシック" w:eastAsia="ＭＳ Ｐゴシック" w:hAnsi="ＭＳ Ｐゴシック" w:hint="eastAsia"/>
          <w:sz w:val="21"/>
          <w:szCs w:val="21"/>
        </w:rPr>
        <w:t>６</w:t>
      </w:r>
      <w:r w:rsidR="008B68B8" w:rsidRPr="008B780D">
        <w:rPr>
          <w:rFonts w:ascii="ＭＳ Ｐゴシック" w:eastAsia="ＭＳ Ｐゴシック" w:hAnsi="ＭＳ Ｐゴシック"/>
          <w:szCs w:val="21"/>
        </w:rPr>
        <w:t>．</w:t>
      </w:r>
      <w:r w:rsidR="008B68B8" w:rsidRPr="008B780D">
        <w:rPr>
          <w:rFonts w:ascii="ＭＳ Ｐゴシック" w:eastAsia="ＭＳ Ｐゴシック" w:hAnsi="ＭＳ Ｐゴシック"/>
          <w:sz w:val="21"/>
          <w:szCs w:val="21"/>
        </w:rPr>
        <w:t>血管ベーチェット病</w:t>
      </w:r>
    </w:p>
    <w:p w14:paraId="3D59FDF4" w14:textId="77777777" w:rsidR="008B68B8" w:rsidRPr="008B780D" w:rsidRDefault="00E03FEC" w:rsidP="00B4694F">
      <w:pPr>
        <w:pStyle w:val="a3"/>
        <w:ind w:right="-71" w:firstLine="220"/>
        <w:rPr>
          <w:rFonts w:ascii="ＭＳ Ｐゴシック" w:eastAsia="ＭＳ Ｐゴシック" w:hAnsi="ＭＳ Ｐゴシック"/>
          <w:sz w:val="21"/>
          <w:szCs w:val="21"/>
        </w:rPr>
      </w:pPr>
      <w:r w:rsidRPr="008B780D">
        <w:rPr>
          <w:rFonts w:ascii="ＭＳ Ｐゴシック" w:eastAsia="ＭＳ Ｐゴシック" w:hAnsi="ＭＳ Ｐゴシック" w:hint="eastAsia"/>
          <w:sz w:val="21"/>
          <w:szCs w:val="21"/>
        </w:rPr>
        <w:t>７</w:t>
      </w:r>
      <w:r w:rsidR="008B68B8" w:rsidRPr="008B780D">
        <w:rPr>
          <w:rFonts w:ascii="ＭＳ Ｐゴシック" w:eastAsia="ＭＳ Ｐゴシック" w:hAnsi="ＭＳ Ｐゴシック"/>
          <w:sz w:val="21"/>
          <w:szCs w:val="21"/>
        </w:rPr>
        <w:t>．胸郭出口症候群</w:t>
      </w:r>
    </w:p>
    <w:p w14:paraId="40704039" w14:textId="77777777" w:rsidR="008B68B8" w:rsidRPr="00572585" w:rsidRDefault="00E03FEC" w:rsidP="00B4694F">
      <w:pPr>
        <w:pStyle w:val="a3"/>
        <w:ind w:right="-71" w:firstLineChars="100" w:firstLine="210"/>
        <w:rPr>
          <w:rFonts w:ascii="ＭＳ Ｐゴシック" w:eastAsia="ＭＳ Ｐゴシック" w:hAnsi="ＭＳ Ｐゴシック" w:cstheme="minorBidi"/>
          <w:sz w:val="21"/>
          <w:szCs w:val="21"/>
        </w:rPr>
        <w:sectPr w:rsidR="008B68B8" w:rsidRPr="00572585" w:rsidSect="00245664">
          <w:pgSz w:w="11906" w:h="16838"/>
          <w:pgMar w:top="1440" w:right="1080" w:bottom="1440" w:left="1080" w:header="720" w:footer="720" w:gutter="0"/>
          <w:cols w:space="720"/>
          <w:docGrid w:type="lines" w:linePitch="360"/>
        </w:sectPr>
      </w:pPr>
      <w:r w:rsidRPr="008B780D">
        <w:rPr>
          <w:rFonts w:ascii="ＭＳ Ｐゴシック" w:eastAsia="ＭＳ Ｐゴシック" w:hAnsi="ＭＳ Ｐゴシック" w:hint="eastAsia"/>
          <w:sz w:val="21"/>
          <w:szCs w:val="21"/>
        </w:rPr>
        <w:t>８</w:t>
      </w:r>
      <w:r w:rsidR="008B68B8" w:rsidRPr="008B780D">
        <w:rPr>
          <w:rFonts w:ascii="ＭＳ Ｐゴシック" w:eastAsia="ＭＳ Ｐゴシック" w:hAnsi="ＭＳ Ｐゴシック"/>
          <w:sz w:val="21"/>
          <w:szCs w:val="21"/>
        </w:rPr>
        <w:t>．心房細動</w:t>
      </w:r>
    </w:p>
    <w:p w14:paraId="2D5CA898" w14:textId="77777777" w:rsidR="00652EAE" w:rsidRPr="00CB6745" w:rsidRDefault="00652EAE" w:rsidP="00B4694F">
      <w:pPr>
        <w:pStyle w:val="a3"/>
        <w:ind w:left="-29" w:right="-71" w:firstLine="119"/>
        <w:rPr>
          <w:rFonts w:ascii="ＭＳ Ｐゴシック" w:eastAsia="ＭＳ Ｐゴシック" w:hAnsi="ＭＳ Ｐゴシック" w:cstheme="minorBidi"/>
          <w:sz w:val="21"/>
          <w:szCs w:val="21"/>
        </w:rPr>
        <w:sectPr w:rsidR="00652EAE" w:rsidRPr="00CB6745" w:rsidSect="00245664">
          <w:type w:val="continuous"/>
          <w:pgSz w:w="11906" w:h="16838"/>
          <w:pgMar w:top="1440" w:right="1077" w:bottom="1440" w:left="1077" w:header="720" w:footer="720" w:gutter="0"/>
          <w:cols w:num="2" w:space="350" w:equalWidth="0">
            <w:col w:w="939" w:space="350"/>
            <w:col w:w="8463"/>
          </w:cols>
          <w:docGrid w:type="lines" w:linePitch="360"/>
        </w:sectPr>
      </w:pPr>
    </w:p>
    <w:p w14:paraId="56BC998C" w14:textId="77777777" w:rsidR="006700A3" w:rsidRPr="00CB6745" w:rsidRDefault="006700A3" w:rsidP="006700A3">
      <w:pPr>
        <w:jc w:val="left"/>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lastRenderedPageBreak/>
        <w:t>＜</w:t>
      </w:r>
      <w:r>
        <w:rPr>
          <w:rFonts w:ascii="ＭＳ Ｐゴシック" w:eastAsia="ＭＳ Ｐゴシック" w:hAnsi="ＭＳ Ｐゴシック" w:hint="eastAsia"/>
          <w:szCs w:val="21"/>
        </w:rPr>
        <w:t>重症度分類</w:t>
      </w:r>
      <w:r w:rsidRPr="00CB6745">
        <w:rPr>
          <w:rFonts w:ascii="ＭＳ Ｐゴシック" w:eastAsia="ＭＳ Ｐゴシック" w:hAnsi="ＭＳ Ｐゴシック" w:hint="eastAsia"/>
          <w:szCs w:val="21"/>
        </w:rPr>
        <w:t>＞</w:t>
      </w:r>
    </w:p>
    <w:p w14:paraId="1C5B70E5" w14:textId="77777777" w:rsidR="00186448" w:rsidRDefault="00186448" w:rsidP="00186448">
      <w:pPr>
        <w:pStyle w:val="a3"/>
        <w:spacing w:before="180" w:line="230" w:lineRule="exact"/>
        <w:ind w:left="4" w:right="-71" w:hanging="9"/>
        <w:rPr>
          <w:rFonts w:ascii="ＭＳ Ｐゴシック" w:eastAsia="ＭＳ Ｐゴシック" w:hAnsi="ＭＳ Ｐゴシック"/>
          <w:color w:val="000000"/>
          <w:sz w:val="21"/>
          <w:szCs w:val="21"/>
        </w:rPr>
      </w:pPr>
      <w:r w:rsidRPr="00CB6745">
        <w:rPr>
          <w:rFonts w:ascii="ＭＳ Ｐゴシック" w:eastAsia="ＭＳ Ｐゴシック" w:hAnsi="ＭＳ Ｐゴシック" w:hint="eastAsia"/>
          <w:color w:val="000000"/>
          <w:sz w:val="21"/>
          <w:szCs w:val="21"/>
        </w:rPr>
        <w:t>バージャー病の重症度分類</w:t>
      </w:r>
    </w:p>
    <w:p w14:paraId="7B06BD48" w14:textId="77777777" w:rsidR="009F6356" w:rsidRPr="00CB6745" w:rsidRDefault="009F6356" w:rsidP="00186448">
      <w:pPr>
        <w:pStyle w:val="a3"/>
        <w:spacing w:before="180" w:line="230" w:lineRule="exact"/>
        <w:ind w:left="4" w:right="-71" w:hanging="9"/>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３度以上を対象とする。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9127"/>
      </w:tblGrid>
      <w:tr w:rsidR="00186448" w:rsidRPr="00CB6745" w14:paraId="62B04221" w14:textId="77777777" w:rsidTr="00245664">
        <w:tc>
          <w:tcPr>
            <w:tcW w:w="817" w:type="dxa"/>
            <w:tcBorders>
              <w:top w:val="single" w:sz="4" w:space="0" w:color="auto"/>
            </w:tcBorders>
          </w:tcPr>
          <w:p w14:paraId="4C9866EC" w14:textId="26D51037" w:rsidR="00186448" w:rsidRPr="00CB6745" w:rsidRDefault="001A71BF" w:rsidP="0018644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186448" w:rsidRPr="00CB6745">
              <w:rPr>
                <w:rFonts w:ascii="ＭＳ Ｐゴシック" w:eastAsia="ＭＳ Ｐゴシック" w:hAnsi="ＭＳ Ｐゴシック"/>
                <w:szCs w:val="21"/>
              </w:rPr>
              <w:t>度</w:t>
            </w:r>
          </w:p>
        </w:tc>
        <w:tc>
          <w:tcPr>
            <w:tcW w:w="9127" w:type="dxa"/>
            <w:tcBorders>
              <w:top w:val="single" w:sz="4" w:space="0" w:color="auto"/>
            </w:tcBorders>
          </w:tcPr>
          <w:p w14:paraId="0DB137A4" w14:textId="4A1A7A56" w:rsidR="00186448" w:rsidRPr="00CB6745" w:rsidRDefault="00186448" w:rsidP="00E4343A">
            <w:pPr>
              <w:jc w:val="left"/>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患肢皮膚温の低下</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しびれ</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冷感</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皮膚色調変化（蒼白</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虚血性紅潮など）を呈する患者であるが</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szCs w:val="21"/>
              </w:rPr>
              <w:t xml:space="preserve"> 禁煙も含む日常のケア</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szCs w:val="21"/>
              </w:rPr>
              <w:t xml:space="preserve"> </w:t>
            </w:r>
            <w:r w:rsidR="00E4343A">
              <w:rPr>
                <w:rFonts w:ascii="ＭＳ Ｐゴシック" w:eastAsia="ＭＳ Ｐゴシック" w:hAnsi="ＭＳ Ｐゴシック" w:hint="eastAsia"/>
                <w:szCs w:val="21"/>
              </w:rPr>
              <w:t>又</w:t>
            </w:r>
            <w:r w:rsidR="00757090">
              <w:rPr>
                <w:rFonts w:ascii="ＭＳ Ｐゴシック" w:eastAsia="ＭＳ Ｐゴシック" w:hAnsi="ＭＳ Ｐゴシック" w:hint="eastAsia"/>
                <w:szCs w:val="21"/>
              </w:rPr>
              <w:t>は</w:t>
            </w:r>
            <w:r w:rsidRPr="00CB6745">
              <w:rPr>
                <w:rFonts w:ascii="ＭＳ Ｐゴシック" w:eastAsia="ＭＳ Ｐゴシック" w:hAnsi="ＭＳ Ｐゴシック"/>
                <w:szCs w:val="21"/>
              </w:rPr>
              <w:t>薬物療法などで社会生活・日常生活に支障のないもの。</w:t>
            </w:r>
          </w:p>
        </w:tc>
      </w:tr>
      <w:tr w:rsidR="00186448" w:rsidRPr="00CB6745" w14:paraId="140FC614" w14:textId="77777777" w:rsidTr="00245664">
        <w:tc>
          <w:tcPr>
            <w:tcW w:w="817" w:type="dxa"/>
            <w:tcBorders>
              <w:bottom w:val="dashed" w:sz="12" w:space="0" w:color="FF0000"/>
            </w:tcBorders>
          </w:tcPr>
          <w:p w14:paraId="1EE5C4A1" w14:textId="74D4105A" w:rsidR="00186448" w:rsidRPr="00CB6745" w:rsidRDefault="001A71BF" w:rsidP="0018644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186448" w:rsidRPr="00CB6745">
              <w:rPr>
                <w:rFonts w:ascii="ＭＳ Ｐゴシック" w:eastAsia="ＭＳ Ｐゴシック" w:hAnsi="ＭＳ Ｐゴシック" w:hint="eastAsia"/>
                <w:szCs w:val="21"/>
              </w:rPr>
              <w:t>度</w:t>
            </w:r>
          </w:p>
        </w:tc>
        <w:tc>
          <w:tcPr>
            <w:tcW w:w="9127" w:type="dxa"/>
            <w:tcBorders>
              <w:bottom w:val="dashed" w:sz="12" w:space="0" w:color="FF0000"/>
            </w:tcBorders>
          </w:tcPr>
          <w:p w14:paraId="6FB529C1" w14:textId="0684481B" w:rsidR="00186448" w:rsidRPr="00CB6745" w:rsidRDefault="00186448" w:rsidP="00A47C7D">
            <w:pPr>
              <w:jc w:val="left"/>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上記の症状と同時に間欠性跛行（主として足底筋群</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足部</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szCs w:val="21"/>
              </w:rPr>
              <w:t>下腿筋） を有する患者で</w:t>
            </w:r>
            <w:r w:rsidR="00427498" w:rsidRPr="00CB6745">
              <w:rPr>
                <w:rFonts w:ascii="ＭＳ Ｐゴシック" w:eastAsia="ＭＳ Ｐゴシック" w:hAnsi="ＭＳ Ｐゴシック" w:hint="eastAsia"/>
                <w:szCs w:val="21"/>
              </w:rPr>
              <w:t>、薬物療法などにより、</w:t>
            </w:r>
            <w:r w:rsidRPr="00CB6745">
              <w:rPr>
                <w:rFonts w:ascii="ＭＳ Ｐゴシック" w:eastAsia="ＭＳ Ｐゴシック" w:hAnsi="ＭＳ Ｐゴシック"/>
                <w:szCs w:val="21"/>
              </w:rPr>
              <w:t xml:space="preserve"> 社会生活・ 日常生活上の障害が許容範囲内にあるもの。</w:t>
            </w:r>
          </w:p>
        </w:tc>
      </w:tr>
      <w:tr w:rsidR="00186448" w:rsidRPr="00CB6745" w14:paraId="675605A8" w14:textId="77777777" w:rsidTr="00245664">
        <w:tc>
          <w:tcPr>
            <w:tcW w:w="817" w:type="dxa"/>
            <w:tcBorders>
              <w:top w:val="dashed" w:sz="12" w:space="0" w:color="FF0000"/>
            </w:tcBorders>
          </w:tcPr>
          <w:p w14:paraId="3C2EB592" w14:textId="1BCEED95" w:rsidR="00186448" w:rsidRPr="00CB6745" w:rsidRDefault="001A71BF" w:rsidP="0018644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186448" w:rsidRPr="00CB6745">
              <w:rPr>
                <w:rFonts w:ascii="ＭＳ Ｐゴシック" w:eastAsia="ＭＳ Ｐゴシック" w:hAnsi="ＭＳ Ｐゴシック" w:hint="eastAsia"/>
                <w:szCs w:val="21"/>
              </w:rPr>
              <w:t>度</w:t>
            </w:r>
          </w:p>
        </w:tc>
        <w:tc>
          <w:tcPr>
            <w:tcW w:w="9127" w:type="dxa"/>
            <w:tcBorders>
              <w:top w:val="dashed" w:sz="12" w:space="0" w:color="FF0000"/>
            </w:tcBorders>
          </w:tcPr>
          <w:p w14:paraId="66F886BE" w14:textId="7A340D9D" w:rsidR="00186448" w:rsidRPr="00CB6745" w:rsidRDefault="00186448" w:rsidP="00E4343A">
            <w:pPr>
              <w:jc w:val="left"/>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指趾の色調変化（蒼白</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チアノーゼ）と限局性の小潰瘍や壊死</w:t>
            </w:r>
            <w:r w:rsidR="00E4343A">
              <w:rPr>
                <w:rFonts w:ascii="ＭＳ Ｐゴシック" w:eastAsia="ＭＳ Ｐゴシック" w:hAnsi="ＭＳ Ｐゴシック" w:hint="eastAsia"/>
                <w:szCs w:val="21"/>
              </w:rPr>
              <w:t>又</w:t>
            </w:r>
            <w:r w:rsidR="00757090">
              <w:rPr>
                <w:rFonts w:ascii="ＭＳ Ｐゴシック" w:eastAsia="ＭＳ Ｐゴシック" w:hAnsi="ＭＳ Ｐゴシック" w:hint="eastAsia"/>
                <w:szCs w:val="21"/>
              </w:rPr>
              <w:t>は</w:t>
            </w:r>
            <w:r w:rsidR="00F2699C" w:rsidRPr="00C365D0">
              <w:rPr>
                <w:rFonts w:ascii="ＭＳ Ｐゴシック" w:eastAsia="ＭＳ Ｐゴシック" w:hAnsi="ＭＳ Ｐゴシック" w:hint="eastAsia"/>
                <w:szCs w:val="21"/>
              </w:rPr>
              <w:t>重</w:t>
            </w:r>
            <w:r w:rsidRPr="00CB6745">
              <w:rPr>
                <w:rFonts w:ascii="ＭＳ Ｐゴシック" w:eastAsia="ＭＳ Ｐゴシック" w:hAnsi="ＭＳ Ｐゴシック" w:hint="eastAsia"/>
                <w:szCs w:val="21"/>
              </w:rPr>
              <w:t>度の間欠性跛行を伴う患者。</w:t>
            </w:r>
            <w:r w:rsidRPr="00CB6745">
              <w:rPr>
                <w:rFonts w:ascii="ＭＳ Ｐゴシック" w:eastAsia="ＭＳ Ｐゴシック" w:hAnsi="ＭＳ Ｐゴシック"/>
                <w:szCs w:val="21"/>
              </w:rPr>
              <w:t xml:space="preserve"> </w:t>
            </w:r>
            <w:r w:rsidRPr="00CB6745">
              <w:rPr>
                <w:rFonts w:ascii="ＭＳ Ｐゴシック" w:eastAsia="ＭＳ Ｐゴシック" w:hAnsi="ＭＳ Ｐゴシック" w:hint="eastAsia"/>
                <w:szCs w:val="21"/>
              </w:rPr>
              <w:t>通常の保存的療法のみでは</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szCs w:val="21"/>
              </w:rPr>
              <w:t>社会生活に許容範囲を超える支障があり</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szCs w:val="21"/>
              </w:rPr>
              <w:t>外科療法の相対的適応となる。</w:t>
            </w:r>
          </w:p>
        </w:tc>
      </w:tr>
      <w:tr w:rsidR="00186448" w:rsidRPr="00CB6745" w14:paraId="70C2F4E4" w14:textId="77777777" w:rsidTr="00245664">
        <w:tc>
          <w:tcPr>
            <w:tcW w:w="817" w:type="dxa"/>
          </w:tcPr>
          <w:p w14:paraId="6A23E7AE" w14:textId="39FB4B8D" w:rsidR="00186448" w:rsidRPr="00CB6745" w:rsidRDefault="001A71BF" w:rsidP="0018644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186448" w:rsidRPr="00CB6745">
              <w:rPr>
                <w:rFonts w:ascii="ＭＳ Ｐゴシック" w:eastAsia="ＭＳ Ｐゴシック" w:hAnsi="ＭＳ Ｐゴシック" w:hint="eastAsia"/>
                <w:szCs w:val="21"/>
              </w:rPr>
              <w:t>度</w:t>
            </w:r>
          </w:p>
        </w:tc>
        <w:tc>
          <w:tcPr>
            <w:tcW w:w="9127" w:type="dxa"/>
          </w:tcPr>
          <w:p w14:paraId="7E7BDC64" w14:textId="788E424D" w:rsidR="00186448" w:rsidRPr="00CB6745" w:rsidRDefault="00186448" w:rsidP="00186448">
            <w:pPr>
              <w:jc w:val="left"/>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指趾の潰瘍形成により疼痛（安静時疼痛）が強く</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社会生活・日常生活に著しく支障を</w:t>
            </w:r>
            <w:r w:rsidR="00A93C69">
              <w:rPr>
                <w:rFonts w:ascii="ＭＳ Ｐゴシック" w:eastAsia="ＭＳ Ｐゴシック" w:hAnsi="ＭＳ Ｐゴシック" w:hint="eastAsia"/>
                <w:szCs w:val="21"/>
              </w:rPr>
              <w:t>来す</w:t>
            </w:r>
            <w:r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szCs w:val="21"/>
              </w:rPr>
              <w:t xml:space="preserve"> </w:t>
            </w:r>
            <w:r w:rsidRPr="00CB6745">
              <w:rPr>
                <w:rFonts w:ascii="ＭＳ Ｐゴシック" w:eastAsia="ＭＳ Ｐゴシック" w:hAnsi="ＭＳ Ｐゴシック" w:hint="eastAsia"/>
                <w:szCs w:val="21"/>
              </w:rPr>
              <w:t>薬物療法は相対的適応となる。</w:t>
            </w:r>
            <w:r w:rsidRPr="00CB6745">
              <w:rPr>
                <w:rFonts w:ascii="ＭＳ Ｐゴシック" w:eastAsia="ＭＳ Ｐゴシック" w:hAnsi="ＭＳ Ｐゴシック"/>
                <w:szCs w:val="21"/>
              </w:rPr>
              <w:t xml:space="preserve">  </w:t>
            </w:r>
            <w:r w:rsidRPr="00CB6745">
              <w:rPr>
                <w:rFonts w:ascii="ＭＳ Ｐゴシック" w:eastAsia="ＭＳ Ｐゴシック" w:hAnsi="ＭＳ Ｐゴシック" w:hint="eastAsia"/>
                <w:szCs w:val="21"/>
              </w:rPr>
              <w:t>したがって</w:t>
            </w:r>
            <w:r w:rsidR="00E4343A">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入院加療を要することもある。</w:t>
            </w:r>
          </w:p>
        </w:tc>
      </w:tr>
      <w:tr w:rsidR="00186448" w:rsidRPr="00CB6745" w14:paraId="77F09795" w14:textId="77777777" w:rsidTr="00245664">
        <w:tc>
          <w:tcPr>
            <w:tcW w:w="817" w:type="dxa"/>
            <w:tcBorders>
              <w:bottom w:val="single" w:sz="4" w:space="0" w:color="auto"/>
            </w:tcBorders>
          </w:tcPr>
          <w:p w14:paraId="0239C5BE" w14:textId="04927B43" w:rsidR="00186448" w:rsidRPr="00CB6745" w:rsidRDefault="001A71BF" w:rsidP="0018644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186448" w:rsidRPr="00CB6745">
              <w:rPr>
                <w:rFonts w:ascii="ＭＳ Ｐゴシック" w:eastAsia="ＭＳ Ｐゴシック" w:hAnsi="ＭＳ Ｐゴシック" w:hint="eastAsia"/>
                <w:szCs w:val="21"/>
              </w:rPr>
              <w:t>度</w:t>
            </w:r>
          </w:p>
        </w:tc>
        <w:tc>
          <w:tcPr>
            <w:tcW w:w="9127" w:type="dxa"/>
            <w:tcBorders>
              <w:bottom w:val="single" w:sz="4" w:space="0" w:color="auto"/>
            </w:tcBorders>
          </w:tcPr>
          <w:p w14:paraId="7D63C7B0" w14:textId="77777777" w:rsidR="00186448" w:rsidRPr="00CB6745" w:rsidRDefault="00186448" w:rsidP="00186448">
            <w:pPr>
              <w:jc w:val="left"/>
              <w:rPr>
                <w:rFonts w:ascii="ＭＳ Ｐゴシック" w:eastAsia="ＭＳ Ｐゴシック" w:hAnsi="ＭＳ Ｐゴシック"/>
                <w:szCs w:val="21"/>
              </w:rPr>
            </w:pPr>
            <w:r w:rsidRPr="00CB6745">
              <w:rPr>
                <w:rFonts w:ascii="ＭＳ Ｐゴシック" w:eastAsia="ＭＳ Ｐゴシック" w:hAnsi="ＭＳ Ｐゴシック" w:hint="eastAsia"/>
                <w:szCs w:val="21"/>
              </w:rPr>
              <w:t>激しい安</w:t>
            </w:r>
            <w:r w:rsidR="00427498" w:rsidRPr="00CB6745">
              <w:rPr>
                <w:rFonts w:ascii="ＭＳ Ｐゴシック" w:eastAsia="ＭＳ Ｐゴシック" w:hAnsi="ＭＳ Ｐゴシック" w:hint="eastAsia"/>
                <w:szCs w:val="21"/>
              </w:rPr>
              <w:t>静時疼痛とともに、壊死、潰瘍が増悪し、入院加療にて強力な内科的、</w:t>
            </w:r>
            <w:r w:rsidRPr="00CB6745">
              <w:rPr>
                <w:rFonts w:ascii="ＭＳ Ｐゴシック" w:eastAsia="ＭＳ Ｐゴシック" w:hAnsi="ＭＳ Ｐゴシック" w:hint="eastAsia"/>
                <w:szCs w:val="21"/>
              </w:rPr>
              <w:t>外科的治療を必要とするもの。（入院加療：点滴</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鎮痛</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包帯交換</w:t>
            </w:r>
            <w:r w:rsidR="00427498" w:rsidRPr="00CB6745">
              <w:rPr>
                <w:rFonts w:ascii="ＭＳ Ｐゴシック" w:eastAsia="ＭＳ Ｐゴシック" w:hAnsi="ＭＳ Ｐゴシック" w:hint="eastAsia"/>
                <w:szCs w:val="21"/>
              </w:rPr>
              <w:t>、</w:t>
            </w:r>
            <w:r w:rsidRPr="00CB6745">
              <w:rPr>
                <w:rFonts w:ascii="ＭＳ Ｐゴシック" w:eastAsia="ＭＳ Ｐゴシック" w:hAnsi="ＭＳ Ｐゴシック" w:hint="eastAsia"/>
                <w:szCs w:val="21"/>
              </w:rPr>
              <w:t>外科的処置など）</w:t>
            </w:r>
          </w:p>
        </w:tc>
      </w:tr>
    </w:tbl>
    <w:p w14:paraId="63F42E94" w14:textId="77777777" w:rsidR="000D51DC" w:rsidRDefault="000D51DC" w:rsidP="00245664">
      <w:pPr>
        <w:jc w:val="left"/>
        <w:rPr>
          <w:rFonts w:ascii="ＭＳ Ｐゴシック" w:eastAsia="ＭＳ Ｐゴシック" w:hAnsi="ＭＳ Ｐゴシック"/>
          <w:szCs w:val="21"/>
        </w:rPr>
      </w:pPr>
    </w:p>
    <w:p w14:paraId="29ABE2EC" w14:textId="77777777" w:rsidR="000D51DC" w:rsidRDefault="000D51DC" w:rsidP="000D51DC">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22D3494" w14:textId="25EC5C7D" w:rsidR="000D51DC" w:rsidRDefault="000D51DC" w:rsidP="000D51D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4343A">
        <w:rPr>
          <w:rFonts w:asciiTheme="minorEastAsia" w:hAnsiTheme="minorEastAsia" w:hint="eastAsia"/>
          <w:szCs w:val="21"/>
        </w:rPr>
        <w:t>。</w:t>
      </w:r>
      <w:r>
        <w:rPr>
          <w:rFonts w:asciiTheme="minorEastAsia" w:hAnsiTheme="minorEastAsia" w:hint="eastAsia"/>
          <w:szCs w:val="21"/>
        </w:rPr>
        <w:t>）。</w:t>
      </w:r>
    </w:p>
    <w:p w14:paraId="5B46D81F" w14:textId="028F736A" w:rsidR="000D51DC" w:rsidRDefault="000D51DC" w:rsidP="000D51DC">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E4343A">
        <w:rPr>
          <w:rFonts w:asciiTheme="minorEastAsia" w:hAnsiTheme="minorEastAsia" w:hint="eastAsia"/>
          <w:szCs w:val="21"/>
        </w:rPr>
        <w:t>あって</w:t>
      </w:r>
      <w:r>
        <w:rPr>
          <w:rFonts w:asciiTheme="minorEastAsia" w:hAnsiTheme="minorEastAsia" w:hint="eastAsia"/>
          <w:szCs w:val="21"/>
        </w:rPr>
        <w:t>、直近６</w:t>
      </w:r>
      <w:r w:rsidR="001A71BF">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47DE0C9B" w14:textId="544B5437" w:rsidR="000D51DC" w:rsidRDefault="000D51DC" w:rsidP="000D51DC">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E4343A">
        <w:rPr>
          <w:rFonts w:hint="eastAsia"/>
          <w:kern w:val="0"/>
          <w:szCs w:val="21"/>
        </w:rPr>
        <w:t>もの</w:t>
      </w:r>
      <w:r>
        <w:rPr>
          <w:rFonts w:hint="eastAsia"/>
          <w:kern w:val="0"/>
          <w:szCs w:val="21"/>
        </w:rPr>
        <w:t>については、医療費助成の対象とする。</w:t>
      </w:r>
    </w:p>
    <w:p w14:paraId="2C966D01" w14:textId="77777777" w:rsidR="000D51DC" w:rsidRPr="000D51DC" w:rsidRDefault="000D51DC" w:rsidP="00245664">
      <w:pPr>
        <w:jc w:val="left"/>
        <w:rPr>
          <w:rFonts w:ascii="ＭＳ Ｐゴシック" w:eastAsia="ＭＳ Ｐゴシック" w:hAnsi="ＭＳ Ｐゴシック"/>
          <w:szCs w:val="21"/>
        </w:rPr>
      </w:pPr>
    </w:p>
    <w:p w14:paraId="21E078E9" w14:textId="77777777" w:rsidR="003755BD" w:rsidRPr="00CB6745" w:rsidRDefault="003755BD" w:rsidP="008E3E3A">
      <w:pPr>
        <w:rPr>
          <w:rFonts w:ascii="ＭＳ Ｐゴシック" w:eastAsia="ＭＳ Ｐゴシック" w:hAnsi="ＭＳ Ｐゴシック"/>
          <w:szCs w:val="21"/>
        </w:rPr>
      </w:pPr>
    </w:p>
    <w:sectPr w:rsidR="003755BD" w:rsidRPr="00CB6745" w:rsidSect="00245664">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87F3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B19DC" w14:textId="77777777" w:rsidR="00FB01EF" w:rsidRDefault="00FB01EF" w:rsidP="008B68B8">
      <w:r>
        <w:separator/>
      </w:r>
    </w:p>
  </w:endnote>
  <w:endnote w:type="continuationSeparator" w:id="0">
    <w:p w14:paraId="7E2C49A7" w14:textId="77777777" w:rsidR="00FB01EF" w:rsidRDefault="00FB01EF" w:rsidP="008B6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D9C60" w14:textId="77777777" w:rsidR="00FB01EF" w:rsidRDefault="00FB01EF" w:rsidP="008B68B8">
      <w:r>
        <w:separator/>
      </w:r>
    </w:p>
  </w:footnote>
  <w:footnote w:type="continuationSeparator" w:id="0">
    <w:p w14:paraId="12499E31" w14:textId="77777777" w:rsidR="00FB01EF" w:rsidRDefault="00FB01EF" w:rsidP="008B68B8">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9D0"/>
    <w:rsid w:val="000124F6"/>
    <w:rsid w:val="000528E0"/>
    <w:rsid w:val="000D51DC"/>
    <w:rsid w:val="000F37A4"/>
    <w:rsid w:val="0014309B"/>
    <w:rsid w:val="00186448"/>
    <w:rsid w:val="001A71BF"/>
    <w:rsid w:val="001B18E1"/>
    <w:rsid w:val="001B6B74"/>
    <w:rsid w:val="001C571A"/>
    <w:rsid w:val="00245664"/>
    <w:rsid w:val="002B5DF5"/>
    <w:rsid w:val="002E717E"/>
    <w:rsid w:val="0030429B"/>
    <w:rsid w:val="003244D4"/>
    <w:rsid w:val="003755BD"/>
    <w:rsid w:val="00407A79"/>
    <w:rsid w:val="00427498"/>
    <w:rsid w:val="0043772A"/>
    <w:rsid w:val="004838CF"/>
    <w:rsid w:val="00572585"/>
    <w:rsid w:val="005A2CF5"/>
    <w:rsid w:val="005A4CE9"/>
    <w:rsid w:val="005B5483"/>
    <w:rsid w:val="00630586"/>
    <w:rsid w:val="0063369C"/>
    <w:rsid w:val="00652EAE"/>
    <w:rsid w:val="006700A3"/>
    <w:rsid w:val="006C59CE"/>
    <w:rsid w:val="006F1BEC"/>
    <w:rsid w:val="00757090"/>
    <w:rsid w:val="00804E99"/>
    <w:rsid w:val="008521DB"/>
    <w:rsid w:val="00885CA4"/>
    <w:rsid w:val="008B68B8"/>
    <w:rsid w:val="008B780D"/>
    <w:rsid w:val="008E3E3A"/>
    <w:rsid w:val="009512A0"/>
    <w:rsid w:val="0098541F"/>
    <w:rsid w:val="009A3B81"/>
    <w:rsid w:val="009C0C62"/>
    <w:rsid w:val="009D0596"/>
    <w:rsid w:val="009F02E1"/>
    <w:rsid w:val="009F6356"/>
    <w:rsid w:val="00A10D00"/>
    <w:rsid w:val="00A149E9"/>
    <w:rsid w:val="00A47C7D"/>
    <w:rsid w:val="00A7482A"/>
    <w:rsid w:val="00A93C69"/>
    <w:rsid w:val="00AA4A66"/>
    <w:rsid w:val="00AF1F4D"/>
    <w:rsid w:val="00B4694F"/>
    <w:rsid w:val="00BB29D0"/>
    <w:rsid w:val="00BC3E72"/>
    <w:rsid w:val="00C1728A"/>
    <w:rsid w:val="00C365D0"/>
    <w:rsid w:val="00C37268"/>
    <w:rsid w:val="00C436AF"/>
    <w:rsid w:val="00CA640A"/>
    <w:rsid w:val="00CB6745"/>
    <w:rsid w:val="00D459B1"/>
    <w:rsid w:val="00D67EBD"/>
    <w:rsid w:val="00DB5F67"/>
    <w:rsid w:val="00E03FEC"/>
    <w:rsid w:val="00E20C4B"/>
    <w:rsid w:val="00E4343A"/>
    <w:rsid w:val="00E714AF"/>
    <w:rsid w:val="00E92D02"/>
    <w:rsid w:val="00EA2D74"/>
    <w:rsid w:val="00EC0DE8"/>
    <w:rsid w:val="00EF6B99"/>
    <w:rsid w:val="00F2699C"/>
    <w:rsid w:val="00F2792F"/>
    <w:rsid w:val="00F50AC6"/>
    <w:rsid w:val="00FB01EF"/>
    <w:rsid w:val="00FB3FF8"/>
    <w:rsid w:val="00FB47FD"/>
    <w:rsid w:val="00FC1544"/>
    <w:rsid w:val="00FF2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15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29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BB29D0"/>
    <w:pPr>
      <w:widowControl w:val="0"/>
      <w:autoSpaceDE w:val="0"/>
      <w:autoSpaceDN w:val="0"/>
      <w:adjustRightInd w:val="0"/>
    </w:pPr>
    <w:rPr>
      <w:rFonts w:ascii="ＭＳ Ｐ明朝" w:eastAsia="ＭＳ Ｐ明朝" w:cs="ＭＳ Ｐ明朝"/>
      <w:kern w:val="0"/>
      <w:sz w:val="24"/>
      <w:szCs w:val="24"/>
    </w:rPr>
  </w:style>
  <w:style w:type="table" w:customStyle="1" w:styleId="12">
    <w:name w:val="表 (格子)12"/>
    <w:basedOn w:val="a1"/>
    <w:next w:val="a4"/>
    <w:uiPriority w:val="59"/>
    <w:rsid w:val="00BB2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59"/>
    <w:rsid w:val="00BB2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B68B8"/>
    <w:pPr>
      <w:tabs>
        <w:tab w:val="center" w:pos="4252"/>
        <w:tab w:val="right" w:pos="8504"/>
      </w:tabs>
      <w:snapToGrid w:val="0"/>
    </w:pPr>
  </w:style>
  <w:style w:type="character" w:customStyle="1" w:styleId="a6">
    <w:name w:val="ヘッダー (文字)"/>
    <w:basedOn w:val="a0"/>
    <w:link w:val="a5"/>
    <w:uiPriority w:val="99"/>
    <w:rsid w:val="008B68B8"/>
  </w:style>
  <w:style w:type="paragraph" w:styleId="a7">
    <w:name w:val="footer"/>
    <w:basedOn w:val="a"/>
    <w:link w:val="a8"/>
    <w:uiPriority w:val="99"/>
    <w:unhideWhenUsed/>
    <w:rsid w:val="008B68B8"/>
    <w:pPr>
      <w:tabs>
        <w:tab w:val="center" w:pos="4252"/>
        <w:tab w:val="right" w:pos="8504"/>
      </w:tabs>
      <w:snapToGrid w:val="0"/>
    </w:pPr>
  </w:style>
  <w:style w:type="character" w:customStyle="1" w:styleId="a8">
    <w:name w:val="フッター (文字)"/>
    <w:basedOn w:val="a0"/>
    <w:link w:val="a7"/>
    <w:uiPriority w:val="99"/>
    <w:rsid w:val="008B68B8"/>
  </w:style>
  <w:style w:type="paragraph" w:styleId="a9">
    <w:name w:val="Balloon Text"/>
    <w:basedOn w:val="a"/>
    <w:link w:val="aa"/>
    <w:uiPriority w:val="99"/>
    <w:semiHidden/>
    <w:unhideWhenUsed/>
    <w:rsid w:val="00E20C4B"/>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20C4B"/>
    <w:rPr>
      <w:rFonts w:asciiTheme="majorHAnsi" w:eastAsiaTheme="majorEastAsia" w:hAnsiTheme="majorHAnsi" w:cstheme="majorBidi"/>
      <w:sz w:val="18"/>
      <w:szCs w:val="18"/>
    </w:rPr>
  </w:style>
  <w:style w:type="character" w:styleId="ab">
    <w:name w:val="annotation reference"/>
    <w:basedOn w:val="a0"/>
    <w:uiPriority w:val="99"/>
    <w:semiHidden/>
    <w:unhideWhenUsed/>
    <w:rsid w:val="00AA4A66"/>
    <w:rPr>
      <w:sz w:val="18"/>
      <w:szCs w:val="18"/>
    </w:rPr>
  </w:style>
  <w:style w:type="paragraph" w:styleId="ac">
    <w:name w:val="annotation text"/>
    <w:basedOn w:val="a"/>
    <w:link w:val="ad"/>
    <w:uiPriority w:val="99"/>
    <w:semiHidden/>
    <w:unhideWhenUsed/>
    <w:rsid w:val="00AA4A66"/>
    <w:pPr>
      <w:jc w:val="left"/>
    </w:pPr>
  </w:style>
  <w:style w:type="character" w:customStyle="1" w:styleId="ad">
    <w:name w:val="コメント文字列 (文字)"/>
    <w:basedOn w:val="a0"/>
    <w:link w:val="ac"/>
    <w:uiPriority w:val="99"/>
    <w:semiHidden/>
    <w:rsid w:val="00AA4A66"/>
  </w:style>
  <w:style w:type="paragraph" w:styleId="ae">
    <w:name w:val="annotation subject"/>
    <w:basedOn w:val="ac"/>
    <w:next w:val="ac"/>
    <w:link w:val="af"/>
    <w:uiPriority w:val="99"/>
    <w:semiHidden/>
    <w:unhideWhenUsed/>
    <w:rsid w:val="00AA4A66"/>
    <w:rPr>
      <w:b/>
      <w:bCs/>
    </w:rPr>
  </w:style>
  <w:style w:type="character" w:customStyle="1" w:styleId="af">
    <w:name w:val="コメント内容 (文字)"/>
    <w:basedOn w:val="ad"/>
    <w:link w:val="ae"/>
    <w:uiPriority w:val="99"/>
    <w:semiHidden/>
    <w:rsid w:val="00AA4A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29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BB29D0"/>
    <w:pPr>
      <w:widowControl w:val="0"/>
      <w:autoSpaceDE w:val="0"/>
      <w:autoSpaceDN w:val="0"/>
      <w:adjustRightInd w:val="0"/>
    </w:pPr>
    <w:rPr>
      <w:rFonts w:ascii="ＭＳ Ｐ明朝" w:eastAsia="ＭＳ Ｐ明朝" w:cs="ＭＳ Ｐ明朝"/>
      <w:kern w:val="0"/>
      <w:sz w:val="24"/>
      <w:szCs w:val="24"/>
    </w:rPr>
  </w:style>
  <w:style w:type="table" w:customStyle="1" w:styleId="12">
    <w:name w:val="表 (格子)12"/>
    <w:basedOn w:val="a1"/>
    <w:next w:val="a4"/>
    <w:uiPriority w:val="59"/>
    <w:rsid w:val="00BB2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59"/>
    <w:rsid w:val="00BB2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B68B8"/>
    <w:pPr>
      <w:tabs>
        <w:tab w:val="center" w:pos="4252"/>
        <w:tab w:val="right" w:pos="8504"/>
      </w:tabs>
      <w:snapToGrid w:val="0"/>
    </w:pPr>
  </w:style>
  <w:style w:type="character" w:customStyle="1" w:styleId="a6">
    <w:name w:val="ヘッダー (文字)"/>
    <w:basedOn w:val="a0"/>
    <w:link w:val="a5"/>
    <w:uiPriority w:val="99"/>
    <w:rsid w:val="008B68B8"/>
  </w:style>
  <w:style w:type="paragraph" w:styleId="a7">
    <w:name w:val="footer"/>
    <w:basedOn w:val="a"/>
    <w:link w:val="a8"/>
    <w:uiPriority w:val="99"/>
    <w:unhideWhenUsed/>
    <w:rsid w:val="008B68B8"/>
    <w:pPr>
      <w:tabs>
        <w:tab w:val="center" w:pos="4252"/>
        <w:tab w:val="right" w:pos="8504"/>
      </w:tabs>
      <w:snapToGrid w:val="0"/>
    </w:pPr>
  </w:style>
  <w:style w:type="character" w:customStyle="1" w:styleId="a8">
    <w:name w:val="フッター (文字)"/>
    <w:basedOn w:val="a0"/>
    <w:link w:val="a7"/>
    <w:uiPriority w:val="99"/>
    <w:rsid w:val="008B68B8"/>
  </w:style>
  <w:style w:type="paragraph" w:styleId="a9">
    <w:name w:val="Balloon Text"/>
    <w:basedOn w:val="a"/>
    <w:link w:val="aa"/>
    <w:uiPriority w:val="99"/>
    <w:semiHidden/>
    <w:unhideWhenUsed/>
    <w:rsid w:val="00E20C4B"/>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20C4B"/>
    <w:rPr>
      <w:rFonts w:asciiTheme="majorHAnsi" w:eastAsiaTheme="majorEastAsia" w:hAnsiTheme="majorHAnsi" w:cstheme="majorBidi"/>
      <w:sz w:val="18"/>
      <w:szCs w:val="18"/>
    </w:rPr>
  </w:style>
  <w:style w:type="character" w:styleId="ab">
    <w:name w:val="annotation reference"/>
    <w:basedOn w:val="a0"/>
    <w:uiPriority w:val="99"/>
    <w:semiHidden/>
    <w:unhideWhenUsed/>
    <w:rsid w:val="00AA4A66"/>
    <w:rPr>
      <w:sz w:val="18"/>
      <w:szCs w:val="18"/>
    </w:rPr>
  </w:style>
  <w:style w:type="paragraph" w:styleId="ac">
    <w:name w:val="annotation text"/>
    <w:basedOn w:val="a"/>
    <w:link w:val="ad"/>
    <w:uiPriority w:val="99"/>
    <w:semiHidden/>
    <w:unhideWhenUsed/>
    <w:rsid w:val="00AA4A66"/>
    <w:pPr>
      <w:jc w:val="left"/>
    </w:pPr>
  </w:style>
  <w:style w:type="character" w:customStyle="1" w:styleId="ad">
    <w:name w:val="コメント文字列 (文字)"/>
    <w:basedOn w:val="a0"/>
    <w:link w:val="ac"/>
    <w:uiPriority w:val="99"/>
    <w:semiHidden/>
    <w:rsid w:val="00AA4A66"/>
  </w:style>
  <w:style w:type="paragraph" w:styleId="ae">
    <w:name w:val="annotation subject"/>
    <w:basedOn w:val="ac"/>
    <w:next w:val="ac"/>
    <w:link w:val="af"/>
    <w:uiPriority w:val="99"/>
    <w:semiHidden/>
    <w:unhideWhenUsed/>
    <w:rsid w:val="00AA4A66"/>
    <w:rPr>
      <w:b/>
      <w:bCs/>
    </w:rPr>
  </w:style>
  <w:style w:type="character" w:customStyle="1" w:styleId="af">
    <w:name w:val="コメント内容 (文字)"/>
    <w:basedOn w:val="ad"/>
    <w:link w:val="ae"/>
    <w:uiPriority w:val="99"/>
    <w:semiHidden/>
    <w:rsid w:val="00AA4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171889">
      <w:bodyDiv w:val="1"/>
      <w:marLeft w:val="0"/>
      <w:marRight w:val="0"/>
      <w:marTop w:val="0"/>
      <w:marBottom w:val="0"/>
      <w:divBdr>
        <w:top w:val="none" w:sz="0" w:space="0" w:color="auto"/>
        <w:left w:val="none" w:sz="0" w:space="0" w:color="auto"/>
        <w:bottom w:val="none" w:sz="0" w:space="0" w:color="auto"/>
        <w:right w:val="none" w:sz="0" w:space="0" w:color="auto"/>
      </w:divBdr>
    </w:div>
    <w:div w:id="160461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3EA5C-57DC-440A-8B2D-CD197ED00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364</Words>
  <Characters>2076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cp:revision>
  <cp:lastPrinted>2014-07-23T03:13:00Z</cp:lastPrinted>
  <dcterms:created xsi:type="dcterms:W3CDTF">2017-03-27T04:54:00Z</dcterms:created>
  <dcterms:modified xsi:type="dcterms:W3CDTF">2017-03-27T04:54:00Z</dcterms:modified>
</cp:coreProperties>
</file>