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53E4A" w14:textId="6EA24CF2" w:rsidR="009261C9" w:rsidRPr="00CC64BB" w:rsidRDefault="00D11E1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151</w:t>
      </w:r>
      <w:r w:rsidR="008924B7">
        <w:rPr>
          <w:rFonts w:ascii="ＭＳ Ｐゴシック" w:eastAsia="ＭＳ Ｐゴシック" w:hAnsi="ＭＳ Ｐゴシック" w:hint="eastAsia"/>
          <w:sz w:val="28"/>
        </w:rPr>
        <w:t xml:space="preserve">　</w:t>
      </w:r>
      <w:r w:rsidR="00717F2C" w:rsidRPr="00717F2C">
        <w:rPr>
          <w:rFonts w:ascii="ＭＳ Ｐゴシック" w:eastAsia="ＭＳ Ｐゴシック" w:hAnsi="ＭＳ Ｐゴシック" w:hint="eastAsia"/>
          <w:sz w:val="28"/>
        </w:rPr>
        <w:t>ラスムッセン</w:t>
      </w:r>
      <w:r w:rsidR="008F5242">
        <w:rPr>
          <w:rFonts w:ascii="ＭＳ Ｐゴシック" w:eastAsia="ＭＳ Ｐゴシック" w:hAnsi="ＭＳ Ｐゴシック" w:hint="eastAsia"/>
          <w:sz w:val="28"/>
        </w:rPr>
        <w:t>脳炎</w:t>
      </w:r>
    </w:p>
    <w:p w14:paraId="59236C7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EABAE1C" w14:textId="2C8959A4" w:rsidR="009261C9" w:rsidRPr="00CC64BB" w:rsidRDefault="009261C9" w:rsidP="004B4320">
      <w:pPr>
        <w:spacing w:beforeLines="50" w:before="180" w:line="340" w:lineRule="exac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B432970" w14:textId="7205E5D3" w:rsidR="009261C9" w:rsidRPr="006B01DA" w:rsidRDefault="009261C9" w:rsidP="004B4320">
      <w:pPr>
        <w:overflowPunct w:val="0"/>
        <w:spacing w:line="340" w:lineRule="exact"/>
        <w:ind w:leftChars="188" w:left="395"/>
        <w:jc w:val="left"/>
        <w:textAlignment w:val="baseline"/>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B01DA" w:rsidRPr="006B01DA">
        <w:rPr>
          <w:rFonts w:ascii="ＭＳ Ｐゴシック" w:eastAsia="ＭＳ Ｐゴシック" w:hAnsi="ＭＳ Ｐゴシック" w:cs="ＭＳ ゴシック" w:hint="eastAsia"/>
          <w:color w:val="000000"/>
          <w:kern w:val="0"/>
          <w:szCs w:val="21"/>
        </w:rPr>
        <w:t>慢性進行性の疾患</w:t>
      </w:r>
      <w:r w:rsidR="00D515DB">
        <w:rPr>
          <w:rFonts w:ascii="ＭＳ Ｐゴシック" w:eastAsia="ＭＳ Ｐゴシック" w:hAnsi="ＭＳ Ｐゴシック" w:cs="ＭＳ ゴシック" w:hint="eastAsia"/>
          <w:color w:val="000000"/>
          <w:kern w:val="0"/>
          <w:szCs w:val="21"/>
        </w:rPr>
        <w:t>である</w:t>
      </w:r>
      <w:r w:rsidR="006B01DA" w:rsidRPr="006B01DA">
        <w:rPr>
          <w:rFonts w:ascii="ＭＳ Ｐゴシック" w:eastAsia="ＭＳ Ｐゴシック" w:hAnsi="ＭＳ Ｐゴシック" w:cs="ＭＳ ゴシック" w:hint="eastAsia"/>
          <w:color w:val="000000"/>
          <w:kern w:val="0"/>
          <w:szCs w:val="21"/>
        </w:rPr>
        <w:t>。健常者に何らかの先行感染症やワクチン接種があった後</w:t>
      </w:r>
      <w:r w:rsidR="00D515DB">
        <w:rPr>
          <w:rFonts w:ascii="ＭＳ Ｐゴシック" w:eastAsia="ＭＳ Ｐゴシック" w:hAnsi="ＭＳ Ｐゴシック" w:cs="ＭＳ ゴシック" w:hint="eastAsia"/>
          <w:color w:val="000000"/>
          <w:kern w:val="0"/>
          <w:szCs w:val="21"/>
        </w:rPr>
        <w:t>に</w:t>
      </w:r>
      <w:r w:rsidR="00781BCC">
        <w:rPr>
          <w:rFonts w:ascii="ＭＳ Ｐゴシック" w:eastAsia="ＭＳ Ｐゴシック" w:hAnsi="ＭＳ Ｐゴシック" w:cs="ＭＳ ゴシック" w:hint="eastAsia"/>
          <w:color w:val="000000"/>
          <w:kern w:val="0"/>
          <w:szCs w:val="21"/>
        </w:rPr>
        <w:t>、あるいは先行感染なく</w:t>
      </w:r>
      <w:r w:rsidR="006B01DA" w:rsidRPr="006B01DA">
        <w:rPr>
          <w:rFonts w:ascii="ＭＳ Ｐゴシック" w:eastAsia="ＭＳ Ｐゴシック" w:hAnsi="ＭＳ Ｐゴシック" w:cs="ＭＳ ゴシック" w:hint="eastAsia"/>
          <w:color w:val="000000"/>
          <w:kern w:val="0"/>
          <w:szCs w:val="21"/>
        </w:rPr>
        <w:t>限局性に細胞傷害性T細胞を主役とした自己免疫性炎症が</w:t>
      </w:r>
      <w:r w:rsidR="007C1EF5">
        <w:rPr>
          <w:rFonts w:ascii="ＭＳ Ｐゴシック" w:eastAsia="ＭＳ Ｐゴシック" w:hAnsi="ＭＳ Ｐゴシック" w:cs="ＭＳ ゴシック" w:hint="eastAsia"/>
          <w:color w:val="000000"/>
          <w:kern w:val="0"/>
          <w:szCs w:val="21"/>
        </w:rPr>
        <w:t>起</w:t>
      </w:r>
      <w:r w:rsidR="006B01DA" w:rsidRPr="006B01DA">
        <w:rPr>
          <w:rFonts w:ascii="ＭＳ Ｐゴシック" w:eastAsia="ＭＳ Ｐゴシック" w:hAnsi="ＭＳ Ｐゴシック" w:cs="ＭＳ ゴシック" w:hint="eastAsia"/>
          <w:color w:val="000000"/>
          <w:kern w:val="0"/>
          <w:szCs w:val="21"/>
        </w:rPr>
        <w:t>こり、通常はてんかん発作で発病</w:t>
      </w:r>
      <w:r w:rsidR="00D515DB">
        <w:rPr>
          <w:rFonts w:ascii="ＭＳ Ｐゴシック" w:eastAsia="ＭＳ Ｐゴシック" w:hAnsi="ＭＳ Ｐゴシック" w:cs="ＭＳ ゴシック" w:hint="eastAsia"/>
          <w:color w:val="000000"/>
          <w:kern w:val="0"/>
          <w:szCs w:val="21"/>
        </w:rPr>
        <w:t>する。</w:t>
      </w:r>
      <w:r w:rsidR="006B01DA" w:rsidRPr="006B01DA">
        <w:rPr>
          <w:rFonts w:ascii="ＭＳ Ｐゴシック" w:eastAsia="ＭＳ Ｐゴシック" w:hAnsi="ＭＳ Ｐゴシック" w:cs="ＭＳ ゴシック" w:hint="eastAsia"/>
          <w:color w:val="000000"/>
          <w:kern w:val="0"/>
          <w:szCs w:val="21"/>
        </w:rPr>
        <w:t>てんかん発作が難治に経過し、次第に片麻痺・知的障害などが出現し、半球性の萎縮がMRIで明らかとなる。発病年齢は平均</w:t>
      </w:r>
      <w:r w:rsidR="001D178E" w:rsidRPr="0066022B">
        <w:rPr>
          <w:rFonts w:ascii="ＭＳ Ｐゴシック" w:eastAsia="ＭＳ Ｐゴシック" w:hAnsi="ＭＳ Ｐゴシック"/>
        </w:rPr>
        <w:t>9.0（±10.3）</w:t>
      </w:r>
      <w:r w:rsidR="006B01DA" w:rsidRPr="006B01DA">
        <w:rPr>
          <w:rFonts w:ascii="ＭＳ Ｐゴシック" w:eastAsia="ＭＳ Ｐゴシック" w:hAnsi="ＭＳ Ｐゴシック" w:cs="ＭＳ ゴシック" w:hint="eastAsia"/>
          <w:color w:val="000000"/>
          <w:kern w:val="0"/>
          <w:szCs w:val="21"/>
        </w:rPr>
        <w:t>歳</w:t>
      </w:r>
      <w:r w:rsidR="00D515DB">
        <w:rPr>
          <w:rFonts w:ascii="ＭＳ Ｐゴシック" w:eastAsia="ＭＳ Ｐゴシック" w:hAnsi="ＭＳ Ｐゴシック" w:cs="ＭＳ ゴシック" w:hint="eastAsia"/>
          <w:color w:val="000000"/>
          <w:kern w:val="0"/>
          <w:szCs w:val="21"/>
        </w:rPr>
        <w:t>だが、</w:t>
      </w:r>
      <w:r w:rsidR="006B01DA" w:rsidRPr="006B01DA">
        <w:rPr>
          <w:rFonts w:ascii="ＭＳ Ｐゴシック" w:eastAsia="ＭＳ Ｐゴシック" w:hAnsi="ＭＳ Ｐゴシック" w:cs="ＭＳ ゴシック" w:hint="eastAsia"/>
          <w:color w:val="000000"/>
          <w:kern w:val="0"/>
          <w:szCs w:val="21"/>
        </w:rPr>
        <w:t>成人でも発病しうる。</w:t>
      </w:r>
    </w:p>
    <w:p w14:paraId="2A99692F" w14:textId="77777777" w:rsidR="009261C9" w:rsidRPr="00CC64BB" w:rsidRDefault="009261C9" w:rsidP="004B4320">
      <w:pPr>
        <w:spacing w:line="340" w:lineRule="exact"/>
        <w:ind w:leftChars="200" w:left="420"/>
        <w:rPr>
          <w:rFonts w:ascii="ＭＳ Ｐゴシック" w:eastAsia="ＭＳ Ｐゴシック" w:hAnsi="ＭＳ Ｐゴシック"/>
        </w:rPr>
      </w:pPr>
    </w:p>
    <w:p w14:paraId="5A64EC17" w14:textId="77777777" w:rsidR="009261C9" w:rsidRPr="00CC64BB" w:rsidRDefault="009261C9" w:rsidP="004B4320">
      <w:pPr>
        <w:spacing w:line="340" w:lineRule="exac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CC21B26" w14:textId="77777777" w:rsidR="009261C9" w:rsidRPr="00781BCC" w:rsidRDefault="009261C9" w:rsidP="004B4320">
      <w:pPr>
        <w:spacing w:line="340" w:lineRule="exact"/>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81BCC" w:rsidRPr="00781BCC">
        <w:rPr>
          <w:rFonts w:ascii="ＭＳ Ｐゴシック" w:eastAsia="ＭＳ Ｐゴシック" w:hAnsi="ＭＳ Ｐゴシック" w:cs="ＭＳ ゴシック" w:hint="eastAsia"/>
          <w:kern w:val="0"/>
          <w:szCs w:val="21"/>
        </w:rPr>
        <w:t>細胞傷害性T細胞を主役とした自己免疫性炎症</w:t>
      </w:r>
      <w:r w:rsidR="00781BCC">
        <w:rPr>
          <w:rFonts w:ascii="ＭＳ Ｐゴシック" w:eastAsia="ＭＳ Ｐゴシック" w:hAnsi="ＭＳ Ｐゴシック" w:cs="ＭＳ ゴシック" w:hint="eastAsia"/>
          <w:kern w:val="0"/>
          <w:szCs w:val="21"/>
        </w:rPr>
        <w:t>が推測されている</w:t>
      </w:r>
      <w:r w:rsidR="00781BCC" w:rsidRPr="00781BCC">
        <w:rPr>
          <w:rFonts w:ascii="ＭＳ Ｐゴシック" w:eastAsia="ＭＳ Ｐゴシック" w:hAnsi="ＭＳ Ｐゴシック" w:cs="ＭＳ ゴシック" w:hint="eastAsia"/>
          <w:kern w:val="0"/>
          <w:szCs w:val="21"/>
        </w:rPr>
        <w:t>。皮質形成異常を合併する症例もある。</w:t>
      </w:r>
    </w:p>
    <w:p w14:paraId="6D98771D" w14:textId="77777777" w:rsidR="009261C9" w:rsidRPr="00CC64BB" w:rsidRDefault="009261C9" w:rsidP="004B4320">
      <w:pPr>
        <w:spacing w:line="340" w:lineRule="exact"/>
        <w:ind w:leftChars="200" w:left="420"/>
        <w:rPr>
          <w:rFonts w:ascii="ＭＳ Ｐゴシック" w:eastAsia="ＭＳ Ｐゴシック" w:hAnsi="ＭＳ Ｐゴシック"/>
        </w:rPr>
      </w:pPr>
    </w:p>
    <w:p w14:paraId="0D1E8C8C" w14:textId="77777777" w:rsidR="009261C9" w:rsidRPr="00CC64BB" w:rsidRDefault="009261C9" w:rsidP="004B4320">
      <w:pPr>
        <w:spacing w:line="340" w:lineRule="exac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80297D2" w14:textId="7F49EC38" w:rsidR="00781BCC" w:rsidRPr="00781BCC" w:rsidRDefault="009261C9" w:rsidP="004B4320">
      <w:pPr>
        <w:overflowPunct w:val="0"/>
        <w:spacing w:line="340" w:lineRule="exact"/>
        <w:ind w:left="482"/>
        <w:textAlignment w:val="baseline"/>
        <w:rPr>
          <w:rFonts w:ascii="ＭＳ Ｐゴシック" w:eastAsia="ＭＳ Ｐゴシック" w:hAnsi="ＭＳ Ｐゴシック" w:cs="ＭＳ ゴシック"/>
          <w:kern w:val="0"/>
          <w:szCs w:val="21"/>
        </w:rPr>
      </w:pPr>
      <w:r w:rsidRPr="00CC64BB">
        <w:rPr>
          <w:rFonts w:ascii="ＭＳ Ｐゴシック" w:eastAsia="ＭＳ Ｐゴシック" w:hAnsi="ＭＳ Ｐゴシック" w:hint="eastAsia"/>
        </w:rPr>
        <w:t xml:space="preserve">　</w:t>
      </w:r>
      <w:r w:rsidR="00781BCC" w:rsidRPr="00781BCC">
        <w:rPr>
          <w:rFonts w:ascii="ＭＳ Ｐゴシック" w:eastAsia="ＭＳ Ｐゴシック" w:hAnsi="ＭＳ Ｐゴシック" w:cs="ＭＳ ゴシック" w:hint="eastAsia"/>
          <w:kern w:val="0"/>
          <w:szCs w:val="21"/>
        </w:rPr>
        <w:t>てんかん発作は焦点性発作であり、約半数の症例にみられる持続性部分てんかん（</w:t>
      </w:r>
      <w:r w:rsidR="00442F0B" w:rsidRPr="00D515DB">
        <w:rPr>
          <w:rFonts w:ascii="ＭＳ Ｐゴシック" w:eastAsia="ＭＳ Ｐゴシック" w:hAnsi="ＭＳ Ｐゴシック"/>
          <w:lang w:val="fr-FR"/>
        </w:rPr>
        <w:t>Epilepsia partialis continua</w:t>
      </w:r>
      <w:r w:rsidR="00442F0B">
        <w:rPr>
          <w:rFonts w:ascii="ＭＳ Ｐゴシック" w:eastAsia="ＭＳ Ｐゴシック" w:hAnsi="ＭＳ Ｐゴシック" w:cs="ＭＳ ゴシック" w:hint="eastAsia"/>
          <w:kern w:val="0"/>
          <w:szCs w:val="21"/>
        </w:rPr>
        <w:t>：</w:t>
      </w:r>
      <w:r w:rsidR="00781BCC" w:rsidRPr="00781BCC">
        <w:rPr>
          <w:rFonts w:ascii="ＭＳ Ｐゴシック" w:eastAsia="ＭＳ Ｐゴシック" w:hAnsi="ＭＳ Ｐゴシック" w:cs="ＭＳ ゴシック" w:hint="eastAsia"/>
          <w:kern w:val="0"/>
          <w:szCs w:val="21"/>
        </w:rPr>
        <w:t>EPC）が特徴で、I指やII指に持続性のミオクローヌスとしてみられることが多いが、顔面や舌にみられることもある。てんかん発作頻度は徐々に増加し、群発するようになるが、</w:t>
      </w:r>
      <w:r w:rsidR="00781BCC">
        <w:rPr>
          <w:rFonts w:ascii="ＭＳ Ｐゴシック" w:eastAsia="ＭＳ Ｐゴシック" w:hAnsi="ＭＳ Ｐゴシック" w:cs="ＭＳ ゴシック" w:hint="eastAsia"/>
          <w:kern w:val="0"/>
          <w:szCs w:val="21"/>
        </w:rPr>
        <w:t>数年</w:t>
      </w:r>
      <w:r w:rsidR="00781BCC" w:rsidRPr="00781BCC">
        <w:rPr>
          <w:rFonts w:ascii="ＭＳ Ｐゴシック" w:eastAsia="ＭＳ Ｐゴシック" w:hAnsi="ＭＳ Ｐゴシック" w:cs="ＭＳ ゴシック" w:hint="eastAsia"/>
          <w:kern w:val="0"/>
          <w:szCs w:val="21"/>
        </w:rPr>
        <w:t>の経過で後遺症期になると、減少する。</w:t>
      </w:r>
    </w:p>
    <w:p w14:paraId="46873FA3" w14:textId="77777777" w:rsidR="00781BCC" w:rsidRPr="00781BCC" w:rsidRDefault="00781BCC" w:rsidP="004B4320">
      <w:pPr>
        <w:overflowPunct w:val="0"/>
        <w:spacing w:line="340" w:lineRule="exact"/>
        <w:ind w:left="482"/>
        <w:textAlignment w:val="baseline"/>
        <w:rPr>
          <w:rFonts w:ascii="ＭＳ Ｐゴシック" w:eastAsia="ＭＳ Ｐゴシック" w:hAnsi="ＭＳ Ｐゴシック" w:cs="ＭＳ ゴシック"/>
          <w:kern w:val="0"/>
          <w:szCs w:val="21"/>
        </w:rPr>
      </w:pPr>
      <w:r w:rsidRPr="00781BCC">
        <w:rPr>
          <w:rFonts w:ascii="ＭＳ Ｐゴシック" w:eastAsia="ＭＳ Ｐゴシック" w:hAnsi="ＭＳ Ｐゴシック" w:cs="ＭＳ ゴシック" w:hint="eastAsia"/>
          <w:kern w:val="0"/>
          <w:szCs w:val="21"/>
        </w:rPr>
        <w:t>脳波では、初期に限局性の徐波が出現、徐々に一側広汎性に広がる。</w:t>
      </w:r>
    </w:p>
    <w:p w14:paraId="4DA11CB7" w14:textId="674EC5D0" w:rsidR="00781BCC" w:rsidRPr="00781BCC" w:rsidRDefault="00781BCC" w:rsidP="004B4320">
      <w:pPr>
        <w:overflowPunct w:val="0"/>
        <w:spacing w:line="340" w:lineRule="exact"/>
        <w:ind w:left="482" w:firstLineChars="50" w:firstLine="105"/>
        <w:textAlignment w:val="baseline"/>
        <w:rPr>
          <w:rFonts w:ascii="ＭＳ Ｐゴシック" w:eastAsia="ＭＳ Ｐゴシック" w:hAnsi="ＭＳ Ｐゴシック" w:cs="ＭＳ ゴシック"/>
          <w:kern w:val="0"/>
          <w:szCs w:val="21"/>
        </w:rPr>
      </w:pPr>
      <w:r w:rsidRPr="00781BCC">
        <w:rPr>
          <w:rFonts w:ascii="ＭＳ Ｐゴシック" w:eastAsia="ＭＳ Ｐゴシック" w:hAnsi="ＭＳ Ｐゴシック" w:cs="ＭＳ ゴシック" w:hint="eastAsia"/>
          <w:kern w:val="0"/>
          <w:szCs w:val="21"/>
        </w:rPr>
        <w:t>MRIでは初期にはFLAIRなどで高信号病変が見られることがあり、その後葉脈状の皮質の萎縮が出現してくることがある。</w:t>
      </w:r>
      <w:r w:rsidR="007C1EF5">
        <w:rPr>
          <w:rFonts w:ascii="ＭＳ Ｐゴシック" w:eastAsia="ＭＳ Ｐゴシック" w:hAnsi="ＭＳ Ｐゴシック" w:cs="ＭＳ ゴシック" w:hint="eastAsia"/>
          <w:kern w:val="0"/>
          <w:szCs w:val="21"/>
        </w:rPr>
        <w:t>更</w:t>
      </w:r>
      <w:r w:rsidRPr="00781BCC">
        <w:rPr>
          <w:rFonts w:ascii="ＭＳ Ｐゴシック" w:eastAsia="ＭＳ Ｐゴシック" w:hAnsi="ＭＳ Ｐゴシック" w:cs="ＭＳ ゴシック" w:hint="eastAsia"/>
          <w:kern w:val="0"/>
          <w:szCs w:val="21"/>
        </w:rPr>
        <w:t>に経過すると半球性の萎縮となる。</w:t>
      </w:r>
    </w:p>
    <w:p w14:paraId="38D783C7" w14:textId="65199373" w:rsidR="00781BCC" w:rsidRPr="00781BCC" w:rsidRDefault="00781BCC" w:rsidP="004B4320">
      <w:pPr>
        <w:overflowPunct w:val="0"/>
        <w:spacing w:line="340" w:lineRule="exact"/>
        <w:ind w:left="482" w:firstLineChars="40" w:firstLine="84"/>
        <w:textAlignment w:val="baseline"/>
        <w:rPr>
          <w:rFonts w:ascii="ＭＳ Ｐゴシック" w:eastAsia="ＭＳ Ｐゴシック" w:hAnsi="ＭＳ Ｐゴシック" w:cs="ＭＳ ゴシック"/>
          <w:kern w:val="0"/>
          <w:szCs w:val="21"/>
        </w:rPr>
      </w:pPr>
      <w:r w:rsidRPr="00781BCC">
        <w:rPr>
          <w:rFonts w:ascii="ＭＳ Ｐゴシック" w:eastAsia="ＭＳ Ｐゴシック" w:hAnsi="ＭＳ Ｐゴシック" w:cs="ＭＳ ゴシック" w:hint="eastAsia"/>
          <w:kern w:val="0"/>
          <w:szCs w:val="21"/>
        </w:rPr>
        <w:t>髄液検査では、初期には細胞増多がみられることがあるが</w:t>
      </w:r>
      <w:r w:rsidR="007C1EF5">
        <w:rPr>
          <w:rFonts w:ascii="ＭＳ Ｐゴシック" w:eastAsia="ＭＳ Ｐゴシック" w:hAnsi="ＭＳ Ｐゴシック" w:cs="ＭＳ ゴシック" w:hint="eastAsia"/>
          <w:kern w:val="0"/>
          <w:szCs w:val="21"/>
        </w:rPr>
        <w:t>、</w:t>
      </w:r>
      <w:r>
        <w:rPr>
          <w:rFonts w:ascii="ＭＳ Ｐゴシック" w:eastAsia="ＭＳ Ｐゴシック" w:hAnsi="ＭＳ Ｐゴシック" w:cs="ＭＳ ゴシック" w:hint="eastAsia"/>
          <w:kern w:val="0"/>
          <w:szCs w:val="21"/>
        </w:rPr>
        <w:t>すぐに</w:t>
      </w:r>
      <w:r w:rsidRPr="00781BCC">
        <w:rPr>
          <w:rFonts w:ascii="ＭＳ Ｐゴシック" w:eastAsia="ＭＳ Ｐゴシック" w:hAnsi="ＭＳ Ｐゴシック" w:cs="ＭＳ ゴシック" w:hint="eastAsia"/>
          <w:kern w:val="0"/>
          <w:szCs w:val="21"/>
        </w:rPr>
        <w:t>消退する。髄液中の細胞傷害性T細胞の分泌する</w:t>
      </w:r>
      <w:proofErr w:type="spellStart"/>
      <w:r w:rsidRPr="00781BCC">
        <w:rPr>
          <w:rFonts w:ascii="ＭＳ Ｐゴシック" w:eastAsia="ＭＳ Ｐゴシック" w:hAnsi="ＭＳ Ｐゴシック" w:cs="ＭＳ ゴシック" w:hint="eastAsia"/>
          <w:kern w:val="0"/>
          <w:szCs w:val="21"/>
        </w:rPr>
        <w:t>granzyme</w:t>
      </w:r>
      <w:proofErr w:type="spellEnd"/>
      <w:r w:rsidRPr="00781BCC">
        <w:rPr>
          <w:rFonts w:ascii="ＭＳ Ｐゴシック" w:eastAsia="ＭＳ Ｐゴシック" w:hAnsi="ＭＳ Ｐゴシック" w:cs="ＭＳ ゴシック" w:hint="eastAsia"/>
          <w:kern w:val="0"/>
          <w:szCs w:val="21"/>
        </w:rPr>
        <w:t xml:space="preserve"> Bの定量が診断に重要で、GluN2Bに対する抗体も参考となる。これらの免疫因子の測定は静岡てんかん・神経医療センターで行っている。</w:t>
      </w:r>
    </w:p>
    <w:p w14:paraId="3EE74754" w14:textId="77777777" w:rsidR="009261C9" w:rsidRPr="00CC64BB" w:rsidRDefault="009261C9" w:rsidP="004B4320">
      <w:pPr>
        <w:spacing w:line="340" w:lineRule="exact"/>
        <w:ind w:leftChars="200" w:left="420"/>
        <w:rPr>
          <w:rFonts w:ascii="ＭＳ Ｐゴシック" w:eastAsia="ＭＳ Ｐゴシック" w:hAnsi="ＭＳ Ｐゴシック"/>
        </w:rPr>
      </w:pPr>
    </w:p>
    <w:p w14:paraId="49A839C8" w14:textId="77777777" w:rsidR="009261C9" w:rsidRPr="00CC64BB" w:rsidRDefault="009261C9" w:rsidP="004B4320">
      <w:pPr>
        <w:spacing w:line="340" w:lineRule="exac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55BD8672" w14:textId="27B7F2D8" w:rsidR="009261C9" w:rsidRPr="00781BCC" w:rsidRDefault="009261C9" w:rsidP="004B4320">
      <w:pPr>
        <w:overflowPunct w:val="0"/>
        <w:spacing w:line="340" w:lineRule="exact"/>
        <w:ind w:leftChars="200" w:left="420"/>
        <w:textAlignment w:val="baseline"/>
        <w:rPr>
          <w:rFonts w:ascii="ＭＳ Ｐゴシック" w:eastAsia="ＭＳ Ｐゴシック" w:hAnsi="ＭＳ Ｐゴシック"/>
        </w:rPr>
      </w:pPr>
      <w:r w:rsidRPr="005F79F6">
        <w:rPr>
          <w:rFonts w:ascii="ＭＳ Ｐゴシック" w:eastAsia="ＭＳ Ｐゴシック" w:hAnsi="ＭＳ Ｐゴシック" w:hint="eastAsia"/>
        </w:rPr>
        <w:t xml:space="preserve">　</w:t>
      </w:r>
      <w:r w:rsidR="00781BCC" w:rsidRPr="005F79F6">
        <w:rPr>
          <w:rFonts w:ascii="ＭＳ Ｐゴシック" w:eastAsia="ＭＳ Ｐゴシック" w:hAnsi="ＭＳ Ｐゴシック" w:cs="ＭＳ ゴシック" w:hint="eastAsia"/>
          <w:kern w:val="0"/>
          <w:szCs w:val="21"/>
        </w:rPr>
        <w:t>抗てんかん薬、免疫修飾</w:t>
      </w:r>
      <w:r w:rsidR="001D178E">
        <w:rPr>
          <w:rFonts w:ascii="ＭＳ Ｐゴシック" w:eastAsia="ＭＳ Ｐゴシック" w:hAnsi="ＭＳ Ｐゴシック" w:cs="ＭＳ ゴシック" w:hint="eastAsia"/>
          <w:kern w:val="0"/>
          <w:szCs w:val="21"/>
        </w:rPr>
        <w:t>治療</w:t>
      </w:r>
      <w:r w:rsidR="00781BCC" w:rsidRPr="005F79F6">
        <w:rPr>
          <w:rFonts w:ascii="ＭＳ Ｐゴシック" w:eastAsia="ＭＳ Ｐゴシック" w:hAnsi="ＭＳ Ｐゴシック" w:cs="ＭＳ ゴシック" w:hint="eastAsia"/>
          <w:kern w:val="0"/>
          <w:szCs w:val="21"/>
        </w:rPr>
        <w:t>（</w:t>
      </w:r>
      <w:r w:rsidR="001D178E">
        <w:rPr>
          <w:rFonts w:ascii="ＭＳ Ｐゴシック" w:eastAsia="ＭＳ Ｐゴシック" w:hAnsi="ＭＳ Ｐゴシック" w:cs="ＭＳ ゴシック" w:hint="eastAsia"/>
          <w:kern w:val="0"/>
          <w:szCs w:val="21"/>
        </w:rPr>
        <w:t>メチルプレドニゾロン</w:t>
      </w:r>
      <w:r w:rsidR="00781BCC" w:rsidRPr="005F79F6">
        <w:rPr>
          <w:rFonts w:ascii="ＭＳ Ｐゴシック" w:eastAsia="ＭＳ Ｐゴシック" w:hAnsi="ＭＳ Ｐゴシック" w:cs="ＭＳ ゴシック" w:hint="eastAsia"/>
          <w:kern w:val="0"/>
          <w:szCs w:val="21"/>
        </w:rPr>
        <w:t>パルス、ガンマグロブリン</w:t>
      </w:r>
      <w:r w:rsidR="001D178E">
        <w:rPr>
          <w:rFonts w:ascii="ＭＳ Ｐゴシック" w:eastAsia="ＭＳ Ｐゴシック" w:hAnsi="ＭＳ Ｐゴシック" w:cs="ＭＳ ゴシック" w:hint="eastAsia"/>
          <w:kern w:val="0"/>
          <w:szCs w:val="21"/>
        </w:rPr>
        <w:t>（</w:t>
      </w:r>
      <w:proofErr w:type="spellStart"/>
      <w:r w:rsidR="001D178E">
        <w:rPr>
          <w:rFonts w:ascii="ＭＳ Ｐゴシック" w:eastAsia="ＭＳ Ｐゴシック" w:hAnsi="ＭＳ Ｐゴシック" w:cs="ＭＳ ゴシック" w:hint="eastAsia"/>
          <w:kern w:val="0"/>
          <w:szCs w:val="21"/>
        </w:rPr>
        <w:t>IVIg</w:t>
      </w:r>
      <w:proofErr w:type="spellEnd"/>
      <w:r w:rsidR="001D178E">
        <w:rPr>
          <w:rFonts w:ascii="ＭＳ Ｐゴシック" w:eastAsia="ＭＳ Ｐゴシック" w:hAnsi="ＭＳ Ｐゴシック" w:cs="ＭＳ ゴシック" w:hint="eastAsia"/>
          <w:kern w:val="0"/>
          <w:szCs w:val="21"/>
        </w:rPr>
        <w:t>）</w:t>
      </w:r>
      <w:r w:rsidR="00781BCC" w:rsidRPr="005F79F6">
        <w:rPr>
          <w:rFonts w:ascii="ＭＳ Ｐゴシック" w:eastAsia="ＭＳ Ｐゴシック" w:hAnsi="ＭＳ Ｐゴシック" w:cs="ＭＳ ゴシック" w:hint="eastAsia"/>
          <w:kern w:val="0"/>
          <w:szCs w:val="21"/>
        </w:rPr>
        <w:t>、タクロリムス、血漿交換など）、てんかん外科治療（</w:t>
      </w:r>
      <w:r w:rsidR="001D178E" w:rsidRPr="005F79F6">
        <w:rPr>
          <w:rFonts w:ascii="ＭＳ Ｐゴシック" w:eastAsia="ＭＳ Ｐゴシック" w:hAnsi="ＭＳ Ｐゴシック" w:hint="eastAsia"/>
        </w:rPr>
        <w:t>機能的半球切除術</w:t>
      </w:r>
      <w:r w:rsidR="00781BCC" w:rsidRPr="005F79F6">
        <w:rPr>
          <w:rFonts w:ascii="ＭＳ Ｐゴシック" w:eastAsia="ＭＳ Ｐゴシック" w:hAnsi="ＭＳ Ｐゴシック" w:cs="ＭＳ ゴシック" w:hint="eastAsia"/>
          <w:kern w:val="0"/>
          <w:szCs w:val="21"/>
        </w:rPr>
        <w:t>）、リハビリテーションなどが集学的に行われる。</w:t>
      </w:r>
      <w:r w:rsidR="005F79F6" w:rsidRPr="005F79F6">
        <w:rPr>
          <w:rFonts w:ascii="ＭＳ Ｐゴシック" w:eastAsia="ＭＳ Ｐゴシック" w:hAnsi="ＭＳ Ｐゴシック" w:hint="eastAsia"/>
        </w:rPr>
        <w:t>言語優位半球障害例では機能的半球切除術（半球離断術）は幼児例を除いて行えない場合が多く、免疫</w:t>
      </w:r>
      <w:r w:rsidR="001D178E">
        <w:rPr>
          <w:rFonts w:ascii="ＭＳ Ｐゴシック" w:eastAsia="ＭＳ Ｐゴシック" w:hAnsi="ＭＳ Ｐゴシック" w:hint="eastAsia"/>
        </w:rPr>
        <w:t>修飾</w:t>
      </w:r>
      <w:r w:rsidR="005F79F6" w:rsidRPr="005F79F6">
        <w:rPr>
          <w:rFonts w:ascii="ＭＳ Ｐゴシック" w:eastAsia="ＭＳ Ｐゴシック" w:hAnsi="ＭＳ Ｐゴシック" w:hint="eastAsia"/>
        </w:rPr>
        <w:t>治療と抗てんかん薬治療が主体となる。言語非優位側障害例では、運動麻痺が出現するまでは機能的半球切除術は行えない場合が多く、免疫</w:t>
      </w:r>
      <w:r w:rsidR="001D178E">
        <w:rPr>
          <w:rFonts w:ascii="ＭＳ Ｐゴシック" w:eastAsia="ＭＳ Ｐゴシック" w:hAnsi="ＭＳ Ｐゴシック" w:hint="eastAsia"/>
        </w:rPr>
        <w:t>修飾</w:t>
      </w:r>
      <w:r w:rsidR="005F79F6" w:rsidRPr="005F79F6">
        <w:rPr>
          <w:rFonts w:ascii="ＭＳ Ｐゴシック" w:eastAsia="ＭＳ Ｐゴシック" w:hAnsi="ＭＳ Ｐゴシック" w:hint="eastAsia"/>
        </w:rPr>
        <w:t>治療と抗てんかん薬治療が主体となる。</w:t>
      </w:r>
    </w:p>
    <w:p w14:paraId="62DBA69E" w14:textId="224DEC04" w:rsidR="009261C9" w:rsidRPr="00CC64BB" w:rsidRDefault="009261C9" w:rsidP="004B4320">
      <w:pPr>
        <w:spacing w:line="340" w:lineRule="exact"/>
        <w:ind w:leftChars="200" w:left="420"/>
        <w:rPr>
          <w:rFonts w:ascii="ＭＳ Ｐゴシック" w:eastAsia="ＭＳ Ｐゴシック" w:hAnsi="ＭＳ Ｐゴシック"/>
        </w:rPr>
      </w:pPr>
    </w:p>
    <w:p w14:paraId="1F93E81F" w14:textId="77777777" w:rsidR="009261C9" w:rsidRPr="00CC64BB" w:rsidRDefault="009261C9" w:rsidP="004B4320">
      <w:pPr>
        <w:spacing w:line="340" w:lineRule="exact"/>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1C283F38" w14:textId="0FCA0C66" w:rsidR="00F71A42" w:rsidRDefault="00C6258D" w:rsidP="004B4320">
      <w:pPr>
        <w:spacing w:line="340" w:lineRule="exact"/>
        <w:ind w:leftChars="200" w:left="420"/>
        <w:rPr>
          <w:rFonts w:ascii="ＭＳ Ｐゴシック" w:eastAsia="ＭＳ Ｐゴシック" w:hAnsi="ＭＳ Ｐゴシック"/>
          <w:bdr w:val="single" w:sz="4" w:space="0" w:color="auto"/>
        </w:rPr>
      </w:pPr>
      <w:r>
        <w:rPr>
          <w:rFonts w:ascii="ＭＳ Ｐゴシック" w:eastAsia="ＭＳ Ｐゴシック" w:hAnsi="ＭＳ Ｐゴシック" w:hint="eastAsia"/>
        </w:rPr>
        <w:t xml:space="preserve">　</w:t>
      </w:r>
      <w:r w:rsidR="005F79F6" w:rsidRPr="005F79F6">
        <w:rPr>
          <w:rFonts w:ascii="ＭＳ Ｐゴシック" w:eastAsia="ＭＳ Ｐゴシック" w:hAnsi="ＭＳ Ｐゴシック" w:hint="eastAsia"/>
        </w:rPr>
        <w:t>定期的</w:t>
      </w:r>
      <w:r w:rsidR="0005531F">
        <w:rPr>
          <w:rFonts w:ascii="ＭＳ Ｐゴシック" w:eastAsia="ＭＳ Ｐゴシック" w:hAnsi="ＭＳ Ｐゴシック" w:hint="eastAsia"/>
        </w:rPr>
        <w:t>に行うメチルプレドニゾロン</w:t>
      </w:r>
      <w:r w:rsidR="005F79F6" w:rsidRPr="005F79F6">
        <w:rPr>
          <w:rFonts w:ascii="ＭＳ Ｐゴシック" w:eastAsia="ＭＳ Ｐゴシック" w:hAnsi="ＭＳ Ｐゴシック" w:hint="eastAsia"/>
        </w:rPr>
        <w:t>パルス治療の、発作が抑制される症例の割合（</w:t>
      </w:r>
      <w:r w:rsidR="00F71A42" w:rsidRPr="005F79F6">
        <w:rPr>
          <w:rFonts w:ascii="ＭＳ Ｐゴシック" w:eastAsia="ＭＳ Ｐゴシック" w:hAnsi="ＭＳ Ｐゴシック" w:hint="eastAsia"/>
        </w:rPr>
        <w:t>seizure free rate</w:t>
      </w:r>
      <w:r w:rsidR="003E4780">
        <w:rPr>
          <w:rFonts w:ascii="ＭＳ Ｐゴシック" w:eastAsia="ＭＳ Ｐゴシック" w:hAnsi="ＭＳ Ｐゴシック" w:hint="eastAsia"/>
        </w:rPr>
        <w:t>（</w:t>
      </w:r>
      <w:r w:rsidR="00F71A42" w:rsidRPr="005F79F6">
        <w:rPr>
          <w:rFonts w:ascii="ＭＳ Ｐゴシック" w:eastAsia="ＭＳ Ｐゴシック" w:hAnsi="ＭＳ Ｐゴシック" w:hint="eastAsia"/>
        </w:rPr>
        <w:t>SFR</w:t>
      </w:r>
      <w:r w:rsidR="003E4780">
        <w:rPr>
          <w:rFonts w:ascii="ＭＳ Ｐゴシック" w:eastAsia="ＭＳ Ｐゴシック" w:hAnsi="ＭＳ Ｐゴシック" w:hint="eastAsia"/>
        </w:rPr>
        <w:t>）</w:t>
      </w:r>
      <w:r w:rsidR="00F71A42">
        <w:rPr>
          <w:rFonts w:ascii="ＭＳ Ｐゴシック" w:eastAsia="ＭＳ Ｐゴシック" w:hAnsi="ＭＳ Ｐゴシック" w:hint="eastAsia"/>
        </w:rPr>
        <w:t>）</w:t>
      </w:r>
      <w:r w:rsidR="005F79F6" w:rsidRPr="005F79F6">
        <w:rPr>
          <w:rFonts w:ascii="ＭＳ Ｐゴシック" w:eastAsia="ＭＳ Ｐゴシック" w:hAnsi="ＭＳ Ｐゴシック" w:hint="eastAsia"/>
        </w:rPr>
        <w:t>は</w:t>
      </w:r>
      <w:r w:rsidR="0005531F">
        <w:rPr>
          <w:rFonts w:ascii="ＭＳ Ｐゴシック" w:eastAsia="ＭＳ Ｐゴシック" w:hAnsi="ＭＳ Ｐゴシック" w:hint="eastAsia"/>
        </w:rPr>
        <w:t>５</w:t>
      </w:r>
      <w:r w:rsidR="005F79F6" w:rsidRPr="005F79F6">
        <w:rPr>
          <w:rFonts w:ascii="ＭＳ Ｐゴシック" w:eastAsia="ＭＳ Ｐゴシック" w:hAnsi="ＭＳ Ｐゴシック" w:hint="eastAsia"/>
        </w:rPr>
        <w:t>％、IQが80以上に保たれた症例の割合（R80）は50％、運動機能が悪化する症例の割合（rate of motor function aggravation, AR）は10％である。定期IVIｇ治療の</w:t>
      </w:r>
      <w:r w:rsidR="00F71A42">
        <w:rPr>
          <w:rFonts w:ascii="ＭＳ Ｐゴシック" w:eastAsia="ＭＳ Ｐゴシック" w:hAnsi="ＭＳ Ｐゴシック" w:hint="eastAsia"/>
        </w:rPr>
        <w:t>SFR</w:t>
      </w:r>
      <w:r w:rsidR="005F79F6" w:rsidRPr="005F79F6">
        <w:rPr>
          <w:rFonts w:ascii="ＭＳ Ｐゴシック" w:eastAsia="ＭＳ Ｐゴシック" w:hAnsi="ＭＳ Ｐゴシック" w:hint="eastAsia"/>
        </w:rPr>
        <w:t>は</w:t>
      </w:r>
      <w:r w:rsidR="0005531F">
        <w:rPr>
          <w:rFonts w:ascii="ＭＳ Ｐゴシック" w:eastAsia="ＭＳ Ｐゴシック" w:hAnsi="ＭＳ Ｐゴシック" w:hint="eastAsia"/>
        </w:rPr>
        <w:t>０</w:t>
      </w:r>
      <w:r w:rsidR="005F79F6" w:rsidRPr="005F79F6">
        <w:rPr>
          <w:rFonts w:ascii="ＭＳ Ｐゴシック" w:eastAsia="ＭＳ Ｐゴシック" w:hAnsi="ＭＳ Ｐゴシック" w:hint="eastAsia"/>
        </w:rPr>
        <w:t>％、R80は43％、ARは62％である。タクロリムス治療の</w:t>
      </w:r>
      <w:r w:rsidR="00F71A42">
        <w:rPr>
          <w:rFonts w:ascii="ＭＳ Ｐゴシック" w:eastAsia="ＭＳ Ｐゴシック" w:hAnsi="ＭＳ Ｐゴシック" w:hint="eastAsia"/>
        </w:rPr>
        <w:t>SFR</w:t>
      </w:r>
      <w:r w:rsidR="005F79F6" w:rsidRPr="005F79F6">
        <w:rPr>
          <w:rFonts w:ascii="ＭＳ Ｐゴシック" w:eastAsia="ＭＳ Ｐゴシック" w:hAnsi="ＭＳ Ｐゴシック" w:hint="eastAsia"/>
        </w:rPr>
        <w:t>は</w:t>
      </w:r>
      <w:r w:rsidR="0005531F">
        <w:rPr>
          <w:rFonts w:ascii="ＭＳ Ｐゴシック" w:eastAsia="ＭＳ Ｐゴシック" w:hAnsi="ＭＳ Ｐゴシック" w:hint="eastAsia"/>
        </w:rPr>
        <w:t>８</w:t>
      </w:r>
      <w:r w:rsidR="005F79F6" w:rsidRPr="005F79F6">
        <w:rPr>
          <w:rFonts w:ascii="ＭＳ Ｐゴシック" w:eastAsia="ＭＳ Ｐゴシック" w:hAnsi="ＭＳ Ｐゴシック" w:hint="eastAsia"/>
        </w:rPr>
        <w:t>％、R80は29％、ARは</w:t>
      </w:r>
      <w:r w:rsidR="0005531F">
        <w:rPr>
          <w:rFonts w:ascii="ＭＳ Ｐゴシック" w:eastAsia="ＭＳ Ｐゴシック" w:hAnsi="ＭＳ Ｐゴシック" w:hint="eastAsia"/>
        </w:rPr>
        <w:t>０</w:t>
      </w:r>
      <w:r w:rsidR="005F79F6" w:rsidRPr="005F79F6">
        <w:rPr>
          <w:rFonts w:ascii="ＭＳ Ｐゴシック" w:eastAsia="ＭＳ Ｐゴシック" w:hAnsi="ＭＳ Ｐゴシック" w:hint="eastAsia"/>
        </w:rPr>
        <w:t>％である。言語非優位側障害例の機能的半球切除術の</w:t>
      </w:r>
      <w:r w:rsidR="00F71A42">
        <w:rPr>
          <w:rFonts w:ascii="ＭＳ Ｐゴシック" w:eastAsia="ＭＳ Ｐゴシック" w:hAnsi="ＭＳ Ｐゴシック" w:hint="eastAsia"/>
        </w:rPr>
        <w:t>SFR</w:t>
      </w:r>
      <w:r w:rsidR="005F79F6" w:rsidRPr="005F79F6">
        <w:rPr>
          <w:rFonts w:ascii="ＭＳ Ｐゴシック" w:eastAsia="ＭＳ Ｐゴシック" w:hAnsi="ＭＳ Ｐゴシック" w:hint="eastAsia"/>
        </w:rPr>
        <w:t>は71％で、R80は</w:t>
      </w:r>
      <w:r w:rsidR="0005531F">
        <w:rPr>
          <w:rFonts w:ascii="ＭＳ Ｐゴシック" w:eastAsia="ＭＳ Ｐゴシック" w:hAnsi="ＭＳ Ｐゴシック" w:hint="eastAsia"/>
        </w:rPr>
        <w:t>０</w:t>
      </w:r>
      <w:r w:rsidR="005F79F6" w:rsidRPr="005F79F6">
        <w:rPr>
          <w:rFonts w:ascii="ＭＳ Ｐゴシック" w:eastAsia="ＭＳ Ｐゴシック" w:hAnsi="ＭＳ Ｐゴシック" w:hint="eastAsia"/>
        </w:rPr>
        <w:t>％である。</w:t>
      </w:r>
      <w:r w:rsidR="00F71A42">
        <w:rPr>
          <w:rFonts w:ascii="ＭＳ Ｐゴシック" w:eastAsia="ＭＳ Ｐゴシック" w:hAnsi="ＭＳ Ｐゴシック" w:hint="eastAsia"/>
        </w:rPr>
        <w:t>このように多くの症例で発作が持続し、認知機能の低下、運動障害の出現を回避できていない。</w:t>
      </w:r>
      <w:r w:rsidR="00F71A42">
        <w:rPr>
          <w:rFonts w:ascii="ＭＳ Ｐゴシック" w:eastAsia="ＭＳ Ｐゴシック" w:hAnsi="ＭＳ Ｐゴシック"/>
          <w:bdr w:val="single" w:sz="4" w:space="0" w:color="auto"/>
        </w:rPr>
        <w:br w:type="page"/>
      </w:r>
    </w:p>
    <w:p w14:paraId="4F0E00E3"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744F17C"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AF106E6" w14:textId="60145CF9" w:rsidR="00334A15" w:rsidRPr="00CC64BB" w:rsidRDefault="000F531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100人未満</w:t>
      </w:r>
    </w:p>
    <w:p w14:paraId="6BA2922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6CCB708" w14:textId="4CDB3B6C"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0F531D" w:rsidRPr="00781BCC">
        <w:rPr>
          <w:rFonts w:ascii="ＭＳ Ｐゴシック" w:eastAsia="ＭＳ Ｐゴシック" w:hAnsi="ＭＳ Ｐゴシック" w:cs="ＭＳ ゴシック" w:hint="eastAsia"/>
          <w:kern w:val="0"/>
          <w:szCs w:val="21"/>
        </w:rPr>
        <w:t>細胞傷害性T細胞を主役とした自己免疫性炎症</w:t>
      </w:r>
      <w:r w:rsidR="000F531D">
        <w:rPr>
          <w:rFonts w:ascii="ＭＳ Ｐゴシック" w:eastAsia="ＭＳ Ｐゴシック" w:hAnsi="ＭＳ Ｐゴシック" w:cs="ＭＳ ゴシック" w:hint="eastAsia"/>
          <w:kern w:val="0"/>
          <w:szCs w:val="21"/>
        </w:rPr>
        <w:t>が推測されている</w:t>
      </w:r>
      <w:r w:rsidR="00006D96">
        <w:rPr>
          <w:rFonts w:ascii="ＭＳ Ｐゴシック" w:eastAsia="ＭＳ Ｐゴシック" w:hAnsi="ＭＳ Ｐゴシック" w:cs="ＭＳ ゴシック" w:hint="eastAsia"/>
          <w:kern w:val="0"/>
          <w:szCs w:val="21"/>
        </w:rPr>
        <w:t>。</w:t>
      </w:r>
      <w:r>
        <w:rPr>
          <w:rFonts w:ascii="ＭＳ Ｐゴシック" w:eastAsia="ＭＳ Ｐゴシック" w:hAnsi="ＭＳ Ｐゴシック" w:hint="eastAsia"/>
        </w:rPr>
        <w:t>）</w:t>
      </w:r>
    </w:p>
    <w:p w14:paraId="06968CD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58A5F343" w14:textId="22E7EBE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0F531D" w:rsidRPr="000F531D">
        <w:rPr>
          <w:rFonts w:ascii="ＭＳ Ｐゴシック" w:eastAsia="ＭＳ Ｐゴシック" w:hAnsi="ＭＳ Ｐゴシック" w:hint="eastAsia"/>
        </w:rPr>
        <w:t>免</w:t>
      </w:r>
      <w:r w:rsidR="0005531F">
        <w:rPr>
          <w:rFonts w:ascii="ＭＳ Ｐゴシック" w:eastAsia="ＭＳ Ｐゴシック" w:hAnsi="ＭＳ Ｐゴシック" w:hint="eastAsia"/>
        </w:rPr>
        <w:t>疫</w:t>
      </w:r>
      <w:r w:rsidR="000F531D" w:rsidRPr="000F531D">
        <w:rPr>
          <w:rFonts w:ascii="ＭＳ Ｐゴシック" w:eastAsia="ＭＳ Ｐゴシック" w:hAnsi="ＭＳ Ｐゴシック" w:hint="eastAsia"/>
        </w:rPr>
        <w:t>修飾治療</w:t>
      </w:r>
      <w:r w:rsidR="000F531D">
        <w:rPr>
          <w:rFonts w:ascii="ＭＳ Ｐゴシック" w:eastAsia="ＭＳ Ｐゴシック" w:hAnsi="ＭＳ Ｐゴシック" w:hint="eastAsia"/>
        </w:rPr>
        <w:t>として</w:t>
      </w:r>
      <w:r w:rsidR="000F531D" w:rsidRPr="000F531D">
        <w:rPr>
          <w:rFonts w:ascii="ＭＳ Ｐゴシック" w:eastAsia="ＭＳ Ｐゴシック" w:hAnsi="ＭＳ Ｐゴシック" w:hint="eastAsia"/>
        </w:rPr>
        <w:t>メチルプレドニゾロンパルス、</w:t>
      </w:r>
      <w:proofErr w:type="spellStart"/>
      <w:r w:rsidR="000F531D" w:rsidRPr="000F531D">
        <w:rPr>
          <w:rFonts w:ascii="ＭＳ Ｐゴシック" w:eastAsia="ＭＳ Ｐゴシック" w:hAnsi="ＭＳ Ｐゴシック" w:hint="eastAsia"/>
        </w:rPr>
        <w:t>IVI</w:t>
      </w:r>
      <w:r w:rsidR="009E6BD8">
        <w:rPr>
          <w:rFonts w:ascii="ＭＳ Ｐゴシック" w:eastAsia="ＭＳ Ｐゴシック" w:hAnsi="ＭＳ Ｐゴシック" w:hint="eastAsia"/>
        </w:rPr>
        <w:t>g</w:t>
      </w:r>
      <w:proofErr w:type="spellEnd"/>
      <w:r w:rsidR="000F531D" w:rsidRPr="000F531D">
        <w:rPr>
          <w:rFonts w:ascii="ＭＳ Ｐゴシック" w:eastAsia="ＭＳ Ｐゴシック" w:hAnsi="ＭＳ Ｐゴシック" w:hint="eastAsia"/>
        </w:rPr>
        <w:t>、タクロリムスなど</w:t>
      </w:r>
      <w:r w:rsidR="000F531D">
        <w:rPr>
          <w:rFonts w:ascii="ＭＳ Ｐゴシック" w:eastAsia="ＭＳ Ｐゴシック" w:hAnsi="ＭＳ Ｐゴシック" w:hint="eastAsia"/>
        </w:rPr>
        <w:t>、</w:t>
      </w:r>
      <w:r w:rsidR="000F531D" w:rsidRPr="005F79F6">
        <w:rPr>
          <w:rFonts w:ascii="ＭＳ Ｐゴシック" w:eastAsia="ＭＳ Ｐゴシック" w:hAnsi="ＭＳ Ｐゴシック" w:hint="eastAsia"/>
        </w:rPr>
        <w:t>機能的半球切除術</w:t>
      </w:r>
      <w:r w:rsidR="00006D9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717245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7DD681E" w14:textId="7A940EB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0F531D">
        <w:rPr>
          <w:rFonts w:ascii="ＭＳ Ｐゴシック" w:eastAsia="ＭＳ Ｐゴシック" w:hAnsi="ＭＳ Ｐゴシック" w:hint="eastAsia"/>
        </w:rPr>
        <w:t>進行性である</w:t>
      </w:r>
      <w:r w:rsidR="00006D9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3F02FB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063AA79" w14:textId="6761B60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921899">
        <w:rPr>
          <w:rFonts w:ascii="ＭＳ Ｐゴシック" w:eastAsia="ＭＳ Ｐゴシック" w:hAnsi="ＭＳ Ｐゴシック" w:hint="eastAsia"/>
        </w:rPr>
        <w:t>研究班作成</w:t>
      </w:r>
      <w:r>
        <w:rPr>
          <w:rFonts w:ascii="ＭＳ Ｐゴシック" w:eastAsia="ＭＳ Ｐゴシック" w:hAnsi="ＭＳ Ｐゴシック" w:hint="eastAsia"/>
        </w:rPr>
        <w:t>）</w:t>
      </w:r>
    </w:p>
    <w:p w14:paraId="0A8F8468"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ED72FD9" w14:textId="08BAB720" w:rsidR="00A32630" w:rsidRDefault="00A32630" w:rsidP="00CC64BB">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7C1EF5">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w:t>
      </w:r>
      <w:r w:rsidR="00334A15">
        <w:rPr>
          <w:rFonts w:ascii="ＭＳ Ｐゴシック" w:eastAsia="ＭＳ Ｐゴシック" w:hAnsi="ＭＳ Ｐゴシック" w:hint="eastAsia"/>
        </w:rPr>
        <w:t>用いて</w:t>
      </w:r>
      <w:r>
        <w:rPr>
          <w:rFonts w:ascii="ＭＳ Ｐゴシック" w:eastAsia="ＭＳ Ｐゴシック" w:hAnsi="ＭＳ Ｐゴシック" w:hint="eastAsia"/>
        </w:rPr>
        <w:t>、</w:t>
      </w:r>
      <w:r w:rsidR="00F94B6B">
        <w:rPr>
          <w:rFonts w:ascii="ＭＳ Ｐゴシック" w:eastAsia="ＭＳ Ｐゴシック" w:hAnsi="ＭＳ Ｐゴシック" w:hint="eastAsia"/>
        </w:rPr>
        <w:t>以下</w:t>
      </w:r>
      <w:r w:rsidR="000C68BD">
        <w:rPr>
          <w:rFonts w:ascii="ＭＳ Ｐゴシック" w:eastAsia="ＭＳ Ｐゴシック" w:hAnsi="ＭＳ Ｐゴシック" w:hint="eastAsia"/>
        </w:rPr>
        <w:t>のいずれか</w:t>
      </w:r>
      <w:r w:rsidR="00F94B6B">
        <w:rPr>
          <w:rFonts w:ascii="ＭＳ Ｐゴシック" w:eastAsia="ＭＳ Ｐゴシック" w:hAnsi="ＭＳ Ｐゴシック" w:hint="eastAsia"/>
        </w:rPr>
        <w:t>に該当する患者</w:t>
      </w:r>
      <w:r w:rsidR="00334A15">
        <w:rPr>
          <w:rFonts w:ascii="ＭＳ Ｐゴシック" w:eastAsia="ＭＳ Ｐゴシック" w:hAnsi="ＭＳ Ｐゴシック" w:hint="eastAsia"/>
        </w:rPr>
        <w:t>を対象とする。</w:t>
      </w:r>
    </w:p>
    <w:p w14:paraId="6053642C" w14:textId="77777777" w:rsidR="000C68BD" w:rsidRDefault="000C68BD" w:rsidP="00CC64BB">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F94B6B" w14:paraId="5DF47DCD" w14:textId="77777777" w:rsidTr="00F94B6B">
        <w:trPr>
          <w:trHeight w:val="349"/>
        </w:trPr>
        <w:tc>
          <w:tcPr>
            <w:tcW w:w="2838" w:type="dxa"/>
          </w:tcPr>
          <w:p w14:paraId="7A36E06B" w14:textId="77777777" w:rsidR="00F94B6B" w:rsidRDefault="00F94B6B" w:rsidP="002223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264C736A" w14:textId="77777777" w:rsidR="00F94B6B" w:rsidRPr="00220085" w:rsidRDefault="00F94B6B" w:rsidP="002223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9300B4" w14:paraId="2CDD2556" w14:textId="77777777" w:rsidTr="00F94B6B">
        <w:trPr>
          <w:trHeight w:val="349"/>
        </w:trPr>
        <w:tc>
          <w:tcPr>
            <w:tcW w:w="2838" w:type="dxa"/>
          </w:tcPr>
          <w:p w14:paraId="078B0894" w14:textId="48E8C75D"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7BD4C6D7" w14:textId="6981F11F" w:rsidR="009300B4" w:rsidRPr="00220085" w:rsidRDefault="009300B4" w:rsidP="007C1EF5">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7C1EF5">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9300B4" w14:paraId="75367449" w14:textId="77777777" w:rsidTr="00BC1E33">
        <w:trPr>
          <w:trHeight w:val="70"/>
        </w:trPr>
        <w:tc>
          <w:tcPr>
            <w:tcW w:w="2838" w:type="dxa"/>
          </w:tcPr>
          <w:p w14:paraId="3AEE1834" w14:textId="20E262DB"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5B235310" w14:textId="50C1732C" w:rsidR="009300B4" w:rsidRPr="00220085"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9300B4" w14:paraId="6855B9C3" w14:textId="77777777" w:rsidTr="00BC1E33">
        <w:trPr>
          <w:trHeight w:val="70"/>
        </w:trPr>
        <w:tc>
          <w:tcPr>
            <w:tcW w:w="2838" w:type="dxa"/>
          </w:tcPr>
          <w:p w14:paraId="45180ECD" w14:textId="595FB8BF"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46FCB918" w14:textId="43BC65F8" w:rsidR="009300B4" w:rsidRPr="00220085"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BC46B32" w14:textId="77777777" w:rsidR="00A32630" w:rsidRDefault="00A32630" w:rsidP="00CC64BB">
      <w:pPr>
        <w:pStyle w:val="a5"/>
        <w:ind w:leftChars="0" w:left="570"/>
        <w:rPr>
          <w:rFonts w:ascii="ＭＳ Ｐゴシック" w:eastAsia="ＭＳ Ｐゴシック" w:hAnsi="ＭＳ Ｐゴシック"/>
        </w:rPr>
      </w:pPr>
    </w:p>
    <w:p w14:paraId="79513294" w14:textId="77777777" w:rsidR="00A32630" w:rsidRPr="00CC64BB" w:rsidRDefault="00A32630" w:rsidP="00CC64BB">
      <w:pPr>
        <w:pStyle w:val="a5"/>
        <w:ind w:leftChars="0" w:left="570"/>
        <w:rPr>
          <w:rFonts w:ascii="ＭＳ Ｐゴシック" w:eastAsia="ＭＳ Ｐゴシック" w:hAnsi="ＭＳ Ｐゴシック"/>
        </w:rPr>
      </w:pPr>
    </w:p>
    <w:p w14:paraId="3B0E5AAA" w14:textId="77777777" w:rsidR="009261C9" w:rsidRPr="00CC64BB" w:rsidRDefault="009261C9" w:rsidP="009261C9">
      <w:pPr>
        <w:rPr>
          <w:rFonts w:ascii="ＭＳ Ｐゴシック" w:eastAsia="ＭＳ Ｐゴシック" w:hAnsi="ＭＳ Ｐゴシック"/>
        </w:rPr>
      </w:pPr>
    </w:p>
    <w:p w14:paraId="30B91230"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6FB7A87" w14:textId="6AB14FE1"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3C399B"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389864A3" w14:textId="77777777" w:rsidR="000F531D"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F94B6B">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sidR="00F94B6B">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sidR="00253762">
        <w:rPr>
          <w:rFonts w:ascii="ＭＳ Ｐゴシック" w:eastAsia="ＭＳ Ｐゴシック" w:hAnsi="ＭＳ Ｐゴシック" w:hint="eastAsia"/>
        </w:rPr>
        <w:t>井上有史</w:t>
      </w:r>
    </w:p>
    <w:p w14:paraId="495981A7" w14:textId="77777777" w:rsidR="000F531D" w:rsidRDefault="000F531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C8BFE22"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29C562C4" w14:textId="77777777" w:rsidR="003D5E8D" w:rsidRDefault="003D5E8D" w:rsidP="009261C9">
      <w:pPr>
        <w:jc w:val="left"/>
        <w:rPr>
          <w:rFonts w:ascii="ＭＳ Ｐゴシック" w:eastAsia="ＭＳ Ｐゴシック" w:hAnsi="ＭＳ Ｐゴシック"/>
        </w:rPr>
      </w:pPr>
    </w:p>
    <w:p w14:paraId="60CC908C" w14:textId="26E3B13D" w:rsidR="000C6BDB" w:rsidRPr="000C6BDB" w:rsidRDefault="000C6BDB" w:rsidP="000C6BDB">
      <w:pPr>
        <w:ind w:firstLineChars="67" w:firstLine="141"/>
        <w:rPr>
          <w:rFonts w:ascii="ＭＳ Ｐゴシック" w:eastAsia="ＭＳ Ｐゴシック" w:hAnsi="ＭＳ Ｐゴシック"/>
        </w:rPr>
      </w:pPr>
      <w:r w:rsidRPr="000C6BDB">
        <w:rPr>
          <w:rFonts w:ascii="ＭＳ Ｐゴシック" w:eastAsia="ＭＳ Ｐゴシック" w:hAnsi="ＭＳ Ｐゴシック" w:hint="eastAsia"/>
        </w:rPr>
        <w:t>表</w:t>
      </w:r>
      <w:r w:rsidR="008C29B3">
        <w:rPr>
          <w:rFonts w:ascii="ＭＳ Ｐゴシック" w:eastAsia="ＭＳ Ｐゴシック" w:hAnsi="ＭＳ Ｐゴシック" w:hint="eastAsia"/>
        </w:rPr>
        <w:t>．</w:t>
      </w:r>
      <w:r w:rsidR="000C68BD" w:rsidRPr="000C68BD">
        <w:rPr>
          <w:rFonts w:ascii="ＭＳ Ｐゴシック" w:eastAsia="ＭＳ Ｐゴシック" w:hAnsi="ＭＳ Ｐゴシック" w:hint="eastAsia"/>
        </w:rPr>
        <w:t>ラスムッセン</w:t>
      </w:r>
      <w:r w:rsidR="003D5E8D">
        <w:rPr>
          <w:rFonts w:ascii="ＭＳ Ｐゴシック" w:eastAsia="ＭＳ Ｐゴシック" w:hAnsi="ＭＳ Ｐゴシック" w:hint="eastAsia"/>
        </w:rPr>
        <w:t>脳炎</w:t>
      </w:r>
      <w:r w:rsidRPr="000C6BDB">
        <w:rPr>
          <w:rFonts w:ascii="ＭＳ Ｐゴシック" w:eastAsia="ＭＳ Ｐゴシック" w:hAnsi="ＭＳ Ｐゴシック" w:hint="eastAsia"/>
        </w:rPr>
        <w:t>の診断基準</w:t>
      </w:r>
    </w:p>
    <w:tbl>
      <w:tblPr>
        <w:tblStyle w:val="aa"/>
        <w:tblW w:w="0" w:type="auto"/>
        <w:tblInd w:w="250" w:type="dxa"/>
        <w:tblLook w:val="04A0" w:firstRow="1" w:lastRow="0" w:firstColumn="1" w:lastColumn="0" w:noHBand="0" w:noVBand="1"/>
      </w:tblPr>
      <w:tblGrid>
        <w:gridCol w:w="1134"/>
        <w:gridCol w:w="4111"/>
        <w:gridCol w:w="4252"/>
      </w:tblGrid>
      <w:tr w:rsidR="00966DEE" w:rsidRPr="000C6BDB" w14:paraId="7FA46F06" w14:textId="77777777" w:rsidTr="000C6BDB">
        <w:tc>
          <w:tcPr>
            <w:tcW w:w="1134" w:type="dxa"/>
          </w:tcPr>
          <w:p w14:paraId="22D2428F" w14:textId="77777777" w:rsidR="00966DEE" w:rsidRPr="000C6BDB" w:rsidRDefault="00966DEE" w:rsidP="00966DEE">
            <w:pPr>
              <w:rPr>
                <w:rFonts w:ascii="ＭＳ Ｐゴシック" w:eastAsia="ＭＳ Ｐゴシック" w:hAnsi="ＭＳ Ｐゴシック"/>
                <w:lang w:val="fr-FR"/>
              </w:rPr>
            </w:pPr>
          </w:p>
        </w:tc>
        <w:tc>
          <w:tcPr>
            <w:tcW w:w="4111" w:type="dxa"/>
          </w:tcPr>
          <w:p w14:paraId="7750351F" w14:textId="77777777" w:rsidR="00966DEE" w:rsidRPr="000C6BDB" w:rsidRDefault="00966DEE" w:rsidP="00966DEE">
            <w:pPr>
              <w:rPr>
                <w:rFonts w:ascii="ＭＳ Ｐゴシック" w:eastAsia="ＭＳ Ｐゴシック" w:hAnsi="ＭＳ Ｐゴシック"/>
                <w:lang w:val="fr-FR"/>
              </w:rPr>
            </w:pPr>
            <w:r w:rsidRPr="000C6BDB">
              <w:rPr>
                <w:rFonts w:ascii="ＭＳ Ｐゴシック" w:eastAsia="ＭＳ Ｐゴシック" w:hAnsi="ＭＳ Ｐゴシック" w:hint="eastAsia"/>
              </w:rPr>
              <w:t>Part A</w:t>
            </w:r>
          </w:p>
        </w:tc>
        <w:tc>
          <w:tcPr>
            <w:tcW w:w="4252" w:type="dxa"/>
          </w:tcPr>
          <w:p w14:paraId="5B12E9E9" w14:textId="77777777" w:rsidR="00966DEE" w:rsidRPr="000C6BDB" w:rsidRDefault="00966DEE" w:rsidP="00966DEE">
            <w:pPr>
              <w:rPr>
                <w:rFonts w:ascii="ＭＳ Ｐゴシック" w:eastAsia="ＭＳ Ｐゴシック" w:hAnsi="ＭＳ Ｐゴシック"/>
                <w:lang w:val="fr-FR"/>
              </w:rPr>
            </w:pPr>
            <w:r w:rsidRPr="000C6BDB">
              <w:rPr>
                <w:rFonts w:ascii="ＭＳ Ｐゴシック" w:eastAsia="ＭＳ Ｐゴシック" w:hAnsi="ＭＳ Ｐゴシック" w:hint="eastAsia"/>
              </w:rPr>
              <w:t>Part B</w:t>
            </w:r>
          </w:p>
        </w:tc>
      </w:tr>
      <w:tr w:rsidR="00966DEE" w:rsidRPr="007E2D0A" w14:paraId="46915483" w14:textId="77777777" w:rsidTr="000C6BDB">
        <w:tc>
          <w:tcPr>
            <w:tcW w:w="1134" w:type="dxa"/>
          </w:tcPr>
          <w:p w14:paraId="62444226" w14:textId="77777777" w:rsidR="00966DEE" w:rsidRPr="000C6BDB" w:rsidRDefault="00966DEE" w:rsidP="00222368">
            <w:pPr>
              <w:jc w:val="left"/>
              <w:rPr>
                <w:rFonts w:ascii="ＭＳ Ｐゴシック" w:eastAsia="ＭＳ Ｐゴシック" w:hAnsi="ＭＳ Ｐゴシック"/>
              </w:rPr>
            </w:pPr>
            <w:r w:rsidRPr="000C6BDB">
              <w:rPr>
                <w:rFonts w:ascii="ＭＳ Ｐゴシック" w:eastAsia="ＭＳ Ｐゴシック" w:hAnsi="ＭＳ Ｐゴシック" w:hint="eastAsia"/>
              </w:rPr>
              <w:t>臨床症状</w:t>
            </w:r>
          </w:p>
        </w:tc>
        <w:tc>
          <w:tcPr>
            <w:tcW w:w="4111" w:type="dxa"/>
          </w:tcPr>
          <w:p w14:paraId="6FAA8724" w14:textId="625188CC" w:rsidR="00966DEE" w:rsidRPr="00BC1E33" w:rsidRDefault="00966DEE" w:rsidP="00BC1E33">
            <w:pPr>
              <w:pStyle w:val="a5"/>
              <w:numPr>
                <w:ilvl w:val="0"/>
                <w:numId w:val="12"/>
              </w:numPr>
              <w:tabs>
                <w:tab w:val="clear" w:pos="720"/>
                <w:tab w:val="num" w:pos="317"/>
              </w:tabs>
              <w:ind w:leftChars="0" w:hanging="686"/>
              <w:rPr>
                <w:rFonts w:ascii="ＭＳ Ｐゴシック" w:eastAsia="ＭＳ Ｐゴシック" w:hAnsi="ＭＳ Ｐゴシック"/>
                <w:lang w:val="fr-FR"/>
              </w:rPr>
            </w:pPr>
            <w:r w:rsidRPr="000C6BDB">
              <w:rPr>
                <w:rFonts w:ascii="ＭＳ Ｐゴシック" w:eastAsia="ＭＳ Ｐゴシック" w:hAnsi="ＭＳ Ｐゴシック" w:hint="eastAsia"/>
                <w:lang w:val="fr-FR"/>
              </w:rPr>
              <w:t>焦点性発作</w:t>
            </w:r>
            <w:r w:rsidR="003E4780">
              <w:rPr>
                <w:rFonts w:ascii="ＭＳ Ｐゴシック" w:eastAsia="ＭＳ Ｐゴシック" w:hAnsi="ＭＳ Ｐゴシック" w:hint="eastAsia"/>
                <w:lang w:val="fr-FR"/>
              </w:rPr>
              <w:t>（</w:t>
            </w:r>
            <w:r w:rsidR="00D515DB">
              <w:rPr>
                <w:rFonts w:ascii="ＭＳ Ｐゴシック" w:eastAsia="ＭＳ Ｐゴシック" w:hAnsi="ＭＳ Ｐゴシック" w:hint="eastAsia"/>
                <w:lang w:val="fr-FR"/>
              </w:rPr>
              <w:t>EPCの有無を問わない</w:t>
            </w:r>
            <w:r w:rsidR="003E4780">
              <w:rPr>
                <w:rFonts w:ascii="ＭＳ Ｐゴシック" w:eastAsia="ＭＳ Ｐゴシック" w:hAnsi="ＭＳ Ｐゴシック"/>
                <w:lang w:val="fr-FR"/>
              </w:rPr>
              <w:t>）</w:t>
            </w:r>
            <w:r w:rsidRPr="00BC1E33">
              <w:rPr>
                <w:rFonts w:ascii="ＭＳ Ｐゴシック" w:eastAsia="ＭＳ Ｐゴシック" w:hAnsi="ＭＳ Ｐゴシック"/>
                <w:lang w:val="fr-FR"/>
              </w:rPr>
              <w:t xml:space="preserve"> and</w:t>
            </w:r>
          </w:p>
          <w:p w14:paraId="7C0F5A06" w14:textId="2409F060" w:rsidR="00966DEE" w:rsidRPr="000C6BDB" w:rsidRDefault="00966DEE" w:rsidP="00EE5272">
            <w:pPr>
              <w:pStyle w:val="a5"/>
              <w:numPr>
                <w:ilvl w:val="0"/>
                <w:numId w:val="12"/>
              </w:numPr>
              <w:tabs>
                <w:tab w:val="clear" w:pos="720"/>
                <w:tab w:val="num" w:pos="317"/>
              </w:tabs>
              <w:ind w:leftChars="0" w:hanging="686"/>
              <w:rPr>
                <w:rFonts w:ascii="ＭＳ Ｐゴシック" w:eastAsia="ＭＳ Ｐゴシック" w:hAnsi="ＭＳ Ｐゴシック"/>
                <w:lang w:val="fr-FR"/>
              </w:rPr>
            </w:pPr>
            <w:r w:rsidRPr="000C6BDB">
              <w:rPr>
                <w:rFonts w:ascii="ＭＳ Ｐゴシック" w:eastAsia="ＭＳ Ｐゴシック" w:hAnsi="ＭＳ Ｐゴシック" w:hint="eastAsia"/>
                <w:lang w:val="fr-FR"/>
              </w:rPr>
              <w:t>一側半球</w:t>
            </w:r>
            <w:r w:rsidR="00D515DB">
              <w:rPr>
                <w:rFonts w:ascii="ＭＳ Ｐゴシック" w:eastAsia="ＭＳ Ｐゴシック" w:hAnsi="ＭＳ Ｐゴシック" w:hint="eastAsia"/>
                <w:lang w:val="fr-FR"/>
              </w:rPr>
              <w:t>機能</w:t>
            </w:r>
            <w:r w:rsidRPr="000C6BDB">
              <w:rPr>
                <w:rFonts w:ascii="ＭＳ Ｐゴシック" w:eastAsia="ＭＳ Ｐゴシック" w:hAnsi="ＭＳ Ｐゴシック" w:hint="eastAsia"/>
                <w:lang w:val="fr-FR"/>
              </w:rPr>
              <w:t>障害</w:t>
            </w:r>
          </w:p>
        </w:tc>
        <w:tc>
          <w:tcPr>
            <w:tcW w:w="4252" w:type="dxa"/>
          </w:tcPr>
          <w:p w14:paraId="73FD9263" w14:textId="77777777" w:rsidR="00966DEE" w:rsidRPr="000C6BDB" w:rsidRDefault="00966DEE" w:rsidP="00966DEE">
            <w:pPr>
              <w:pStyle w:val="a5"/>
              <w:numPr>
                <w:ilvl w:val="0"/>
                <w:numId w:val="8"/>
              </w:numPr>
              <w:tabs>
                <w:tab w:val="clear" w:pos="720"/>
                <w:tab w:val="num" w:pos="317"/>
              </w:tabs>
              <w:ind w:leftChars="0" w:hanging="686"/>
              <w:jc w:val="left"/>
              <w:rPr>
                <w:rFonts w:ascii="ＭＳ Ｐゴシック" w:eastAsia="ＭＳ Ｐゴシック" w:hAnsi="ＭＳ Ｐゴシック"/>
                <w:lang w:val="fr-FR"/>
              </w:rPr>
            </w:pPr>
            <w:r w:rsidRPr="000C6BDB">
              <w:rPr>
                <w:rFonts w:ascii="ＭＳ Ｐゴシック" w:eastAsia="ＭＳ Ｐゴシック" w:hAnsi="ＭＳ Ｐゴシック" w:hint="eastAsia"/>
                <w:lang w:val="fr-FR"/>
              </w:rPr>
              <w:t>EPC or</w:t>
            </w:r>
          </w:p>
          <w:p w14:paraId="61E5C3B1" w14:textId="63AD2B81" w:rsidR="00966DEE" w:rsidRPr="000C6BDB" w:rsidRDefault="00966DEE" w:rsidP="00966DEE">
            <w:pPr>
              <w:pStyle w:val="a5"/>
              <w:numPr>
                <w:ilvl w:val="0"/>
                <w:numId w:val="8"/>
              </w:numPr>
              <w:tabs>
                <w:tab w:val="clear" w:pos="720"/>
                <w:tab w:val="num" w:pos="317"/>
              </w:tabs>
              <w:ind w:leftChars="0" w:hanging="686"/>
              <w:jc w:val="left"/>
              <w:rPr>
                <w:rFonts w:ascii="ＭＳ Ｐゴシック" w:eastAsia="ＭＳ Ｐゴシック" w:hAnsi="ＭＳ Ｐゴシック"/>
                <w:lang w:val="fr-FR"/>
              </w:rPr>
            </w:pPr>
            <w:r w:rsidRPr="000C6BDB">
              <w:rPr>
                <w:rFonts w:ascii="ＭＳ Ｐゴシック" w:eastAsia="ＭＳ Ｐゴシック" w:hAnsi="ＭＳ Ｐゴシック" w:hint="eastAsia"/>
              </w:rPr>
              <w:t>進行性一側半球</w:t>
            </w:r>
            <w:r w:rsidR="00D515DB">
              <w:rPr>
                <w:rFonts w:ascii="ＭＳ Ｐゴシック" w:eastAsia="ＭＳ Ｐゴシック" w:hAnsi="ＭＳ Ｐゴシック" w:hint="eastAsia"/>
              </w:rPr>
              <w:t>機能</w:t>
            </w:r>
            <w:r w:rsidRPr="000C6BDB">
              <w:rPr>
                <w:rFonts w:ascii="ＭＳ Ｐゴシック" w:eastAsia="ＭＳ Ｐゴシック" w:hAnsi="ＭＳ Ｐゴシック" w:hint="eastAsia"/>
              </w:rPr>
              <w:t>障害</w:t>
            </w:r>
          </w:p>
        </w:tc>
      </w:tr>
      <w:tr w:rsidR="00966DEE" w:rsidRPr="000C6BDB" w14:paraId="5158E4A8" w14:textId="77777777" w:rsidTr="000C6BDB">
        <w:tc>
          <w:tcPr>
            <w:tcW w:w="1134" w:type="dxa"/>
          </w:tcPr>
          <w:p w14:paraId="5063FF0E" w14:textId="1A73564C" w:rsidR="00966DEE" w:rsidRPr="000C6BDB" w:rsidRDefault="00966DEE" w:rsidP="00222368">
            <w:pPr>
              <w:jc w:val="left"/>
              <w:rPr>
                <w:rFonts w:ascii="ＭＳ Ｐゴシック" w:eastAsia="ＭＳ Ｐゴシック" w:hAnsi="ＭＳ Ｐゴシック"/>
              </w:rPr>
            </w:pPr>
            <w:r w:rsidRPr="000C6BDB">
              <w:rPr>
                <w:rFonts w:ascii="ＭＳ Ｐゴシック" w:eastAsia="ＭＳ Ｐゴシック" w:hAnsi="ＭＳ Ｐゴシック" w:hint="eastAsia"/>
              </w:rPr>
              <w:t>脳波</w:t>
            </w:r>
          </w:p>
        </w:tc>
        <w:tc>
          <w:tcPr>
            <w:tcW w:w="4111" w:type="dxa"/>
          </w:tcPr>
          <w:p w14:paraId="273C9148" w14:textId="1B55CA8A" w:rsidR="00EE5272" w:rsidRPr="000C6BDB" w:rsidRDefault="00D515DB" w:rsidP="00BC1E33">
            <w:pPr>
              <w:pStyle w:val="a5"/>
              <w:numPr>
                <w:ilvl w:val="0"/>
                <w:numId w:val="8"/>
              </w:numPr>
              <w:tabs>
                <w:tab w:val="clear" w:pos="720"/>
                <w:tab w:val="num" w:pos="317"/>
              </w:tabs>
              <w:ind w:leftChars="0" w:left="317" w:hanging="317"/>
              <w:jc w:val="left"/>
              <w:rPr>
                <w:rFonts w:ascii="ＭＳ Ｐゴシック" w:eastAsia="ＭＳ Ｐゴシック" w:hAnsi="ＭＳ Ｐゴシック"/>
              </w:rPr>
            </w:pPr>
            <w:r>
              <w:rPr>
                <w:rFonts w:ascii="ＭＳ Ｐゴシック" w:eastAsia="ＭＳ Ｐゴシック" w:hAnsi="ＭＳ Ｐゴシック" w:hint="eastAsia"/>
              </w:rPr>
              <w:t>一側</w:t>
            </w:r>
            <w:r w:rsidRPr="00D515DB">
              <w:rPr>
                <w:rFonts w:ascii="ＭＳ Ｐゴシック" w:eastAsia="ＭＳ Ｐゴシック" w:hAnsi="ＭＳ Ｐゴシック" w:hint="eastAsia"/>
              </w:rPr>
              <w:t>半球の徐波化（発作間欠期発射の有無は問わない</w:t>
            </w:r>
            <w:r w:rsidR="007C1EF5">
              <w:rPr>
                <w:rFonts w:ascii="ＭＳ Ｐゴシック" w:eastAsia="ＭＳ Ｐゴシック" w:hAnsi="ＭＳ Ｐゴシック" w:hint="eastAsia"/>
              </w:rPr>
              <w:t>。</w:t>
            </w:r>
            <w:r w:rsidRPr="00D515DB">
              <w:rPr>
                <w:rFonts w:ascii="ＭＳ Ｐゴシック" w:eastAsia="ＭＳ Ｐゴシック" w:hAnsi="ＭＳ Ｐゴシック" w:hint="eastAsia"/>
              </w:rPr>
              <w:t>）</w:t>
            </w:r>
            <w:r w:rsidR="00EE5272" w:rsidRPr="000C6BDB">
              <w:rPr>
                <w:rFonts w:ascii="ＭＳ Ｐゴシック" w:eastAsia="ＭＳ Ｐゴシック" w:hAnsi="ＭＳ Ｐゴシック" w:hint="eastAsia"/>
              </w:rPr>
              <w:t xml:space="preserve"> and</w:t>
            </w:r>
          </w:p>
          <w:p w14:paraId="599E3EC9" w14:textId="41A04B62" w:rsidR="00966DEE" w:rsidRPr="000C6BDB" w:rsidRDefault="00EE5272" w:rsidP="00EE5272">
            <w:pPr>
              <w:pStyle w:val="a5"/>
              <w:numPr>
                <w:ilvl w:val="0"/>
                <w:numId w:val="8"/>
              </w:numPr>
              <w:tabs>
                <w:tab w:val="clear" w:pos="720"/>
              </w:tabs>
              <w:ind w:leftChars="0" w:left="317" w:hanging="283"/>
              <w:jc w:val="left"/>
              <w:rPr>
                <w:rFonts w:ascii="ＭＳ Ｐゴシック" w:eastAsia="ＭＳ Ｐゴシック" w:hAnsi="ＭＳ Ｐゴシック"/>
                <w:lang w:val="fr-FR"/>
              </w:rPr>
            </w:pPr>
            <w:r w:rsidRPr="000C6BDB">
              <w:rPr>
                <w:rFonts w:ascii="ＭＳ Ｐゴシック" w:eastAsia="ＭＳ Ｐゴシック" w:hAnsi="ＭＳ Ｐゴシック" w:hint="eastAsia"/>
              </w:rPr>
              <w:t>一側半球</w:t>
            </w:r>
            <w:r w:rsidR="00D515DB" w:rsidRPr="00D515DB">
              <w:rPr>
                <w:rFonts w:ascii="ＭＳ Ｐゴシック" w:eastAsia="ＭＳ Ｐゴシック" w:hAnsi="ＭＳ Ｐゴシック" w:hint="eastAsia"/>
              </w:rPr>
              <w:t>のみから起始する発作</w:t>
            </w:r>
          </w:p>
        </w:tc>
        <w:tc>
          <w:tcPr>
            <w:tcW w:w="4252" w:type="dxa"/>
          </w:tcPr>
          <w:p w14:paraId="26DB97BD" w14:textId="77777777" w:rsidR="00966DEE" w:rsidRPr="000C6BDB" w:rsidRDefault="00966DEE" w:rsidP="00966DEE">
            <w:pPr>
              <w:rPr>
                <w:rFonts w:ascii="ＭＳ Ｐゴシック" w:eastAsia="ＭＳ Ｐゴシック" w:hAnsi="ＭＳ Ｐゴシック"/>
                <w:lang w:val="fr-FR"/>
              </w:rPr>
            </w:pPr>
          </w:p>
        </w:tc>
      </w:tr>
      <w:tr w:rsidR="00966DEE" w:rsidRPr="00D3070F" w14:paraId="486BBBED" w14:textId="77777777" w:rsidTr="000C6BDB">
        <w:tc>
          <w:tcPr>
            <w:tcW w:w="1134" w:type="dxa"/>
          </w:tcPr>
          <w:p w14:paraId="5A48E74F" w14:textId="77777777" w:rsidR="00966DEE" w:rsidRPr="000C6BDB" w:rsidRDefault="00966DEE" w:rsidP="00222368">
            <w:pPr>
              <w:jc w:val="left"/>
              <w:rPr>
                <w:rFonts w:ascii="ＭＳ Ｐゴシック" w:eastAsia="ＭＳ Ｐゴシック" w:hAnsi="ＭＳ Ｐゴシック"/>
              </w:rPr>
            </w:pPr>
            <w:r w:rsidRPr="000C6BDB">
              <w:rPr>
                <w:rFonts w:ascii="ＭＳ Ｐゴシック" w:eastAsia="ＭＳ Ｐゴシック" w:hAnsi="ＭＳ Ｐゴシック"/>
              </w:rPr>
              <w:t>MRI</w:t>
            </w:r>
          </w:p>
        </w:tc>
        <w:tc>
          <w:tcPr>
            <w:tcW w:w="4111" w:type="dxa"/>
          </w:tcPr>
          <w:p w14:paraId="39DE9937" w14:textId="3D78D09C" w:rsidR="004C230A" w:rsidRPr="000C6BDB" w:rsidRDefault="004C230A" w:rsidP="004C230A">
            <w:pPr>
              <w:numPr>
                <w:ilvl w:val="0"/>
                <w:numId w:val="10"/>
              </w:numPr>
              <w:tabs>
                <w:tab w:val="clear" w:pos="720"/>
                <w:tab w:val="num" w:pos="317"/>
              </w:tabs>
              <w:ind w:left="0" w:firstLine="0"/>
              <w:jc w:val="left"/>
              <w:rPr>
                <w:rFonts w:ascii="ＭＳ Ｐゴシック" w:eastAsia="ＭＳ Ｐゴシック" w:hAnsi="ＭＳ Ｐゴシック"/>
              </w:rPr>
            </w:pPr>
            <w:r w:rsidRPr="000C6BDB">
              <w:rPr>
                <w:rFonts w:ascii="ＭＳ Ｐゴシック" w:eastAsia="ＭＳ Ｐゴシック" w:hAnsi="ＭＳ Ｐゴシック" w:hint="eastAsia"/>
              </w:rPr>
              <w:t>一側</w:t>
            </w:r>
            <w:r w:rsidR="00D515DB" w:rsidRPr="00D515DB">
              <w:rPr>
                <w:rFonts w:ascii="ＭＳ Ｐゴシック" w:eastAsia="ＭＳ Ｐゴシック" w:hAnsi="ＭＳ Ｐゴシック" w:hint="eastAsia"/>
              </w:rPr>
              <w:t>半球局所性</w:t>
            </w:r>
            <w:r w:rsidRPr="000C6BDB">
              <w:rPr>
                <w:rFonts w:ascii="ＭＳ Ｐゴシック" w:eastAsia="ＭＳ Ｐゴシック" w:hAnsi="ＭＳ Ｐゴシック" w:hint="eastAsia"/>
              </w:rPr>
              <w:t>皮質萎縮 and</w:t>
            </w:r>
          </w:p>
          <w:p w14:paraId="2BA8B2D1" w14:textId="6CF9EB53" w:rsidR="004C230A" w:rsidRPr="000C6BDB" w:rsidRDefault="004C230A" w:rsidP="004C230A">
            <w:pPr>
              <w:numPr>
                <w:ilvl w:val="0"/>
                <w:numId w:val="10"/>
              </w:numPr>
              <w:tabs>
                <w:tab w:val="clear" w:pos="720"/>
                <w:tab w:val="num" w:pos="317"/>
              </w:tabs>
              <w:ind w:left="0" w:firstLine="0"/>
              <w:rPr>
                <w:rFonts w:ascii="ＭＳ Ｐゴシック" w:eastAsia="ＭＳ Ｐゴシック" w:hAnsi="ＭＳ Ｐゴシック"/>
              </w:rPr>
            </w:pPr>
            <w:r w:rsidRPr="000C6BDB">
              <w:rPr>
                <w:rFonts w:ascii="ＭＳ Ｐゴシック" w:eastAsia="ＭＳ Ｐゴシック" w:hAnsi="ＭＳ Ｐゴシック" w:hint="eastAsia"/>
              </w:rPr>
              <w:t>皮質</w:t>
            </w:r>
            <w:r w:rsidR="007C1EF5">
              <w:rPr>
                <w:rFonts w:ascii="ＭＳ Ｐゴシック" w:eastAsia="ＭＳ Ｐゴシック" w:hAnsi="ＭＳ Ｐゴシック" w:hint="eastAsia"/>
              </w:rPr>
              <w:t>又</w:t>
            </w:r>
            <w:r w:rsidRPr="000C6BDB">
              <w:rPr>
                <w:rFonts w:ascii="ＭＳ Ｐゴシック" w:eastAsia="ＭＳ Ｐゴシック" w:hAnsi="ＭＳ Ｐゴシック" w:hint="eastAsia"/>
              </w:rPr>
              <w:t>は白質：T2/FLAIR高信号 or</w:t>
            </w:r>
          </w:p>
          <w:p w14:paraId="01E0BB9E" w14:textId="4AC5BA99" w:rsidR="00966DEE" w:rsidRPr="000C6BDB" w:rsidRDefault="004C230A" w:rsidP="004B4320">
            <w:pPr>
              <w:pStyle w:val="a5"/>
              <w:numPr>
                <w:ilvl w:val="0"/>
                <w:numId w:val="10"/>
              </w:numPr>
              <w:tabs>
                <w:tab w:val="clear" w:pos="720"/>
                <w:tab w:val="num" w:pos="317"/>
              </w:tabs>
              <w:ind w:leftChars="0" w:hanging="720"/>
              <w:jc w:val="left"/>
              <w:rPr>
                <w:rFonts w:ascii="ＭＳ Ｐゴシック" w:eastAsia="ＭＳ Ｐゴシック" w:hAnsi="ＭＳ Ｐゴシック"/>
                <w:lang w:val="fr-FR"/>
              </w:rPr>
            </w:pPr>
            <w:r w:rsidRPr="000C6BDB">
              <w:rPr>
                <w:rFonts w:ascii="ＭＳ Ｐゴシック" w:eastAsia="ＭＳ Ｐゴシック" w:hAnsi="ＭＳ Ｐゴシック" w:hint="eastAsia"/>
              </w:rPr>
              <w:t>同側尾状核頭：高信号</w:t>
            </w:r>
            <w:r w:rsidR="007C1EF5">
              <w:rPr>
                <w:rFonts w:ascii="ＭＳ Ｐゴシック" w:eastAsia="ＭＳ Ｐゴシック" w:hAnsi="ＭＳ Ｐゴシック" w:hint="eastAsia"/>
              </w:rPr>
              <w:t>又</w:t>
            </w:r>
            <w:r w:rsidRPr="000C6BDB">
              <w:rPr>
                <w:rFonts w:ascii="ＭＳ Ｐゴシック" w:eastAsia="ＭＳ Ｐゴシック" w:hAnsi="ＭＳ Ｐゴシック" w:hint="eastAsia"/>
              </w:rPr>
              <w:t>は萎縮</w:t>
            </w:r>
          </w:p>
        </w:tc>
        <w:tc>
          <w:tcPr>
            <w:tcW w:w="4252" w:type="dxa"/>
          </w:tcPr>
          <w:p w14:paraId="258A5F03" w14:textId="5EE7D1A1" w:rsidR="00966DEE" w:rsidRPr="000C6BDB" w:rsidRDefault="0020413C" w:rsidP="0020413C">
            <w:pPr>
              <w:pStyle w:val="a5"/>
              <w:numPr>
                <w:ilvl w:val="0"/>
                <w:numId w:val="10"/>
              </w:numPr>
              <w:tabs>
                <w:tab w:val="clear" w:pos="720"/>
                <w:tab w:val="num" w:pos="317"/>
              </w:tabs>
              <w:ind w:leftChars="0" w:hanging="686"/>
              <w:jc w:val="left"/>
              <w:rPr>
                <w:rFonts w:ascii="ＭＳ Ｐゴシック" w:eastAsia="ＭＳ Ｐゴシック" w:hAnsi="ＭＳ Ｐゴシック"/>
                <w:lang w:val="fr-FR"/>
              </w:rPr>
            </w:pPr>
            <w:r w:rsidRPr="000C6BDB">
              <w:rPr>
                <w:rFonts w:ascii="ＭＳ Ｐゴシック" w:eastAsia="ＭＳ Ｐゴシック" w:hAnsi="ＭＳ Ｐゴシック" w:hint="eastAsia"/>
              </w:rPr>
              <w:t>進行性一側</w:t>
            </w:r>
            <w:r w:rsidR="00D515DB" w:rsidRPr="00D515DB">
              <w:rPr>
                <w:rFonts w:ascii="ＭＳ Ｐゴシック" w:eastAsia="ＭＳ Ｐゴシック" w:hAnsi="ＭＳ Ｐゴシック" w:hint="eastAsia"/>
              </w:rPr>
              <w:t>半球局所性</w:t>
            </w:r>
            <w:r w:rsidRPr="000C6BDB">
              <w:rPr>
                <w:rFonts w:ascii="ＭＳ Ｐゴシック" w:eastAsia="ＭＳ Ｐゴシック" w:hAnsi="ＭＳ Ｐゴシック" w:hint="eastAsia"/>
              </w:rPr>
              <w:t>皮質萎縮</w:t>
            </w:r>
          </w:p>
        </w:tc>
      </w:tr>
      <w:tr w:rsidR="00966DEE" w:rsidRPr="000C6BDB" w14:paraId="79EF89AC" w14:textId="77777777" w:rsidTr="000C6BDB">
        <w:tc>
          <w:tcPr>
            <w:tcW w:w="1134" w:type="dxa"/>
          </w:tcPr>
          <w:p w14:paraId="681548AA" w14:textId="77777777" w:rsidR="00966DEE" w:rsidRPr="000C6BDB" w:rsidRDefault="00966DEE" w:rsidP="00222368">
            <w:pPr>
              <w:jc w:val="left"/>
              <w:rPr>
                <w:rFonts w:ascii="ＭＳ Ｐゴシック" w:eastAsia="ＭＳ Ｐゴシック" w:hAnsi="ＭＳ Ｐゴシック"/>
              </w:rPr>
            </w:pPr>
            <w:r w:rsidRPr="000C6BDB">
              <w:rPr>
                <w:rFonts w:ascii="ＭＳ Ｐゴシック" w:eastAsia="ＭＳ Ｐゴシック" w:hAnsi="ＭＳ Ｐゴシック" w:hint="eastAsia"/>
              </w:rPr>
              <w:t>組織</w:t>
            </w:r>
          </w:p>
        </w:tc>
        <w:tc>
          <w:tcPr>
            <w:tcW w:w="4111" w:type="dxa"/>
          </w:tcPr>
          <w:p w14:paraId="13918C3C" w14:textId="77777777" w:rsidR="00966DEE" w:rsidRPr="000C6BDB" w:rsidRDefault="00966DEE" w:rsidP="00966DEE">
            <w:pPr>
              <w:rPr>
                <w:rFonts w:ascii="ＭＳ Ｐゴシック" w:eastAsia="ＭＳ Ｐゴシック" w:hAnsi="ＭＳ Ｐゴシック"/>
                <w:lang w:val="fr-FR"/>
              </w:rPr>
            </w:pPr>
          </w:p>
        </w:tc>
        <w:tc>
          <w:tcPr>
            <w:tcW w:w="4252" w:type="dxa"/>
          </w:tcPr>
          <w:p w14:paraId="6B64A646" w14:textId="77777777" w:rsidR="00442F0B" w:rsidRDefault="000C6BDB" w:rsidP="000C6BDB">
            <w:pPr>
              <w:numPr>
                <w:ilvl w:val="0"/>
                <w:numId w:val="11"/>
              </w:numPr>
              <w:tabs>
                <w:tab w:val="clear" w:pos="720"/>
                <w:tab w:val="num" w:pos="317"/>
              </w:tabs>
              <w:ind w:left="0" w:firstLine="0"/>
              <w:jc w:val="left"/>
              <w:rPr>
                <w:rFonts w:ascii="ＭＳ Ｐゴシック" w:eastAsia="ＭＳ Ｐゴシック" w:hAnsi="ＭＳ Ｐゴシック"/>
              </w:rPr>
            </w:pPr>
            <w:r w:rsidRPr="000C6BDB">
              <w:rPr>
                <w:rFonts w:ascii="ＭＳ Ｐゴシック" w:eastAsia="ＭＳ Ｐゴシック" w:hAnsi="ＭＳ Ｐゴシック" w:hint="eastAsia"/>
              </w:rPr>
              <w:t>活性化ミクログリア</w:t>
            </w:r>
            <w:r w:rsidR="00D515DB" w:rsidRPr="00D515DB">
              <w:rPr>
                <w:rFonts w:ascii="ＭＳ Ｐゴシック" w:eastAsia="ＭＳ Ｐゴシック" w:hAnsi="ＭＳ Ｐゴシック" w:hint="eastAsia"/>
              </w:rPr>
              <w:t>（結節を形成することが</w:t>
            </w:r>
          </w:p>
          <w:p w14:paraId="51BD918B" w14:textId="0F4BBD79" w:rsidR="000C6BDB" w:rsidRPr="000C6BDB" w:rsidRDefault="00442F0B" w:rsidP="004B4320">
            <w:pPr>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D515DB" w:rsidRPr="00D515DB">
              <w:rPr>
                <w:rFonts w:ascii="ＭＳ Ｐゴシック" w:eastAsia="ＭＳ Ｐゴシック" w:hAnsi="ＭＳ Ｐゴシック" w:hint="eastAsia"/>
              </w:rPr>
              <w:t>多い）</w:t>
            </w:r>
            <w:r w:rsidR="000C6BDB" w:rsidRPr="000C6BDB">
              <w:rPr>
                <w:rFonts w:ascii="ＭＳ Ｐゴシック" w:eastAsia="ＭＳ Ｐゴシック" w:hAnsi="ＭＳ Ｐゴシック" w:hint="eastAsia"/>
              </w:rPr>
              <w:t>と反応性</w:t>
            </w:r>
            <w:r w:rsidR="00D515DB" w:rsidRPr="00D515DB">
              <w:rPr>
                <w:rFonts w:ascii="ＭＳ Ｐゴシック" w:eastAsia="ＭＳ Ｐゴシック" w:hAnsi="ＭＳ Ｐゴシック" w:hint="eastAsia"/>
              </w:rPr>
              <w:t>アストロサイト</w:t>
            </w:r>
            <w:r w:rsidR="000C6BDB" w:rsidRPr="000C6BDB">
              <w:rPr>
                <w:rFonts w:ascii="ＭＳ Ｐゴシック" w:eastAsia="ＭＳ Ｐゴシック" w:hAnsi="ＭＳ Ｐゴシック" w:hint="eastAsia"/>
              </w:rPr>
              <w:t>グリオーシスを示すT細胞優位の脳</w:t>
            </w:r>
            <w:r w:rsidR="0018095A">
              <w:rPr>
                <w:rFonts w:ascii="ＭＳ Ｐゴシック" w:eastAsia="ＭＳ Ｐゴシック" w:hAnsi="ＭＳ Ｐゴシック" w:hint="eastAsia"/>
              </w:rPr>
              <w:t>の炎症</w:t>
            </w:r>
            <w:r w:rsidR="00D515DB">
              <w:rPr>
                <w:rFonts w:ascii="ＭＳ Ｐゴシック" w:eastAsia="ＭＳ Ｐゴシック" w:hAnsi="ＭＳ Ｐゴシック" w:hint="eastAsia"/>
              </w:rPr>
              <w:t xml:space="preserve">　</w:t>
            </w:r>
            <w:r w:rsidR="00D515DB" w:rsidRPr="000C6BDB">
              <w:rPr>
                <w:rFonts w:ascii="ＭＳ Ｐゴシック" w:eastAsia="ＭＳ Ｐゴシック" w:hAnsi="ＭＳ Ｐゴシック" w:hint="eastAsia"/>
              </w:rPr>
              <w:t>and</w:t>
            </w:r>
          </w:p>
          <w:p w14:paraId="7B959B79" w14:textId="1E946B8E" w:rsidR="00442F0B" w:rsidRDefault="000C6BDB" w:rsidP="000C6BDB">
            <w:pPr>
              <w:numPr>
                <w:ilvl w:val="0"/>
                <w:numId w:val="11"/>
              </w:numPr>
              <w:tabs>
                <w:tab w:val="clear" w:pos="720"/>
                <w:tab w:val="num" w:pos="317"/>
              </w:tabs>
              <w:ind w:left="0" w:firstLine="0"/>
              <w:rPr>
                <w:rFonts w:ascii="ＭＳ Ｐゴシック" w:eastAsia="ＭＳ Ｐゴシック" w:hAnsi="ＭＳ Ｐゴシック"/>
              </w:rPr>
            </w:pPr>
            <w:r w:rsidRPr="000C6BDB">
              <w:rPr>
                <w:rFonts w:ascii="ＭＳ Ｐゴシック" w:eastAsia="ＭＳ Ｐゴシック" w:hAnsi="ＭＳ Ｐゴシック" w:hint="eastAsia"/>
              </w:rPr>
              <w:t>多数のマクロファージ</w:t>
            </w:r>
            <w:r w:rsidR="00D515DB" w:rsidRPr="00D515DB">
              <w:rPr>
                <w:rFonts w:ascii="ＭＳ Ｐゴシック" w:eastAsia="ＭＳ Ｐゴシック" w:hAnsi="ＭＳ Ｐゴシック" w:hint="eastAsia"/>
              </w:rPr>
              <w:t>、形質細胞、</w:t>
            </w:r>
            <w:r w:rsidR="007C1EF5">
              <w:rPr>
                <w:rFonts w:ascii="ＭＳ Ｐゴシック" w:eastAsia="ＭＳ Ｐゴシック" w:hAnsi="ＭＳ Ｐゴシック" w:hint="eastAsia"/>
              </w:rPr>
              <w:t>又</w:t>
            </w:r>
            <w:r w:rsidR="00D515DB" w:rsidRPr="00D515DB">
              <w:rPr>
                <w:rFonts w:ascii="ＭＳ Ｐゴシック" w:eastAsia="ＭＳ Ｐゴシック" w:hAnsi="ＭＳ Ｐゴシック" w:hint="eastAsia"/>
              </w:rPr>
              <w:t>は</w:t>
            </w:r>
          </w:p>
          <w:p w14:paraId="708560BA" w14:textId="357A6339" w:rsidR="000C6BDB" w:rsidRDefault="00442F0B" w:rsidP="004B4320">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 xml:space="preserve">　</w:t>
            </w:r>
            <w:r w:rsidR="00D515DB" w:rsidRPr="00D515DB">
              <w:rPr>
                <w:rFonts w:ascii="ＭＳ Ｐゴシック" w:eastAsia="ＭＳ Ｐゴシック" w:hAnsi="ＭＳ Ｐゴシック" w:hint="eastAsia"/>
              </w:rPr>
              <w:t>B細胞が脳実質内に浸潤していない</w:t>
            </w:r>
            <w:r w:rsidR="00D515DB">
              <w:rPr>
                <w:rFonts w:ascii="ＭＳ Ｐゴシック" w:eastAsia="ＭＳ Ｐゴシック" w:hAnsi="ＭＳ Ｐゴシック" w:hint="eastAsia"/>
              </w:rPr>
              <w:t xml:space="preserve">　</w:t>
            </w:r>
            <w:r w:rsidR="00D515DB" w:rsidRPr="000C6BDB">
              <w:rPr>
                <w:rFonts w:ascii="ＭＳ Ｐゴシック" w:eastAsia="ＭＳ Ｐゴシック" w:hAnsi="ＭＳ Ｐゴシック" w:hint="eastAsia"/>
              </w:rPr>
              <w:t>and</w:t>
            </w:r>
          </w:p>
          <w:p w14:paraId="47DCBA9A" w14:textId="0E354B6D" w:rsidR="00966DEE" w:rsidRPr="006B5DD6" w:rsidRDefault="00D515DB" w:rsidP="006B5DD6">
            <w:pPr>
              <w:numPr>
                <w:ilvl w:val="0"/>
                <w:numId w:val="11"/>
              </w:numPr>
              <w:tabs>
                <w:tab w:val="clear" w:pos="720"/>
                <w:tab w:val="num" w:pos="317"/>
              </w:tabs>
              <w:ind w:left="0" w:firstLine="0"/>
              <w:rPr>
                <w:rFonts w:ascii="ＭＳ Ｐゴシック" w:eastAsia="ＭＳ Ｐゴシック" w:hAnsi="ＭＳ Ｐゴシック"/>
              </w:rPr>
            </w:pPr>
            <w:r w:rsidRPr="00D515DB">
              <w:rPr>
                <w:rFonts w:ascii="ＭＳ Ｐゴシック" w:eastAsia="ＭＳ Ｐゴシック" w:hAnsi="ＭＳ Ｐゴシック" w:hint="eastAsia"/>
              </w:rPr>
              <w:t>ウイルス封入体</w:t>
            </w:r>
            <w:r w:rsidR="000C6BDB" w:rsidRPr="006B5DD6">
              <w:rPr>
                <w:rFonts w:ascii="ＭＳ Ｐゴシック" w:eastAsia="ＭＳ Ｐゴシック" w:hAnsi="ＭＳ Ｐゴシック" w:hint="eastAsia"/>
              </w:rPr>
              <w:t>がない</w:t>
            </w:r>
          </w:p>
        </w:tc>
      </w:tr>
      <w:tr w:rsidR="00966DEE" w:rsidRPr="000C6BDB" w14:paraId="06644129" w14:textId="77777777" w:rsidTr="000C6BDB">
        <w:tc>
          <w:tcPr>
            <w:tcW w:w="1134" w:type="dxa"/>
          </w:tcPr>
          <w:p w14:paraId="7581829E" w14:textId="77777777" w:rsidR="00966DEE" w:rsidRPr="000C6BDB" w:rsidRDefault="00966DEE" w:rsidP="00222368">
            <w:pPr>
              <w:jc w:val="left"/>
              <w:rPr>
                <w:rFonts w:ascii="ＭＳ Ｐゴシック" w:eastAsia="ＭＳ Ｐゴシック" w:hAnsi="ＭＳ Ｐゴシック"/>
              </w:rPr>
            </w:pPr>
            <w:r w:rsidRPr="000C6BDB">
              <w:rPr>
                <w:rFonts w:ascii="ＭＳ Ｐゴシック" w:eastAsia="ＭＳ Ｐゴシック" w:hAnsi="ＭＳ Ｐゴシック" w:hint="eastAsia"/>
              </w:rPr>
              <w:t>診断</w:t>
            </w:r>
          </w:p>
        </w:tc>
        <w:tc>
          <w:tcPr>
            <w:tcW w:w="4111" w:type="dxa"/>
          </w:tcPr>
          <w:p w14:paraId="047CE069" w14:textId="3EEEF69C" w:rsidR="00966DEE" w:rsidRPr="000C6BDB" w:rsidRDefault="000C6BDB" w:rsidP="007C1EF5">
            <w:pPr>
              <w:rPr>
                <w:rFonts w:ascii="ＭＳ Ｐゴシック" w:eastAsia="ＭＳ Ｐゴシック" w:hAnsi="ＭＳ Ｐゴシック"/>
                <w:lang w:val="fr-FR"/>
              </w:rPr>
            </w:pPr>
            <w:r w:rsidRPr="000C6BDB">
              <w:rPr>
                <w:rFonts w:ascii="ＭＳ Ｐゴシック" w:eastAsia="ＭＳ Ｐゴシック" w:hAnsi="ＭＳ Ｐゴシック" w:hint="eastAsia"/>
              </w:rPr>
              <w:t>A</w:t>
            </w:r>
            <w:r w:rsidR="006B5DD6">
              <w:rPr>
                <w:rFonts w:ascii="ＭＳ Ｐゴシック" w:eastAsia="ＭＳ Ｐゴシック" w:hAnsi="ＭＳ Ｐゴシック" w:hint="eastAsia"/>
              </w:rPr>
              <w:t>の３項目</w:t>
            </w:r>
            <w:r w:rsidR="007C1EF5">
              <w:rPr>
                <w:rFonts w:ascii="ＭＳ Ｐゴシック" w:eastAsia="ＭＳ Ｐゴシック" w:hAnsi="ＭＳ Ｐゴシック" w:hint="eastAsia"/>
              </w:rPr>
              <w:t>全</w:t>
            </w:r>
            <w:r w:rsidR="006B5DD6">
              <w:rPr>
                <w:rFonts w:ascii="ＭＳ Ｐゴシック" w:eastAsia="ＭＳ Ｐゴシック" w:hAnsi="ＭＳ Ｐゴシック" w:hint="eastAsia"/>
              </w:rPr>
              <w:t>て</w:t>
            </w:r>
          </w:p>
        </w:tc>
        <w:tc>
          <w:tcPr>
            <w:tcW w:w="4252" w:type="dxa"/>
          </w:tcPr>
          <w:p w14:paraId="45B9DD1B" w14:textId="440C0609" w:rsidR="00966DEE" w:rsidRPr="000C6BDB" w:rsidRDefault="000C6BDB" w:rsidP="00966DEE">
            <w:pPr>
              <w:rPr>
                <w:rFonts w:ascii="ＭＳ Ｐゴシック" w:eastAsia="ＭＳ Ｐゴシック" w:hAnsi="ＭＳ Ｐゴシック"/>
                <w:lang w:val="fr-FR"/>
              </w:rPr>
            </w:pPr>
            <w:r w:rsidRPr="000C6BDB">
              <w:rPr>
                <w:rFonts w:ascii="ＭＳ Ｐゴシック" w:eastAsia="ＭＳ Ｐゴシック" w:hAnsi="ＭＳ Ｐゴシック" w:hint="eastAsia"/>
              </w:rPr>
              <w:t>B</w:t>
            </w:r>
            <w:r w:rsidR="006B5DD6">
              <w:rPr>
                <w:rFonts w:ascii="ＭＳ Ｐゴシック" w:eastAsia="ＭＳ Ｐゴシック" w:hAnsi="ＭＳ Ｐゴシック" w:hint="eastAsia"/>
              </w:rPr>
              <w:t>の３項目のうち２つ</w:t>
            </w:r>
          </w:p>
        </w:tc>
      </w:tr>
    </w:tbl>
    <w:p w14:paraId="64AA2D6D" w14:textId="70779835" w:rsidR="005778E3" w:rsidRDefault="00D515DB" w:rsidP="005778E3">
      <w:pPr>
        <w:rPr>
          <w:rFonts w:ascii="ＭＳ Ｐゴシック" w:eastAsia="ＭＳ Ｐゴシック" w:hAnsi="ＭＳ Ｐゴシック"/>
          <w:lang w:val="fr-FR"/>
        </w:rPr>
      </w:pPr>
      <w:r>
        <w:rPr>
          <w:rFonts w:ascii="ＭＳ Ｐゴシック" w:eastAsia="ＭＳ Ｐゴシック" w:hAnsi="ＭＳ Ｐゴシック" w:hint="eastAsia"/>
          <w:lang w:val="fr-FR"/>
        </w:rPr>
        <w:t>※</w:t>
      </w:r>
      <w:r w:rsidR="008C29B3">
        <w:rPr>
          <w:rFonts w:ascii="ＭＳ Ｐゴシック" w:eastAsia="ＭＳ Ｐゴシック" w:hAnsi="ＭＳ Ｐゴシック" w:hint="eastAsia"/>
          <w:lang w:val="fr-FR"/>
        </w:rPr>
        <w:t>EPC</w:t>
      </w:r>
      <w:r>
        <w:rPr>
          <w:rFonts w:ascii="ＭＳ Ｐゴシック" w:eastAsia="ＭＳ Ｐゴシック" w:hAnsi="ＭＳ Ｐゴシック" w:hint="eastAsia"/>
          <w:lang w:val="fr-FR"/>
        </w:rPr>
        <w:t>＝</w:t>
      </w:r>
      <w:r w:rsidR="00442F0B">
        <w:rPr>
          <w:rFonts w:ascii="ＭＳ Ｐゴシック" w:eastAsia="ＭＳ Ｐゴシック" w:hAnsi="ＭＳ Ｐゴシック" w:hint="eastAsia"/>
          <w:lang w:val="fr-FR"/>
        </w:rPr>
        <w:t>持続性部分てんかん（</w:t>
      </w:r>
      <w:r w:rsidRPr="00D515DB">
        <w:rPr>
          <w:rFonts w:ascii="ＭＳ Ｐゴシック" w:eastAsia="ＭＳ Ｐゴシック" w:hAnsi="ＭＳ Ｐゴシック"/>
          <w:lang w:val="fr-FR"/>
        </w:rPr>
        <w:t>Epilepsia partialis continua</w:t>
      </w:r>
      <w:r w:rsidR="00442F0B">
        <w:rPr>
          <w:rFonts w:ascii="ＭＳ Ｐゴシック" w:eastAsia="ＭＳ Ｐゴシック" w:hAnsi="ＭＳ Ｐゴシック" w:hint="eastAsia"/>
          <w:lang w:val="fr-FR"/>
        </w:rPr>
        <w:t>）</w:t>
      </w:r>
    </w:p>
    <w:p w14:paraId="7505A8F0" w14:textId="77777777" w:rsidR="00D515DB" w:rsidRDefault="00D515DB" w:rsidP="005778E3">
      <w:pPr>
        <w:rPr>
          <w:rFonts w:ascii="ＭＳ Ｐゴシック" w:eastAsia="ＭＳ Ｐゴシック" w:hAnsi="ＭＳ Ｐゴシック"/>
          <w:lang w:val="fr-FR"/>
        </w:rPr>
      </w:pPr>
    </w:p>
    <w:p w14:paraId="38C4063C" w14:textId="77777777" w:rsidR="005778E3" w:rsidRDefault="005778E3" w:rsidP="005778E3">
      <w:pPr>
        <w:widowControl/>
        <w:jc w:val="left"/>
        <w:rPr>
          <w:rFonts w:ascii="ＭＳ Ｐゴシック" w:eastAsia="ＭＳ Ｐゴシック" w:hAnsi="ＭＳ Ｐゴシック"/>
        </w:rPr>
      </w:pPr>
      <w:r>
        <w:rPr>
          <w:rFonts w:ascii="ＭＳ Ｐゴシック" w:eastAsia="ＭＳ Ｐゴシック" w:hAnsi="ＭＳ Ｐゴシック" w:hint="eastAsia"/>
        </w:rPr>
        <w:t>鑑別診断</w:t>
      </w:r>
    </w:p>
    <w:p w14:paraId="532FF719" w14:textId="77777777" w:rsidR="005778E3" w:rsidRDefault="005778E3" w:rsidP="004B4320">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722768F9" w14:textId="37172BC8" w:rsidR="005778E3" w:rsidRPr="008B7208" w:rsidRDefault="005778E3" w:rsidP="004B4320">
      <w:pPr>
        <w:widowControl/>
        <w:ind w:leftChars="100" w:left="210"/>
        <w:jc w:val="left"/>
        <w:rPr>
          <w:rFonts w:ascii="ＭＳ Ｐゴシック" w:eastAsia="ＭＳ Ｐゴシック" w:hAnsi="ＭＳ Ｐゴシック"/>
        </w:rPr>
      </w:pPr>
      <w:r w:rsidRPr="00C2102E">
        <w:rPr>
          <w:rFonts w:ascii="ＭＳ Ｐゴシック" w:eastAsia="ＭＳ Ｐゴシック" w:hAnsi="ＭＳ Ｐゴシック" w:hint="eastAsia"/>
        </w:rPr>
        <w:t>一側性のてんかん症候群では</w:t>
      </w:r>
      <w:r>
        <w:rPr>
          <w:rFonts w:ascii="ＭＳ Ｐゴシック" w:eastAsia="ＭＳ Ｐゴシック" w:hAnsi="ＭＳ Ｐゴシック" w:hint="eastAsia"/>
        </w:rPr>
        <w:t>皮質異形成</w:t>
      </w:r>
      <w:r w:rsidRPr="00C2102E">
        <w:rPr>
          <w:rFonts w:ascii="ＭＳ Ｐゴシック" w:eastAsia="ＭＳ Ｐゴシック" w:hAnsi="ＭＳ Ｐゴシック" w:hint="eastAsia"/>
        </w:rPr>
        <w:t>、</w:t>
      </w:r>
      <w:r>
        <w:rPr>
          <w:rFonts w:ascii="ＭＳ Ｐゴシック" w:eastAsia="ＭＳ Ｐゴシック" w:hAnsi="ＭＳ Ｐゴシック" w:hint="eastAsia"/>
        </w:rPr>
        <w:t>片側巨脳症</w:t>
      </w:r>
      <w:r w:rsidRPr="00C2102E">
        <w:rPr>
          <w:rFonts w:ascii="ＭＳ Ｐゴシック" w:eastAsia="ＭＳ Ｐゴシック" w:hAnsi="ＭＳ Ｐゴシック" w:hint="eastAsia"/>
        </w:rPr>
        <w:t>、</w:t>
      </w:r>
      <w:r w:rsidRPr="008C36E5">
        <w:rPr>
          <w:rFonts w:ascii="ＭＳ Ｐゴシック" w:eastAsia="ＭＳ Ｐゴシック" w:hAnsi="ＭＳ Ｐゴシック" w:hint="eastAsia"/>
        </w:rPr>
        <w:t>片側</w:t>
      </w:r>
      <w:r w:rsidR="00442F0B">
        <w:rPr>
          <w:rFonts w:ascii="ＭＳ Ｐゴシック" w:eastAsia="ＭＳ Ｐゴシック" w:hAnsi="ＭＳ Ｐゴシック" w:hint="eastAsia"/>
        </w:rPr>
        <w:t>痙攣・</w:t>
      </w:r>
      <w:r w:rsidRPr="008C36E5">
        <w:rPr>
          <w:rFonts w:ascii="ＭＳ Ｐゴシック" w:eastAsia="ＭＳ Ｐゴシック" w:hAnsi="ＭＳ Ｐゴシック" w:hint="eastAsia"/>
        </w:rPr>
        <w:t>片麻痺</w:t>
      </w:r>
      <w:r w:rsidR="00442F0B">
        <w:rPr>
          <w:rFonts w:ascii="ＭＳ Ｐゴシック" w:eastAsia="ＭＳ Ｐゴシック" w:hAnsi="ＭＳ Ｐゴシック" w:hint="eastAsia"/>
        </w:rPr>
        <w:t>・</w:t>
      </w:r>
      <w:r w:rsidRPr="008C36E5">
        <w:rPr>
          <w:rFonts w:ascii="ＭＳ Ｐゴシック" w:eastAsia="ＭＳ Ｐゴシック" w:hAnsi="ＭＳ Ｐゴシック" w:hint="eastAsia"/>
        </w:rPr>
        <w:t>てんかん症候群</w:t>
      </w:r>
      <w:r w:rsidRPr="00C2102E">
        <w:rPr>
          <w:rFonts w:ascii="ＭＳ Ｐゴシック" w:eastAsia="ＭＳ Ｐゴシック" w:hAnsi="ＭＳ Ｐゴシック" w:hint="eastAsia"/>
        </w:rPr>
        <w:t>、</w:t>
      </w:r>
      <w:r>
        <w:rPr>
          <w:rFonts w:ascii="ＭＳ Ｐゴシック" w:eastAsia="ＭＳ Ｐゴシック" w:hAnsi="ＭＳ Ｐゴシック" w:hint="eastAsia"/>
        </w:rPr>
        <w:t>腫瘍</w:t>
      </w:r>
      <w:r w:rsidRPr="00C2102E">
        <w:rPr>
          <w:rFonts w:ascii="ＭＳ Ｐゴシック" w:eastAsia="ＭＳ Ｐゴシック" w:hAnsi="ＭＳ Ｐゴシック" w:hint="eastAsia"/>
        </w:rPr>
        <w:t>などを鑑別する。代謝性疾患では糖尿病やミトコンドリア脳筋症、炎症性疾患では血管炎や傍腫瘍性脳炎などを検討する。</w:t>
      </w:r>
    </w:p>
    <w:p w14:paraId="6CF31210" w14:textId="77777777" w:rsidR="005778E3" w:rsidRPr="009F6079" w:rsidRDefault="005778E3" w:rsidP="005778E3">
      <w:pPr>
        <w:rPr>
          <w:rFonts w:ascii="ＭＳ Ｐゴシック" w:eastAsia="ＭＳ Ｐゴシック" w:hAnsi="ＭＳ Ｐゴシック"/>
        </w:rPr>
      </w:pPr>
    </w:p>
    <w:p w14:paraId="0B0EF0C6" w14:textId="77777777" w:rsidR="005778E3" w:rsidRDefault="005778E3" w:rsidP="005778E3">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6F9D92A0" w14:textId="1A854EA9" w:rsidR="005778E3" w:rsidRDefault="005778E3" w:rsidP="004B4320">
      <w:pPr>
        <w:ind w:leftChars="100" w:left="210"/>
        <w:rPr>
          <w:rFonts w:ascii="ＭＳ Ｐゴシック" w:eastAsia="ＭＳ Ｐゴシック" w:hAnsi="ＭＳ Ｐゴシック"/>
          <w:lang w:val="fr-FR"/>
        </w:rPr>
      </w:pPr>
      <w:r w:rsidRPr="00D03227">
        <w:rPr>
          <w:rFonts w:ascii="ＭＳ Ｐゴシック" w:eastAsia="ＭＳ Ｐゴシック" w:hAnsi="ＭＳ Ｐゴシック" w:hint="eastAsia"/>
          <w:lang w:val="fr-FR"/>
        </w:rPr>
        <w:t>表のPart A のうちの</w:t>
      </w:r>
      <w:r w:rsidR="00442F0B">
        <w:rPr>
          <w:rFonts w:ascii="ＭＳ Ｐゴシック" w:eastAsia="ＭＳ Ｐゴシック" w:hAnsi="ＭＳ Ｐゴシック" w:hint="eastAsia"/>
          <w:lang w:val="fr-FR"/>
        </w:rPr>
        <w:t>３</w:t>
      </w:r>
      <w:r w:rsidRPr="00D03227">
        <w:rPr>
          <w:rFonts w:ascii="ＭＳ Ｐゴシック" w:eastAsia="ＭＳ Ｐゴシック" w:hAnsi="ＭＳ Ｐゴシック" w:hint="eastAsia"/>
          <w:lang w:val="fr-FR"/>
        </w:rPr>
        <w:t>項目</w:t>
      </w:r>
      <w:r w:rsidR="007C1EF5">
        <w:rPr>
          <w:rFonts w:ascii="ＭＳ Ｐゴシック" w:eastAsia="ＭＳ Ｐゴシック" w:hAnsi="ＭＳ Ｐゴシック" w:hint="eastAsia"/>
          <w:lang w:val="fr-FR"/>
        </w:rPr>
        <w:t>全</w:t>
      </w:r>
      <w:r w:rsidRPr="00D03227">
        <w:rPr>
          <w:rFonts w:ascii="ＭＳ Ｐゴシック" w:eastAsia="ＭＳ Ｐゴシック" w:hAnsi="ＭＳ Ｐゴシック" w:hint="eastAsia"/>
          <w:lang w:val="fr-FR"/>
        </w:rPr>
        <w:t>てを満たすか、Part Bの</w:t>
      </w:r>
      <w:r w:rsidR="00442F0B">
        <w:rPr>
          <w:rFonts w:ascii="ＭＳ Ｐゴシック" w:eastAsia="ＭＳ Ｐゴシック" w:hAnsi="ＭＳ Ｐゴシック" w:hint="eastAsia"/>
          <w:lang w:val="fr-FR"/>
        </w:rPr>
        <w:t>３</w:t>
      </w:r>
      <w:r w:rsidRPr="00D03227">
        <w:rPr>
          <w:rFonts w:ascii="ＭＳ Ｐゴシック" w:eastAsia="ＭＳ Ｐゴシック" w:hAnsi="ＭＳ Ｐゴシック" w:hint="eastAsia"/>
          <w:lang w:val="fr-FR"/>
        </w:rPr>
        <w:t>項目のうちの</w:t>
      </w:r>
      <w:r w:rsidR="00442F0B">
        <w:rPr>
          <w:rFonts w:ascii="ＭＳ Ｐゴシック" w:eastAsia="ＭＳ Ｐゴシック" w:hAnsi="ＭＳ Ｐゴシック" w:hint="eastAsia"/>
          <w:lang w:val="fr-FR"/>
        </w:rPr>
        <w:t>２</w:t>
      </w:r>
      <w:r w:rsidRPr="00D03227">
        <w:rPr>
          <w:rFonts w:ascii="ＭＳ Ｐゴシック" w:eastAsia="ＭＳ Ｐゴシック" w:hAnsi="ＭＳ Ｐゴシック" w:hint="eastAsia"/>
          <w:lang w:val="fr-FR"/>
        </w:rPr>
        <w:t>項目を満た</w:t>
      </w:r>
      <w:r>
        <w:rPr>
          <w:rFonts w:ascii="ＭＳ Ｐゴシック" w:eastAsia="ＭＳ Ｐゴシック" w:hAnsi="ＭＳ Ｐゴシック" w:hint="eastAsia"/>
          <w:lang w:val="fr-FR"/>
        </w:rPr>
        <w:t>し、鑑別診断を除外して</w:t>
      </w:r>
      <w:r w:rsidRPr="00D03227">
        <w:rPr>
          <w:rFonts w:ascii="ＭＳ Ｐゴシック" w:eastAsia="ＭＳ Ｐゴシック" w:hAnsi="ＭＳ Ｐゴシック" w:hint="eastAsia"/>
          <w:lang w:val="fr-FR"/>
        </w:rPr>
        <w:t>診断</w:t>
      </w:r>
      <w:r>
        <w:rPr>
          <w:rFonts w:ascii="ＭＳ Ｐゴシック" w:eastAsia="ＭＳ Ｐゴシック" w:hAnsi="ＭＳ Ｐゴシック" w:hint="eastAsia"/>
          <w:lang w:val="fr-FR"/>
        </w:rPr>
        <w:t>する</w:t>
      </w:r>
      <w:r w:rsidRPr="00D03227">
        <w:rPr>
          <w:rFonts w:ascii="ＭＳ Ｐゴシック" w:eastAsia="ＭＳ Ｐゴシック" w:hAnsi="ＭＳ Ｐゴシック" w:hint="eastAsia"/>
          <w:lang w:val="fr-FR"/>
        </w:rPr>
        <w:t>。</w:t>
      </w:r>
      <w:r w:rsidR="00FD1DAB" w:rsidRPr="00D03227">
        <w:rPr>
          <w:rFonts w:ascii="ＭＳ Ｐゴシック" w:eastAsia="ＭＳ Ｐゴシック" w:hAnsi="ＭＳ Ｐゴシック" w:hint="eastAsia"/>
          <w:lang w:val="fr-FR"/>
        </w:rPr>
        <w:t>Part B</w:t>
      </w:r>
      <w:r w:rsidR="00FD1DAB">
        <w:rPr>
          <w:rFonts w:ascii="ＭＳ Ｐゴシック" w:eastAsia="ＭＳ Ｐゴシック" w:hAnsi="ＭＳ Ｐゴシック" w:hint="eastAsia"/>
          <w:lang w:val="fr-FR"/>
        </w:rPr>
        <w:t>の場合で</w:t>
      </w:r>
      <w:r w:rsidR="00FD1DAB" w:rsidRPr="00FD1DAB">
        <w:rPr>
          <w:rFonts w:ascii="ＭＳ Ｐゴシック" w:eastAsia="ＭＳ Ｐゴシック" w:hAnsi="ＭＳ Ｐゴシック" w:hint="eastAsia"/>
          <w:lang w:val="fr-FR"/>
        </w:rPr>
        <w:t>組織所見がない場合は造影MRIとCTで一側性血管炎を除外する。</w:t>
      </w:r>
    </w:p>
    <w:p w14:paraId="0BB3015E" w14:textId="77777777" w:rsidR="005778E3" w:rsidRDefault="005778E3" w:rsidP="004B4320">
      <w:pPr>
        <w:ind w:leftChars="100" w:left="210"/>
        <w:rPr>
          <w:rFonts w:ascii="ＭＳ Ｐゴシック" w:eastAsia="ＭＳ Ｐゴシック" w:hAnsi="ＭＳ Ｐゴシック"/>
          <w:lang w:val="fr-FR"/>
        </w:rPr>
      </w:pPr>
    </w:p>
    <w:p w14:paraId="25D6732D" w14:textId="77777777" w:rsidR="003D5E8D" w:rsidRDefault="003D5E8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D482C51" w14:textId="0FEA2D3F" w:rsidR="005778E3" w:rsidRPr="009F6079" w:rsidRDefault="005778E3" w:rsidP="005778E3">
      <w:pPr>
        <w:rPr>
          <w:rFonts w:ascii="ＭＳ Ｐゴシック" w:eastAsia="ＭＳ Ｐゴシック" w:hAnsi="ＭＳ Ｐゴシック"/>
        </w:rPr>
      </w:pPr>
      <w:r>
        <w:rPr>
          <w:rFonts w:ascii="ＭＳ Ｐゴシック" w:eastAsia="ＭＳ Ｐゴシック" w:hAnsi="ＭＳ Ｐゴシック"/>
        </w:rPr>
        <w:lastRenderedPageBreak/>
        <w:t>＜</w:t>
      </w:r>
      <w:r>
        <w:rPr>
          <w:rFonts w:ascii="ＭＳ Ｐゴシック" w:eastAsia="ＭＳ Ｐゴシック" w:hAnsi="ＭＳ Ｐゴシック" w:hint="eastAsia"/>
        </w:rPr>
        <w:t>参考所見＞</w:t>
      </w:r>
    </w:p>
    <w:p w14:paraId="42B7E634" w14:textId="07275C6D" w:rsidR="003F35DB" w:rsidRPr="0018095A" w:rsidRDefault="008C29B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sidRPr="0018095A">
        <w:rPr>
          <w:rFonts w:ascii="ＭＳ Ｐゴシック" w:eastAsia="ＭＳ Ｐゴシック" w:hAnsi="ＭＳ Ｐゴシック" w:hint="eastAsia"/>
        </w:rPr>
        <w:t>症状</w:t>
      </w:r>
      <w:r w:rsidR="007F1C0B" w:rsidRPr="0018095A">
        <w:rPr>
          <w:rFonts w:ascii="ＭＳ Ｐゴシック" w:eastAsia="ＭＳ Ｐゴシック" w:hAnsi="ＭＳ Ｐゴシック"/>
        </w:rPr>
        <w:t xml:space="preserve"> </w:t>
      </w:r>
    </w:p>
    <w:p w14:paraId="240736ED" w14:textId="77777777" w:rsidR="003F35DB" w:rsidRPr="0018095A" w:rsidRDefault="001C5D24" w:rsidP="004B4320">
      <w:pPr>
        <w:pStyle w:val="a5"/>
        <w:widowControl/>
        <w:numPr>
          <w:ilvl w:val="0"/>
          <w:numId w:val="2"/>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lang w:val="fr-FR"/>
        </w:rPr>
        <w:t>焦点性の発作（部分発作）：比較的頻回にあり、発作の増加とともに一側半球機能障害の症状が顕在化してくることが特徴。</w:t>
      </w:r>
    </w:p>
    <w:p w14:paraId="43D2FA5D" w14:textId="196FCD8C" w:rsidR="003F35DB" w:rsidRPr="0018095A" w:rsidRDefault="00442F0B" w:rsidP="004B4320">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lang w:val="fr-FR"/>
        </w:rPr>
        <w:t>持続性部分てんかん</w:t>
      </w:r>
      <w:r w:rsidR="003E4780">
        <w:rPr>
          <w:rFonts w:ascii="ＭＳ Ｐゴシック" w:eastAsia="ＭＳ Ｐゴシック" w:hAnsi="ＭＳ Ｐゴシック" w:hint="eastAsia"/>
          <w:lang w:val="fr-FR"/>
        </w:rPr>
        <w:t>（</w:t>
      </w:r>
      <w:r w:rsidR="006B5DD6">
        <w:rPr>
          <w:rFonts w:ascii="ＭＳ Ｐゴシック" w:eastAsia="ＭＳ Ｐゴシック" w:hAnsi="ＭＳ Ｐゴシック"/>
        </w:rPr>
        <w:t>E</w:t>
      </w:r>
      <w:r w:rsidR="001C5D24" w:rsidRPr="0018095A">
        <w:rPr>
          <w:rFonts w:ascii="ＭＳ Ｐゴシック" w:eastAsia="ＭＳ Ｐゴシック" w:hAnsi="ＭＳ Ｐゴシック" w:hint="eastAsia"/>
          <w:lang w:val="fr-FR"/>
        </w:rPr>
        <w:t>pilep</w:t>
      </w:r>
      <w:r w:rsidR="005D6EA2">
        <w:rPr>
          <w:rFonts w:ascii="ＭＳ Ｐゴシック" w:eastAsia="ＭＳ Ｐゴシック" w:hAnsi="ＭＳ Ｐゴシック" w:hint="eastAsia"/>
          <w:lang w:val="fr-FR"/>
        </w:rPr>
        <w:t>s</w:t>
      </w:r>
      <w:r w:rsidR="001C5D24" w:rsidRPr="0018095A">
        <w:rPr>
          <w:rFonts w:ascii="ＭＳ Ｐゴシック" w:eastAsia="ＭＳ Ｐゴシック" w:hAnsi="ＭＳ Ｐゴシック" w:hint="eastAsia"/>
          <w:lang w:val="fr-FR"/>
        </w:rPr>
        <w:t>ia partialis continua</w:t>
      </w:r>
      <w:r w:rsidRPr="0018095A">
        <w:rPr>
          <w:rFonts w:ascii="ＭＳ Ｐゴシック" w:eastAsia="ＭＳ Ｐゴシック" w:hAnsi="ＭＳ Ｐゴシック" w:hint="eastAsia"/>
          <w:lang w:val="fr-FR"/>
        </w:rPr>
        <w:t>：</w:t>
      </w:r>
      <w:r w:rsidR="001C5D24" w:rsidRPr="0018095A">
        <w:rPr>
          <w:rFonts w:ascii="ＭＳ Ｐゴシック" w:eastAsia="ＭＳ Ｐゴシック" w:hAnsi="ＭＳ Ｐゴシック" w:hint="eastAsia"/>
          <w:lang w:val="fr-FR"/>
        </w:rPr>
        <w:t>EPC</w:t>
      </w:r>
      <w:r w:rsidR="003E4780">
        <w:rPr>
          <w:rFonts w:ascii="ＭＳ Ｐゴシック" w:eastAsia="ＭＳ Ｐゴシック" w:hAnsi="ＭＳ Ｐゴシック" w:hint="eastAsia"/>
          <w:lang w:val="fr-FR"/>
        </w:rPr>
        <w:t>）</w:t>
      </w:r>
      <w:r w:rsidR="001C5D24" w:rsidRPr="0018095A">
        <w:rPr>
          <w:rFonts w:ascii="ＭＳ Ｐゴシック" w:eastAsia="ＭＳ Ｐゴシック" w:hAnsi="ＭＳ Ｐゴシック" w:hint="eastAsia"/>
          <w:lang w:val="fr-FR"/>
        </w:rPr>
        <w:t>Ⅰ指やⅡ指に持続性のミオクローヌスとして見られることが多いが、顔面や舌に見られることもある。</w:t>
      </w:r>
    </w:p>
    <w:p w14:paraId="0FDB9A94" w14:textId="77777777" w:rsidR="003F35DB" w:rsidRPr="0018095A" w:rsidRDefault="00B34146" w:rsidP="004B4320">
      <w:pPr>
        <w:pStyle w:val="a5"/>
        <w:widowControl/>
        <w:numPr>
          <w:ilvl w:val="0"/>
          <w:numId w:val="2"/>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一側半球障害：片麻痺、視野狭窄、失語などが観察される。</w:t>
      </w:r>
    </w:p>
    <w:p w14:paraId="36B01D0C" w14:textId="77777777" w:rsidR="003D5E8D" w:rsidRDefault="003D5E8D">
      <w:pPr>
        <w:widowControl/>
        <w:jc w:val="left"/>
        <w:rPr>
          <w:rFonts w:ascii="ＭＳ Ｐゴシック" w:eastAsia="ＭＳ Ｐゴシック" w:hAnsi="ＭＳ Ｐゴシック"/>
        </w:rPr>
      </w:pPr>
    </w:p>
    <w:p w14:paraId="1FAD1308" w14:textId="712D2203" w:rsidR="003F35DB" w:rsidRPr="0018095A" w:rsidRDefault="008C29B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sidRPr="0018095A">
        <w:rPr>
          <w:rFonts w:ascii="ＭＳ Ｐゴシック" w:eastAsia="ＭＳ Ｐゴシック" w:hAnsi="ＭＳ Ｐゴシック" w:hint="eastAsia"/>
        </w:rPr>
        <w:t>検査所見</w:t>
      </w:r>
    </w:p>
    <w:p w14:paraId="4DBFE2F6" w14:textId="6B7EC918" w:rsidR="008B7208" w:rsidRPr="0018095A" w:rsidRDefault="007F1C0B" w:rsidP="004B4320">
      <w:pPr>
        <w:pStyle w:val="a5"/>
        <w:widowControl/>
        <w:numPr>
          <w:ilvl w:val="0"/>
          <w:numId w:val="3"/>
        </w:numPr>
        <w:ind w:leftChars="100" w:left="570"/>
        <w:jc w:val="left"/>
        <w:rPr>
          <w:rFonts w:ascii="ＭＳ Ｐゴシック" w:eastAsia="ＭＳ Ｐゴシック" w:hAnsi="ＭＳ Ｐゴシック"/>
        </w:rPr>
      </w:pPr>
      <w:r w:rsidRPr="0018095A">
        <w:rPr>
          <w:rFonts w:ascii="ＭＳ Ｐゴシック" w:eastAsia="ＭＳ Ｐゴシック" w:hAnsi="ＭＳ Ｐゴシック" w:hint="eastAsia"/>
        </w:rPr>
        <w:t>血液・生化学的検査所見</w:t>
      </w:r>
      <w:r w:rsidR="00527C94" w:rsidRPr="0018095A">
        <w:rPr>
          <w:rFonts w:ascii="ＭＳ Ｐゴシック" w:eastAsia="ＭＳ Ｐゴシック" w:hAnsi="ＭＳ Ｐゴシック" w:hint="eastAsia"/>
        </w:rPr>
        <w:t>：特異的所見なし。</w:t>
      </w:r>
    </w:p>
    <w:p w14:paraId="5572D507" w14:textId="6E72948B" w:rsidR="003F35DB" w:rsidRPr="0018095A" w:rsidRDefault="007F1C0B" w:rsidP="004B4320">
      <w:pPr>
        <w:pStyle w:val="a5"/>
        <w:widowControl/>
        <w:numPr>
          <w:ilvl w:val="0"/>
          <w:numId w:val="3"/>
        </w:numPr>
        <w:ind w:leftChars="100" w:left="570"/>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sidR="00527C94" w:rsidRPr="0018095A">
        <w:rPr>
          <w:rFonts w:ascii="ＭＳ Ｐゴシック" w:eastAsia="ＭＳ Ｐゴシック" w:hAnsi="ＭＳ Ｐゴシック" w:hint="eastAsia"/>
        </w:rPr>
        <w:t>：発病から</w:t>
      </w:r>
      <w:r w:rsidR="00442F0B">
        <w:rPr>
          <w:rFonts w:ascii="ＭＳ Ｐゴシック" w:eastAsia="ＭＳ Ｐゴシック" w:hAnsi="ＭＳ Ｐゴシック" w:hint="eastAsia"/>
        </w:rPr>
        <w:t>１</w:t>
      </w:r>
      <w:r w:rsidR="00527C94" w:rsidRPr="0018095A">
        <w:rPr>
          <w:rFonts w:ascii="ＭＳ Ｐゴシック" w:eastAsia="ＭＳ Ｐゴシック" w:hAnsi="ＭＳ Ｐゴシック" w:hint="eastAsia"/>
        </w:rPr>
        <w:t>年以内のMRIでは、FLAIR高信号病変（6/9例）を認めることが多いが、明らかなMRI病変を認めない症例（2/9例）もある。全経過で見ると</w:t>
      </w:r>
      <w:r w:rsidR="007C1EF5">
        <w:rPr>
          <w:rFonts w:ascii="ＭＳ Ｐゴシック" w:eastAsia="ＭＳ Ｐゴシック" w:hAnsi="ＭＳ Ｐゴシック" w:hint="eastAsia"/>
        </w:rPr>
        <w:t>、</w:t>
      </w:r>
      <w:r w:rsidR="00527C94" w:rsidRPr="0018095A">
        <w:rPr>
          <w:rFonts w:ascii="ＭＳ Ｐゴシック" w:eastAsia="ＭＳ Ｐゴシック" w:hAnsi="ＭＳ Ｐゴシック" w:hint="eastAsia"/>
        </w:rPr>
        <w:t>萎縮性病変は80％以上に、T2強調画像やFLAIR画像での高信号病変も80％以上に出現する。高信号病変は、皮質単独＞（皮質＋皮質下白質）＞白質単独＞（皮質＋白質）の順に高頻度である。島回は高信号病変が出現しやすい部位である。高信号病変は病状の悪化・改善に伴って出現・消褪という機能的な変化を示すことがあり、本症候群を疑うきっかけとなる。</w:t>
      </w:r>
      <w:r w:rsidR="006B5DD6">
        <w:rPr>
          <w:rFonts w:ascii="ＭＳ Ｐゴシック" w:eastAsia="ＭＳ Ｐゴシック" w:hAnsi="ＭＳ Ｐゴシック" w:hint="eastAsia"/>
        </w:rPr>
        <w:t>ラスムッセン</w:t>
      </w:r>
      <w:r w:rsidR="003D5E8D">
        <w:rPr>
          <w:rFonts w:ascii="ＭＳ Ｐゴシック" w:eastAsia="ＭＳ Ｐゴシック" w:hAnsi="ＭＳ Ｐゴシック" w:hint="eastAsia"/>
        </w:rPr>
        <w:t>脳炎</w:t>
      </w:r>
      <w:r w:rsidR="00527C94" w:rsidRPr="0018095A">
        <w:rPr>
          <w:rFonts w:ascii="ＭＳ Ｐゴシック" w:eastAsia="ＭＳ Ｐゴシック" w:hAnsi="ＭＳ Ｐゴシック" w:hint="eastAsia"/>
        </w:rPr>
        <w:t>は一側性変化が有名であるが、長期に経過すると両側性の高信号病変も20％程度に認められる</w:t>
      </w:r>
      <w:r w:rsidR="003D5E8D">
        <w:rPr>
          <w:rFonts w:ascii="ＭＳ Ｐゴシック" w:eastAsia="ＭＳ Ｐゴシック" w:hAnsi="ＭＳ Ｐゴシック" w:hint="eastAsia"/>
        </w:rPr>
        <w:t>。</w:t>
      </w:r>
    </w:p>
    <w:p w14:paraId="31634955" w14:textId="77777777" w:rsidR="003F35DB" w:rsidRPr="0018095A" w:rsidRDefault="007F1C0B" w:rsidP="004B4320">
      <w:pPr>
        <w:pStyle w:val="a5"/>
        <w:widowControl/>
        <w:numPr>
          <w:ilvl w:val="0"/>
          <w:numId w:val="3"/>
        </w:numPr>
        <w:ind w:leftChars="100" w:left="570"/>
        <w:jc w:val="left"/>
        <w:rPr>
          <w:rFonts w:ascii="ＭＳ Ｐゴシック" w:eastAsia="ＭＳ Ｐゴシック" w:hAnsi="ＭＳ Ｐゴシック"/>
        </w:rPr>
      </w:pPr>
      <w:r w:rsidRPr="0018095A">
        <w:rPr>
          <w:rFonts w:ascii="ＭＳ Ｐゴシック" w:eastAsia="ＭＳ Ｐゴシック" w:hAnsi="ＭＳ Ｐゴシック" w:hint="eastAsia"/>
        </w:rPr>
        <w:t>生理学的所見</w:t>
      </w:r>
      <w:r w:rsidR="00527C94" w:rsidRPr="0018095A">
        <w:rPr>
          <w:rFonts w:ascii="ＭＳ Ｐゴシック" w:eastAsia="ＭＳ Ｐゴシック" w:hAnsi="ＭＳ Ｐゴシック" w:hint="eastAsia"/>
        </w:rPr>
        <w:t>：脳波所見では発作間歇時脳波で、初期は局在性、続いて一側半球性の徐波が見られる。</w:t>
      </w:r>
    </w:p>
    <w:p w14:paraId="490108E9" w14:textId="77777777" w:rsidR="007F1C0B" w:rsidRDefault="007F1C0B" w:rsidP="004B4320">
      <w:pPr>
        <w:pStyle w:val="a5"/>
        <w:widowControl/>
        <w:numPr>
          <w:ilvl w:val="0"/>
          <w:numId w:val="3"/>
        </w:numPr>
        <w:ind w:leftChars="100" w:left="570"/>
        <w:jc w:val="left"/>
        <w:rPr>
          <w:rFonts w:ascii="ＭＳ Ｐゴシック" w:eastAsia="ＭＳ Ｐゴシック" w:hAnsi="ＭＳ Ｐゴシック"/>
        </w:rPr>
      </w:pPr>
      <w:r w:rsidRPr="0018095A">
        <w:rPr>
          <w:rFonts w:ascii="ＭＳ Ｐゴシック" w:eastAsia="ＭＳ Ｐゴシック" w:hAnsi="ＭＳ Ｐゴシック" w:hint="eastAsia"/>
        </w:rPr>
        <w:t>病理所見</w:t>
      </w:r>
      <w:r w:rsidR="0018095A">
        <w:rPr>
          <w:rFonts w:ascii="ＭＳ Ｐゴシック" w:eastAsia="ＭＳ Ｐゴシック" w:hAnsi="ＭＳ Ｐゴシック" w:hint="eastAsia"/>
        </w:rPr>
        <w:t>：脳生検はあまり行われないが、手術時の組織検索で</w:t>
      </w:r>
      <w:r w:rsidR="0018095A" w:rsidRPr="0018095A">
        <w:rPr>
          <w:rFonts w:ascii="ＭＳ Ｐゴシック" w:eastAsia="ＭＳ Ｐゴシック" w:hAnsi="ＭＳ Ｐゴシック" w:hint="eastAsia"/>
        </w:rPr>
        <w:t>活性化ミクログリアと反応性グリオーシスを示すT</w:t>
      </w:r>
      <w:r w:rsidR="0018095A">
        <w:rPr>
          <w:rFonts w:ascii="ＭＳ Ｐゴシック" w:eastAsia="ＭＳ Ｐゴシック" w:hAnsi="ＭＳ Ｐゴシック" w:hint="eastAsia"/>
        </w:rPr>
        <w:t>細胞優位の脳の炎症所見があり、</w:t>
      </w:r>
      <w:r w:rsidR="0018095A" w:rsidRPr="0018095A">
        <w:rPr>
          <w:rFonts w:ascii="ＭＳ Ｐゴシック" w:eastAsia="ＭＳ Ｐゴシック" w:hAnsi="ＭＳ Ｐゴシック" w:hint="eastAsia"/>
        </w:rPr>
        <w:t>多数の脳実質内マクロファージ</w:t>
      </w:r>
      <w:r w:rsidR="0018095A">
        <w:rPr>
          <w:rFonts w:ascii="ＭＳ Ｐゴシック" w:eastAsia="ＭＳ Ｐゴシック" w:hAnsi="ＭＳ Ｐゴシック" w:hint="eastAsia"/>
        </w:rPr>
        <w:t>、</w:t>
      </w:r>
      <w:r w:rsidR="0018095A" w:rsidRPr="0018095A">
        <w:rPr>
          <w:rFonts w:ascii="ＭＳ Ｐゴシック" w:eastAsia="ＭＳ Ｐゴシック" w:hAnsi="ＭＳ Ｐゴシック" w:hint="eastAsia"/>
        </w:rPr>
        <w:t>B細胞の浸潤がない</w:t>
      </w:r>
      <w:r w:rsidR="0018095A">
        <w:rPr>
          <w:rFonts w:ascii="ＭＳ Ｐゴシック" w:eastAsia="ＭＳ Ｐゴシック" w:hAnsi="ＭＳ Ｐゴシック" w:hint="eastAsia"/>
        </w:rPr>
        <w:t>ことを特徴とする。</w:t>
      </w:r>
    </w:p>
    <w:p w14:paraId="47BFB3FA" w14:textId="3CB9933B" w:rsidR="0018095A" w:rsidRPr="0018095A" w:rsidRDefault="0018095A" w:rsidP="004B4320">
      <w:pPr>
        <w:pStyle w:val="a5"/>
        <w:widowControl/>
        <w:numPr>
          <w:ilvl w:val="0"/>
          <w:numId w:val="3"/>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髄液検査：</w:t>
      </w:r>
      <w:r w:rsidR="00C91350" w:rsidRPr="00C91350">
        <w:rPr>
          <w:rFonts w:ascii="ＭＳ Ｐゴシック" w:eastAsia="ＭＳ Ｐゴシック" w:hAnsi="ＭＳ Ｐゴシック" w:hint="eastAsia"/>
        </w:rPr>
        <w:t>一般検査では細胞数は初期に増加するが、その後は正常範囲のことが多い。髄液蛋白濃度は初期には正常範囲でその後上昇する、アルブミン濃度で見るとよりその傾向が顕著となる。髄液中の</w:t>
      </w:r>
      <w:proofErr w:type="spellStart"/>
      <w:r w:rsidR="00C91350" w:rsidRPr="00C91350">
        <w:rPr>
          <w:rFonts w:ascii="ＭＳ Ｐゴシック" w:eastAsia="ＭＳ Ｐゴシック" w:hAnsi="ＭＳ Ｐゴシック"/>
        </w:rPr>
        <w:t>Granzyme</w:t>
      </w:r>
      <w:proofErr w:type="spellEnd"/>
      <w:r w:rsidR="00C91350" w:rsidRPr="00C91350">
        <w:rPr>
          <w:rFonts w:ascii="ＭＳ Ｐゴシック" w:eastAsia="ＭＳ Ｐゴシック" w:hAnsi="ＭＳ Ｐゴシック"/>
        </w:rPr>
        <w:t xml:space="preserve"> B </w:t>
      </w:r>
      <w:r w:rsidR="00C91350" w:rsidRPr="00C91350">
        <w:rPr>
          <w:rFonts w:ascii="ＭＳ Ｐゴシック" w:eastAsia="ＭＳ Ｐゴシック" w:hAnsi="ＭＳ Ｐゴシック" w:hint="eastAsia"/>
        </w:rPr>
        <w:t>は有意に高く、発病初期に高値で初期診断に役立つ。そのほかには髄液</w:t>
      </w:r>
      <w:r w:rsidR="00C91350" w:rsidRPr="00C91350">
        <w:rPr>
          <w:rFonts w:ascii="ＭＳ Ｐゴシック" w:eastAsia="ＭＳ Ｐゴシック" w:hAnsi="ＭＳ Ｐゴシック"/>
        </w:rPr>
        <w:t xml:space="preserve">IFN </w:t>
      </w:r>
      <w:r w:rsidR="00C91350">
        <w:rPr>
          <w:rFonts w:ascii="ＭＳ Ｐゴシック" w:eastAsia="ＭＳ Ｐゴシック" w:hAnsi="ＭＳ Ｐゴシック" w:hint="eastAsia"/>
        </w:rPr>
        <w:t>γ</w:t>
      </w:r>
      <w:r w:rsidR="00C91350" w:rsidRPr="00C91350">
        <w:rPr>
          <w:rFonts w:ascii="ＭＳ Ｐゴシック" w:eastAsia="ＭＳ Ｐゴシック" w:hAnsi="ＭＳ Ｐゴシック" w:hint="eastAsia"/>
        </w:rPr>
        <w:t>、</w:t>
      </w:r>
      <w:r w:rsidR="00C91350" w:rsidRPr="00C91350">
        <w:rPr>
          <w:rFonts w:ascii="ＭＳ Ｐゴシック" w:eastAsia="ＭＳ Ｐゴシック" w:hAnsi="ＭＳ Ｐゴシック"/>
        </w:rPr>
        <w:t>IL-12</w:t>
      </w:r>
      <w:r w:rsidR="00C91350" w:rsidRPr="00C91350">
        <w:rPr>
          <w:rFonts w:ascii="ＭＳ Ｐゴシック" w:eastAsia="ＭＳ Ｐゴシック" w:hAnsi="ＭＳ Ｐゴシック" w:hint="eastAsia"/>
        </w:rPr>
        <w:t>も初期に高値となる。髄液</w:t>
      </w:r>
      <w:r w:rsidR="00C91350" w:rsidRPr="00C91350">
        <w:rPr>
          <w:rFonts w:ascii="ＭＳ Ｐゴシック" w:eastAsia="ＭＳ Ｐゴシック" w:hAnsi="ＭＳ Ｐゴシック"/>
        </w:rPr>
        <w:t xml:space="preserve">TNF </w:t>
      </w:r>
      <w:r w:rsidR="00C91350">
        <w:rPr>
          <w:rFonts w:ascii="ＭＳ Ｐゴシック" w:eastAsia="ＭＳ Ｐゴシック" w:hAnsi="ＭＳ Ｐゴシック" w:hint="eastAsia"/>
        </w:rPr>
        <w:t>α</w:t>
      </w:r>
      <w:r w:rsidR="00C91350" w:rsidRPr="00C91350">
        <w:rPr>
          <w:rFonts w:ascii="ＭＳ Ｐゴシック" w:eastAsia="ＭＳ Ｐゴシック" w:hAnsi="ＭＳ Ｐゴシック" w:hint="eastAsia"/>
        </w:rPr>
        <w:t>は発病初期から慢性期まで高値の症例が多い。髄液</w:t>
      </w:r>
      <w:r w:rsidR="00C91350" w:rsidRPr="00C91350">
        <w:rPr>
          <w:rFonts w:ascii="ＭＳ Ｐゴシック" w:eastAsia="ＭＳ Ｐゴシック" w:hAnsi="ＭＳ Ｐゴシック"/>
        </w:rPr>
        <w:t>GluR3</w:t>
      </w:r>
      <w:r w:rsidR="00C91350" w:rsidRPr="00C91350">
        <w:rPr>
          <w:rFonts w:ascii="ＭＳ Ｐゴシック" w:eastAsia="ＭＳ Ｐゴシック" w:hAnsi="ＭＳ Ｐゴシック" w:hint="eastAsia"/>
        </w:rPr>
        <w:t>抗体、</w:t>
      </w:r>
      <w:r w:rsidR="00C91350" w:rsidRPr="00C91350">
        <w:rPr>
          <w:rFonts w:ascii="ＭＳ Ｐゴシック" w:eastAsia="ＭＳ Ｐゴシック" w:hAnsi="ＭＳ Ｐゴシック"/>
        </w:rPr>
        <w:t>GluN2B</w:t>
      </w:r>
      <w:r w:rsidR="00C91350" w:rsidRPr="00C91350">
        <w:rPr>
          <w:rFonts w:ascii="ＭＳ Ｐゴシック" w:eastAsia="ＭＳ Ｐゴシック" w:hAnsi="ＭＳ Ｐゴシック" w:hint="eastAsia"/>
        </w:rPr>
        <w:t>（</w:t>
      </w:r>
      <w:r w:rsidR="00C91350">
        <w:rPr>
          <w:rFonts w:ascii="ＭＳ Ｐゴシック" w:eastAsia="ＭＳ Ｐゴシック" w:hAnsi="ＭＳ Ｐゴシック" w:hint="eastAsia"/>
        </w:rPr>
        <w:t>ε</w:t>
      </w:r>
      <w:r w:rsidR="00C91350" w:rsidRPr="00C91350">
        <w:rPr>
          <w:rFonts w:ascii="ＭＳ Ｐゴシック" w:eastAsia="ＭＳ Ｐゴシック" w:hAnsi="ＭＳ Ｐゴシック"/>
        </w:rPr>
        <w:t>2</w:t>
      </w:r>
      <w:r w:rsidR="00C91350" w:rsidRPr="00C91350">
        <w:rPr>
          <w:rFonts w:ascii="ＭＳ Ｐゴシック" w:eastAsia="ＭＳ Ｐゴシック" w:hAnsi="ＭＳ Ｐゴシック" w:hint="eastAsia"/>
        </w:rPr>
        <w:t>、</w:t>
      </w:r>
      <w:r w:rsidR="00C91350" w:rsidRPr="00C91350">
        <w:rPr>
          <w:rFonts w:ascii="ＭＳ Ｐゴシック" w:eastAsia="ＭＳ Ｐゴシック" w:hAnsi="ＭＳ Ｐゴシック"/>
        </w:rPr>
        <w:t>NR2B</w:t>
      </w:r>
      <w:r w:rsidR="00C91350" w:rsidRPr="00C91350">
        <w:rPr>
          <w:rFonts w:ascii="ＭＳ Ｐゴシック" w:eastAsia="ＭＳ Ｐゴシック" w:hAnsi="ＭＳ Ｐゴシック" w:hint="eastAsia"/>
        </w:rPr>
        <w:t>）抗体などの自己抗体の証明が参考となるが、必ずしも全例に認められるわけではなく、他の自己免疫関与の神経疾患症例でも認められることがあるので注意を要する。GluN2B抗体は発病からしばらくして陽性化することが多い。</w:t>
      </w:r>
    </w:p>
    <w:p w14:paraId="0CB3D673" w14:textId="77777777" w:rsidR="008B7208" w:rsidRPr="00C2102E" w:rsidRDefault="008B7208" w:rsidP="004B4320">
      <w:pPr>
        <w:widowControl/>
        <w:ind w:leftChars="100" w:left="210"/>
        <w:jc w:val="left"/>
        <w:rPr>
          <w:rFonts w:ascii="ＭＳ Ｐゴシック" w:eastAsia="ＭＳ Ｐゴシック" w:hAnsi="ＭＳ Ｐゴシック"/>
        </w:rPr>
      </w:pPr>
    </w:p>
    <w:p w14:paraId="6A36AFCC" w14:textId="36520624" w:rsidR="007F1C0B" w:rsidRDefault="008C29B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14:paraId="4F0323E3" w14:textId="03C26667" w:rsidR="007F1C0B" w:rsidRPr="00CC64BB" w:rsidRDefault="003003F0" w:rsidP="004B4320">
      <w:pPr>
        <w:widowControl/>
        <w:ind w:firstLineChars="270" w:firstLine="567"/>
        <w:jc w:val="left"/>
        <w:rPr>
          <w:rFonts w:ascii="ＭＳ Ｐゴシック" w:eastAsia="ＭＳ Ｐゴシック" w:hAnsi="ＭＳ Ｐゴシック"/>
        </w:rPr>
      </w:pPr>
      <w:r w:rsidRPr="004B4320">
        <w:rPr>
          <w:rFonts w:ascii="ＭＳ Ｐゴシック" w:eastAsia="ＭＳ Ｐゴシック" w:hAnsi="ＭＳ Ｐゴシック"/>
          <w:i/>
        </w:rPr>
        <w:t>CTLA4</w:t>
      </w:r>
      <w:r w:rsidR="007F1C0B" w:rsidRPr="00CC64BB">
        <w:rPr>
          <w:rFonts w:ascii="ＭＳ Ｐゴシック" w:eastAsia="ＭＳ Ｐゴシック" w:hAnsi="ＭＳ Ｐゴシック" w:hint="eastAsia"/>
        </w:rPr>
        <w:t>遺伝子</w:t>
      </w:r>
      <w:r>
        <w:rPr>
          <w:rFonts w:ascii="ＭＳ Ｐゴシック" w:eastAsia="ＭＳ Ｐゴシック" w:hAnsi="ＭＳ Ｐゴシック" w:hint="eastAsia"/>
        </w:rPr>
        <w:t>、</w:t>
      </w:r>
      <w:r w:rsidRPr="004B4320">
        <w:rPr>
          <w:rFonts w:ascii="ＭＳ Ｐゴシック" w:eastAsia="ＭＳ Ｐゴシック" w:hAnsi="ＭＳ Ｐゴシック"/>
          <w:i/>
        </w:rPr>
        <w:t>PDCD1</w:t>
      </w:r>
      <w:r>
        <w:rPr>
          <w:rFonts w:ascii="ＭＳ Ｐゴシック" w:eastAsia="ＭＳ Ｐゴシック" w:hAnsi="ＭＳ Ｐゴシック" w:hint="eastAsia"/>
        </w:rPr>
        <w:t>遺伝子</w:t>
      </w:r>
      <w:r w:rsidR="007F1C0B" w:rsidRPr="00CC64BB">
        <w:rPr>
          <w:rFonts w:ascii="ＭＳ Ｐゴシック" w:eastAsia="ＭＳ Ｐゴシック" w:hAnsi="ＭＳ Ｐゴシック" w:hint="eastAsia"/>
        </w:rPr>
        <w:t>の</w:t>
      </w:r>
      <w:r>
        <w:rPr>
          <w:rFonts w:ascii="ＭＳ Ｐゴシック" w:eastAsia="ＭＳ Ｐゴシック" w:hAnsi="ＭＳ Ｐゴシック" w:hint="eastAsia"/>
        </w:rPr>
        <w:t>SNPの検索</w:t>
      </w:r>
    </w:p>
    <w:p w14:paraId="4684A231" w14:textId="77777777" w:rsidR="007F1C0B" w:rsidRDefault="007F1C0B" w:rsidP="008B7208">
      <w:pPr>
        <w:widowControl/>
        <w:jc w:val="left"/>
        <w:rPr>
          <w:rFonts w:ascii="ＭＳ Ｐゴシック" w:eastAsia="ＭＳ Ｐゴシック" w:hAnsi="ＭＳ Ｐゴシック"/>
        </w:rPr>
      </w:pPr>
    </w:p>
    <w:p w14:paraId="18A98250" w14:textId="04B31145" w:rsidR="00DE4C90" w:rsidRPr="00D03227" w:rsidRDefault="00DE4C90" w:rsidP="008B7208">
      <w:pPr>
        <w:widowControl/>
        <w:jc w:val="left"/>
        <w:rPr>
          <w:rFonts w:ascii="ＭＳ Ｐゴシック" w:eastAsia="ＭＳ Ｐゴシック" w:hAnsi="ＭＳ Ｐゴシック"/>
          <w:lang w:val="fr-FR"/>
        </w:rPr>
      </w:pPr>
    </w:p>
    <w:p w14:paraId="1F7548D9" w14:textId="2BBD72DB" w:rsidR="00AA25D5" w:rsidRPr="00637254" w:rsidRDefault="005778E3" w:rsidP="00AA25D5">
      <w:pPr>
        <w:jc w:val="left"/>
        <w:rPr>
          <w:rFonts w:ascii="ＭＳ Ｐゴシック" w:eastAsia="ＭＳ Ｐゴシック" w:hAnsi="ＭＳ Ｐゴシック"/>
        </w:rPr>
      </w:pPr>
      <w:r>
        <w:rPr>
          <w:rFonts w:ascii="ＭＳ Ｐゴシック" w:eastAsia="ＭＳ Ｐゴシック" w:hAnsi="ＭＳ Ｐゴシック"/>
        </w:rPr>
        <w:br w:type="page"/>
      </w:r>
      <w:r w:rsidR="00AA25D5" w:rsidRPr="00637254">
        <w:rPr>
          <w:rFonts w:ascii="ＭＳ Ｐゴシック" w:eastAsia="ＭＳ Ｐゴシック" w:hAnsi="ＭＳ Ｐゴシック" w:hint="eastAsia"/>
        </w:rPr>
        <w:lastRenderedPageBreak/>
        <w:t>＜重症度分類＞</w:t>
      </w:r>
    </w:p>
    <w:p w14:paraId="71786A1F" w14:textId="344C93E6" w:rsidR="003003F0" w:rsidRDefault="003003F0" w:rsidP="003003F0">
      <w:pPr>
        <w:pStyle w:val="a5"/>
        <w:ind w:leftChars="0" w:left="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7C1EF5">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w:t>
      </w:r>
      <w:r w:rsidR="000C68BD">
        <w:rPr>
          <w:rFonts w:ascii="ＭＳ Ｐゴシック" w:eastAsia="ＭＳ Ｐゴシック" w:hAnsi="ＭＳ Ｐゴシック" w:hint="eastAsia"/>
        </w:rPr>
        <w:t>のいずれか</w:t>
      </w:r>
      <w:r>
        <w:rPr>
          <w:rFonts w:ascii="ＭＳ Ｐゴシック" w:eastAsia="ＭＳ Ｐゴシック" w:hAnsi="ＭＳ Ｐゴシック" w:hint="eastAsia"/>
        </w:rPr>
        <w:t>に該当する患者を対象とする。</w:t>
      </w:r>
    </w:p>
    <w:p w14:paraId="338C176E" w14:textId="77777777" w:rsidR="00717F2C" w:rsidRPr="007C1EF5" w:rsidRDefault="00717F2C" w:rsidP="003003F0">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3003F0" w14:paraId="1E4F576D" w14:textId="77777777" w:rsidTr="00222368">
        <w:trPr>
          <w:trHeight w:val="349"/>
        </w:trPr>
        <w:tc>
          <w:tcPr>
            <w:tcW w:w="2838" w:type="dxa"/>
          </w:tcPr>
          <w:p w14:paraId="206BADA8" w14:textId="77777777" w:rsidR="003003F0" w:rsidRDefault="003003F0" w:rsidP="002223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5DF1BF93" w14:textId="77777777" w:rsidR="003003F0" w:rsidRPr="00220085" w:rsidRDefault="003003F0" w:rsidP="002223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9300B4" w14:paraId="4E7434B8" w14:textId="77777777" w:rsidTr="00222368">
        <w:trPr>
          <w:trHeight w:val="349"/>
        </w:trPr>
        <w:tc>
          <w:tcPr>
            <w:tcW w:w="2838" w:type="dxa"/>
          </w:tcPr>
          <w:p w14:paraId="64D9AF16" w14:textId="46189673"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0E1ECB91" w14:textId="3EABDD60" w:rsidR="009300B4" w:rsidRPr="00220085" w:rsidRDefault="009300B4" w:rsidP="007C1EF5">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7C1EF5">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9300B4" w14:paraId="79F939D7" w14:textId="77777777" w:rsidTr="00BC1E33">
        <w:trPr>
          <w:trHeight w:val="70"/>
        </w:trPr>
        <w:tc>
          <w:tcPr>
            <w:tcW w:w="2838" w:type="dxa"/>
          </w:tcPr>
          <w:p w14:paraId="5B1755C7" w14:textId="765F8E0F"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29429274" w14:textId="1FF4EFB7" w:rsidR="009300B4" w:rsidRPr="00220085"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9300B4" w14:paraId="524DF0A7" w14:textId="77777777" w:rsidTr="00BC1E33">
        <w:trPr>
          <w:trHeight w:val="70"/>
        </w:trPr>
        <w:tc>
          <w:tcPr>
            <w:tcW w:w="2838" w:type="dxa"/>
          </w:tcPr>
          <w:p w14:paraId="692CD4CE" w14:textId="2D6BACC9" w:rsidR="009300B4"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77ECCBA8" w14:textId="53542DCC" w:rsidR="009300B4" w:rsidRPr="00220085" w:rsidRDefault="009300B4" w:rsidP="009300B4">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31623FE" w14:textId="77777777" w:rsidR="003003F0" w:rsidRDefault="003003F0" w:rsidP="003003F0">
      <w:pPr>
        <w:widowControl/>
        <w:jc w:val="left"/>
        <w:rPr>
          <w:rFonts w:ascii="ＭＳ Ｐゴシック" w:eastAsia="ＭＳ Ｐゴシック" w:hAnsi="ＭＳ Ｐゴシック"/>
        </w:rPr>
      </w:pPr>
    </w:p>
    <w:p w14:paraId="536F7B46" w14:textId="77777777" w:rsidR="003003F0" w:rsidRDefault="003003F0" w:rsidP="003003F0">
      <w:pPr>
        <w:widowControl/>
        <w:jc w:val="left"/>
        <w:rPr>
          <w:rFonts w:ascii="ＭＳ Ｐゴシック" w:eastAsia="ＭＳ Ｐゴシック" w:hAnsi="ＭＳ Ｐゴシック"/>
        </w:rPr>
      </w:pPr>
    </w:p>
    <w:p w14:paraId="7F2892DB" w14:textId="77777777" w:rsid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精神保健福祉手帳診断書における「G40てんかん」の障害等級判定区分</w:t>
      </w:r>
    </w:p>
    <w:p w14:paraId="5296D2C5" w14:textId="77777777" w:rsidR="00D03227" w:rsidRPr="003003F0" w:rsidRDefault="00D03227" w:rsidP="003003F0">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3003F0" w:rsidRPr="003003F0" w14:paraId="7709B01D" w14:textId="77777777" w:rsidTr="00222368">
        <w:trPr>
          <w:trHeight w:val="349"/>
        </w:trPr>
        <w:tc>
          <w:tcPr>
            <w:tcW w:w="4804" w:type="dxa"/>
          </w:tcPr>
          <w:p w14:paraId="7F20A91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23044CF9"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9300B4" w:rsidRPr="003003F0" w14:paraId="7CB67ECE" w14:textId="77777777" w:rsidTr="00222368">
        <w:trPr>
          <w:trHeight w:val="349"/>
        </w:trPr>
        <w:tc>
          <w:tcPr>
            <w:tcW w:w="4804" w:type="dxa"/>
          </w:tcPr>
          <w:p w14:paraId="49B64990" w14:textId="703AA0F8" w:rsidR="009300B4" w:rsidRPr="003003F0" w:rsidRDefault="009300B4" w:rsidP="009300B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7130EB0E" w14:textId="34DA759A" w:rsidR="009300B4" w:rsidRPr="003003F0" w:rsidRDefault="009300B4" w:rsidP="009300B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9300B4" w:rsidRPr="003003F0" w14:paraId="2F7A92E6" w14:textId="77777777" w:rsidTr="00222368">
        <w:trPr>
          <w:trHeight w:val="715"/>
        </w:trPr>
        <w:tc>
          <w:tcPr>
            <w:tcW w:w="4804" w:type="dxa"/>
          </w:tcPr>
          <w:p w14:paraId="441E589D" w14:textId="77777777" w:rsidR="009300B4" w:rsidRPr="00220085" w:rsidRDefault="009300B4" w:rsidP="009300B4">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23115D48" w14:textId="35131DF7" w:rsidR="009300B4" w:rsidRPr="003003F0" w:rsidRDefault="009300B4" w:rsidP="009300B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C345A56" w14:textId="4F75B554" w:rsidR="009300B4" w:rsidRPr="003003F0" w:rsidRDefault="009300B4" w:rsidP="009300B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9300B4" w:rsidRPr="003003F0" w14:paraId="6EB8E46C" w14:textId="77777777" w:rsidTr="00222368">
        <w:trPr>
          <w:trHeight w:val="715"/>
        </w:trPr>
        <w:tc>
          <w:tcPr>
            <w:tcW w:w="4804" w:type="dxa"/>
          </w:tcPr>
          <w:p w14:paraId="53C0013F" w14:textId="77777777" w:rsidR="009300B4" w:rsidRPr="00220085" w:rsidRDefault="009300B4" w:rsidP="009300B4">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321FDCF9" w14:textId="28FECDB2" w:rsidR="009300B4" w:rsidRPr="003003F0" w:rsidRDefault="009300B4" w:rsidP="009300B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0B6CF9D4" w14:textId="1164079D" w:rsidR="009300B4" w:rsidRPr="003003F0" w:rsidRDefault="009300B4" w:rsidP="009300B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461FFC18" w14:textId="77777777" w:rsidR="003003F0" w:rsidRPr="003003F0" w:rsidRDefault="003003F0" w:rsidP="003003F0">
      <w:pPr>
        <w:widowControl/>
        <w:jc w:val="left"/>
        <w:rPr>
          <w:rFonts w:ascii="ＭＳ Ｐゴシック" w:eastAsia="ＭＳ Ｐゴシック" w:hAnsi="ＭＳ Ｐゴシック"/>
          <w:szCs w:val="21"/>
        </w:rPr>
      </w:pPr>
    </w:p>
    <w:p w14:paraId="5416FE1B"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w:t>
      </w:r>
    </w:p>
    <w:p w14:paraId="111F4666"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イ　意識障害はないが、随意運動が失われる発作</w:t>
      </w:r>
    </w:p>
    <w:p w14:paraId="77DC82CE"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ロ　意識を失い、行為が途絶するが、倒れない発作</w:t>
      </w:r>
    </w:p>
    <w:p w14:paraId="61930B2D"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ハ　意識障害の有無を問わず、転倒する発作</w:t>
      </w:r>
    </w:p>
    <w:p w14:paraId="61209E61"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ニ　意識障害を呈し、状況にそぐわない行為を示す発作</w:t>
      </w:r>
    </w:p>
    <w:p w14:paraId="3B68D1B2" w14:textId="77777777" w:rsidR="003003F0" w:rsidRPr="003003F0" w:rsidRDefault="003003F0" w:rsidP="003003F0">
      <w:pPr>
        <w:pStyle w:val="a5"/>
        <w:ind w:leftChars="0" w:left="0"/>
        <w:rPr>
          <w:rFonts w:ascii="ＭＳ Ｐゴシック" w:eastAsia="ＭＳ Ｐゴシック" w:hAnsi="ＭＳ Ｐゴシック"/>
          <w:szCs w:val="21"/>
        </w:rPr>
      </w:pPr>
    </w:p>
    <w:p w14:paraId="3F416711" w14:textId="77777777"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精神症状・能力障害二軸評価　（２）能力障害評価</w:t>
      </w:r>
    </w:p>
    <w:p w14:paraId="4B1BC301" w14:textId="4584DAA4"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0314D050" w14:textId="14C49FCB"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1690DAC4" w14:textId="7D02B6F8" w:rsidR="003003F0" w:rsidRDefault="003003F0" w:rsidP="004B4320">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003E478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003E478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4E2553F7" w14:textId="77777777" w:rsidR="00222368" w:rsidRPr="003003F0" w:rsidRDefault="00222368" w:rsidP="003003F0">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3003F0" w:rsidRPr="003003F0" w14:paraId="220DA302" w14:textId="77777777" w:rsidTr="00222368">
        <w:trPr>
          <w:trHeight w:val="360"/>
        </w:trPr>
        <w:tc>
          <w:tcPr>
            <w:tcW w:w="567" w:type="dxa"/>
          </w:tcPr>
          <w:p w14:paraId="0912FE81"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38BA5130" w14:textId="60D2B45B"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7C1EF5">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7C1EF5">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5EC96C5D" w14:textId="45DC82F2" w:rsidR="003003F0" w:rsidRPr="003003F0" w:rsidRDefault="003003F0" w:rsidP="004B4320">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704F0206" w14:textId="37985F19" w:rsidR="003003F0" w:rsidRPr="003003F0" w:rsidRDefault="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3003F0" w:rsidRPr="003003F0" w14:paraId="15D3880C" w14:textId="77777777" w:rsidTr="00222368">
        <w:trPr>
          <w:trHeight w:val="360"/>
        </w:trPr>
        <w:tc>
          <w:tcPr>
            <w:tcW w:w="567" w:type="dxa"/>
          </w:tcPr>
          <w:p w14:paraId="00333C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48B40DBC" w14:textId="6B850C1C"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7C1EF5">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3E7FB865" w14:textId="13FF6E52"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w:t>
            </w:r>
            <w:r w:rsidR="00006D9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7C1EF5">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44D1CD6A" w14:textId="0170F568"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3FC2235D" w14:textId="6583496E" w:rsidR="003003F0" w:rsidRPr="003003F0" w:rsidRDefault="003003F0" w:rsidP="004B4320">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1A3C0D">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3003F0" w:rsidRPr="003003F0" w14:paraId="70EB68DD" w14:textId="77777777" w:rsidTr="00222368">
        <w:trPr>
          <w:trHeight w:val="376"/>
        </w:trPr>
        <w:tc>
          <w:tcPr>
            <w:tcW w:w="567" w:type="dxa"/>
          </w:tcPr>
          <w:p w14:paraId="6F16DEFE"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３</w:t>
            </w:r>
          </w:p>
        </w:tc>
        <w:tc>
          <w:tcPr>
            <w:tcW w:w="8940" w:type="dxa"/>
          </w:tcPr>
          <w:p w14:paraId="5B759DAC" w14:textId="78A4F912"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7C1EF5">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4A2EC2CC" w14:textId="0D9798F3"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006D9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7C1EF5">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7EF3FADA" w14:textId="47CC84EB" w:rsidR="003003F0" w:rsidRPr="003003F0" w:rsidRDefault="003003F0" w:rsidP="004B4320">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3003F0" w:rsidRPr="003003F0" w14:paraId="05437FA5" w14:textId="77777777" w:rsidTr="00222368">
        <w:trPr>
          <w:trHeight w:val="360"/>
        </w:trPr>
        <w:tc>
          <w:tcPr>
            <w:tcW w:w="567" w:type="dxa"/>
          </w:tcPr>
          <w:p w14:paraId="1222E73D"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600DD9DD" w14:textId="0C14188C"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7C1EF5">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0E6BD0CD" w14:textId="79FE58EB"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006D9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5935EFF5" w14:textId="5D0E5A0B" w:rsidR="003003F0" w:rsidRPr="003003F0" w:rsidRDefault="003003F0" w:rsidP="004B4320">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3003F0" w:rsidRPr="003003F0" w14:paraId="4ED1C1A4" w14:textId="77777777" w:rsidTr="00222368">
        <w:trPr>
          <w:trHeight w:val="360"/>
        </w:trPr>
        <w:tc>
          <w:tcPr>
            <w:tcW w:w="567" w:type="dxa"/>
          </w:tcPr>
          <w:p w14:paraId="0984972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3EA7DE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491F2A0C" w14:textId="0AA136DC"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E708D2">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」に記載のことは支援があってもほとんど出来ない。</w:t>
            </w:r>
          </w:p>
          <w:p w14:paraId="4B9CD7F0" w14:textId="65C247BF"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w:t>
            </w:r>
          </w:p>
          <w:p w14:paraId="5B14FA43" w14:textId="2310255D" w:rsidR="003003F0" w:rsidRPr="003003F0" w:rsidRDefault="003003F0" w:rsidP="004B4320">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5FFEA098" w14:textId="77777777" w:rsidR="003003F0" w:rsidRPr="00006D96" w:rsidRDefault="003003F0" w:rsidP="003003F0">
      <w:pPr>
        <w:widowControl/>
        <w:jc w:val="left"/>
        <w:rPr>
          <w:rFonts w:ascii="ＭＳ Ｐゴシック" w:eastAsia="ＭＳ Ｐゴシック" w:hAnsi="ＭＳ Ｐゴシック"/>
          <w:kern w:val="0"/>
          <w:szCs w:val="21"/>
        </w:rPr>
      </w:pPr>
    </w:p>
    <w:p w14:paraId="6958E349" w14:textId="77777777" w:rsidR="00174EFC" w:rsidRDefault="00174EFC" w:rsidP="00174EFC">
      <w:pPr>
        <w:widowControl/>
        <w:jc w:val="left"/>
        <w:rPr>
          <w:rFonts w:asciiTheme="minorEastAsia" w:hAnsiTheme="minorEastAsia"/>
          <w:kern w:val="0"/>
          <w:szCs w:val="21"/>
        </w:rPr>
      </w:pPr>
    </w:p>
    <w:p w14:paraId="1214542B" w14:textId="77777777" w:rsidR="00174EFC" w:rsidRDefault="00174EFC" w:rsidP="00174EFC">
      <w:pPr>
        <w:widowControl/>
        <w:jc w:val="left"/>
        <w:rPr>
          <w:rFonts w:asciiTheme="minorEastAsia" w:hAnsiTheme="minorEastAsia"/>
          <w:kern w:val="0"/>
          <w:szCs w:val="21"/>
        </w:rPr>
      </w:pPr>
    </w:p>
    <w:p w14:paraId="30EDB7A2" w14:textId="77777777" w:rsidR="00174EFC" w:rsidRDefault="00174EFC" w:rsidP="00174EFC">
      <w:pPr>
        <w:widowControl/>
        <w:jc w:val="left"/>
        <w:rPr>
          <w:rFonts w:asciiTheme="minorEastAsia" w:hAnsiTheme="minorEastAsia"/>
          <w:kern w:val="0"/>
          <w:szCs w:val="21"/>
        </w:rPr>
      </w:pPr>
    </w:p>
    <w:p w14:paraId="2AAA9CAB" w14:textId="77777777" w:rsidR="00174EFC" w:rsidRDefault="00174EFC" w:rsidP="00174EFC">
      <w:pPr>
        <w:widowControl/>
        <w:jc w:val="left"/>
        <w:rPr>
          <w:rFonts w:asciiTheme="minorEastAsia" w:hAnsiTheme="minorEastAsia"/>
          <w:kern w:val="0"/>
          <w:szCs w:val="21"/>
        </w:rPr>
      </w:pPr>
    </w:p>
    <w:p w14:paraId="03E5372F" w14:textId="77777777" w:rsidR="00174EFC" w:rsidRDefault="00174EFC" w:rsidP="00174EFC">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0B82B9DA" w14:textId="0EFCB838" w:rsidR="00174EFC" w:rsidRDefault="00174EFC" w:rsidP="00174EF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708D2">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7C1EF5">
        <w:rPr>
          <w:rFonts w:asciiTheme="minorEastAsia" w:hAnsiTheme="minorEastAsia" w:hint="eastAsia"/>
          <w:szCs w:val="21"/>
        </w:rPr>
        <w:t>。</w:t>
      </w:r>
      <w:r>
        <w:rPr>
          <w:rFonts w:asciiTheme="minorEastAsia" w:hAnsiTheme="minorEastAsia" w:hint="eastAsia"/>
          <w:szCs w:val="21"/>
        </w:rPr>
        <w:t>）</w:t>
      </w:r>
      <w:r w:rsidR="00E708D2">
        <w:rPr>
          <w:rFonts w:asciiTheme="minorEastAsia" w:hAnsiTheme="minorEastAsia" w:hint="eastAsia"/>
          <w:szCs w:val="21"/>
        </w:rPr>
        <w:t>。</w:t>
      </w:r>
    </w:p>
    <w:p w14:paraId="3120A761" w14:textId="69476292" w:rsidR="00174EFC" w:rsidRDefault="00174EFC" w:rsidP="00174EF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C1EF5">
        <w:rPr>
          <w:rFonts w:asciiTheme="minorEastAsia" w:hAnsiTheme="minorEastAsia" w:hint="eastAsia"/>
          <w:szCs w:val="21"/>
        </w:rPr>
        <w:t>あって</w:t>
      </w:r>
      <w:r>
        <w:rPr>
          <w:rFonts w:asciiTheme="minorEastAsia" w:hAnsiTheme="minorEastAsia" w:hint="eastAsia"/>
          <w:szCs w:val="21"/>
        </w:rPr>
        <w:t>、直近６</w:t>
      </w:r>
      <w:r w:rsidR="009300B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CC1FD25" w14:textId="77777777" w:rsidR="00174EFC" w:rsidRDefault="00174EFC" w:rsidP="00174EFC">
      <w:pPr>
        <w:rPr>
          <w:kern w:val="0"/>
          <w:szCs w:val="21"/>
        </w:rPr>
      </w:pPr>
      <w:r>
        <w:rPr>
          <w:rFonts w:hint="eastAsia"/>
          <w:kern w:val="0"/>
          <w:szCs w:val="21"/>
        </w:rPr>
        <w:t>３．なお、症状の程度が上記の重症度分類等で一定以上に該当しない者であるが、高額な医療を継続す</w:t>
      </w:r>
    </w:p>
    <w:p w14:paraId="6C2D7260" w14:textId="729D625D" w:rsidR="005778E3" w:rsidRPr="00CD1578" w:rsidRDefault="00174EFC" w:rsidP="00BC1E33">
      <w:pPr>
        <w:ind w:firstLineChars="200" w:firstLine="420"/>
        <w:rPr>
          <w:rFonts w:ascii="ＭＳ Ｐゴシック" w:eastAsia="ＭＳ Ｐゴシック" w:hAnsi="ＭＳ Ｐゴシック"/>
          <w:b/>
        </w:rPr>
      </w:pPr>
      <w:r>
        <w:rPr>
          <w:rFonts w:hint="eastAsia"/>
          <w:kern w:val="0"/>
          <w:szCs w:val="21"/>
        </w:rPr>
        <w:t>ることが必要な</w:t>
      </w:r>
      <w:r w:rsidR="007C1EF5">
        <w:rPr>
          <w:rFonts w:hint="eastAsia"/>
          <w:kern w:val="0"/>
          <w:szCs w:val="21"/>
        </w:rPr>
        <w:t>もの</w:t>
      </w:r>
      <w:r>
        <w:rPr>
          <w:rFonts w:hint="eastAsia"/>
          <w:kern w:val="0"/>
          <w:szCs w:val="21"/>
        </w:rPr>
        <w:t>については、医療費助成の対象とする。</w:t>
      </w:r>
    </w:p>
    <w:sectPr w:rsidR="005778E3"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BF969" w14:textId="77777777" w:rsidR="000F7887" w:rsidRDefault="000F7887" w:rsidP="005C0141">
      <w:r>
        <w:separator/>
      </w:r>
    </w:p>
  </w:endnote>
  <w:endnote w:type="continuationSeparator" w:id="0">
    <w:p w14:paraId="391B40B8" w14:textId="77777777" w:rsidR="000F7887" w:rsidRDefault="000F7887"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0B198" w14:textId="77777777" w:rsidR="000F7887" w:rsidRDefault="000F7887" w:rsidP="005C0141">
      <w:r>
        <w:separator/>
      </w:r>
    </w:p>
  </w:footnote>
  <w:footnote w:type="continuationSeparator" w:id="0">
    <w:p w14:paraId="48FC703F" w14:textId="77777777" w:rsidR="000F7887" w:rsidRDefault="000F7887"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0A17FE"/>
    <w:multiLevelType w:val="hybridMultilevel"/>
    <w:tmpl w:val="C4DA6EEE"/>
    <w:lvl w:ilvl="0" w:tplc="0776AC58">
      <w:start w:val="1"/>
      <w:numFmt w:val="bullet"/>
      <w:lvlText w:val="•"/>
      <w:lvlJc w:val="left"/>
      <w:pPr>
        <w:tabs>
          <w:tab w:val="num" w:pos="720"/>
        </w:tabs>
        <w:ind w:left="720" w:hanging="360"/>
      </w:pPr>
      <w:rPr>
        <w:rFonts w:ascii="Arial" w:hAnsi="Arial" w:hint="default"/>
      </w:rPr>
    </w:lvl>
    <w:lvl w:ilvl="1" w:tplc="5EBA7A54" w:tentative="1">
      <w:start w:val="1"/>
      <w:numFmt w:val="bullet"/>
      <w:lvlText w:val="•"/>
      <w:lvlJc w:val="left"/>
      <w:pPr>
        <w:tabs>
          <w:tab w:val="num" w:pos="1440"/>
        </w:tabs>
        <w:ind w:left="1440" w:hanging="360"/>
      </w:pPr>
      <w:rPr>
        <w:rFonts w:ascii="Arial" w:hAnsi="Arial" w:hint="default"/>
      </w:rPr>
    </w:lvl>
    <w:lvl w:ilvl="2" w:tplc="85F468BC" w:tentative="1">
      <w:start w:val="1"/>
      <w:numFmt w:val="bullet"/>
      <w:lvlText w:val="•"/>
      <w:lvlJc w:val="left"/>
      <w:pPr>
        <w:tabs>
          <w:tab w:val="num" w:pos="2160"/>
        </w:tabs>
        <w:ind w:left="2160" w:hanging="360"/>
      </w:pPr>
      <w:rPr>
        <w:rFonts w:ascii="Arial" w:hAnsi="Arial" w:hint="default"/>
      </w:rPr>
    </w:lvl>
    <w:lvl w:ilvl="3" w:tplc="716CA206" w:tentative="1">
      <w:start w:val="1"/>
      <w:numFmt w:val="bullet"/>
      <w:lvlText w:val="•"/>
      <w:lvlJc w:val="left"/>
      <w:pPr>
        <w:tabs>
          <w:tab w:val="num" w:pos="2880"/>
        </w:tabs>
        <w:ind w:left="2880" w:hanging="360"/>
      </w:pPr>
      <w:rPr>
        <w:rFonts w:ascii="Arial" w:hAnsi="Arial" w:hint="default"/>
      </w:rPr>
    </w:lvl>
    <w:lvl w:ilvl="4" w:tplc="4DDC6D64" w:tentative="1">
      <w:start w:val="1"/>
      <w:numFmt w:val="bullet"/>
      <w:lvlText w:val="•"/>
      <w:lvlJc w:val="left"/>
      <w:pPr>
        <w:tabs>
          <w:tab w:val="num" w:pos="3600"/>
        </w:tabs>
        <w:ind w:left="3600" w:hanging="360"/>
      </w:pPr>
      <w:rPr>
        <w:rFonts w:ascii="Arial" w:hAnsi="Arial" w:hint="default"/>
      </w:rPr>
    </w:lvl>
    <w:lvl w:ilvl="5" w:tplc="17F2EFFE" w:tentative="1">
      <w:start w:val="1"/>
      <w:numFmt w:val="bullet"/>
      <w:lvlText w:val="•"/>
      <w:lvlJc w:val="left"/>
      <w:pPr>
        <w:tabs>
          <w:tab w:val="num" w:pos="4320"/>
        </w:tabs>
        <w:ind w:left="4320" w:hanging="360"/>
      </w:pPr>
      <w:rPr>
        <w:rFonts w:ascii="Arial" w:hAnsi="Arial" w:hint="default"/>
      </w:rPr>
    </w:lvl>
    <w:lvl w:ilvl="6" w:tplc="9E4E99F8" w:tentative="1">
      <w:start w:val="1"/>
      <w:numFmt w:val="bullet"/>
      <w:lvlText w:val="•"/>
      <w:lvlJc w:val="left"/>
      <w:pPr>
        <w:tabs>
          <w:tab w:val="num" w:pos="5040"/>
        </w:tabs>
        <w:ind w:left="5040" w:hanging="360"/>
      </w:pPr>
      <w:rPr>
        <w:rFonts w:ascii="Arial" w:hAnsi="Arial" w:hint="default"/>
      </w:rPr>
    </w:lvl>
    <w:lvl w:ilvl="7" w:tplc="3CCCF226" w:tentative="1">
      <w:start w:val="1"/>
      <w:numFmt w:val="bullet"/>
      <w:lvlText w:val="•"/>
      <w:lvlJc w:val="left"/>
      <w:pPr>
        <w:tabs>
          <w:tab w:val="num" w:pos="5760"/>
        </w:tabs>
        <w:ind w:left="5760" w:hanging="360"/>
      </w:pPr>
      <w:rPr>
        <w:rFonts w:ascii="Arial" w:hAnsi="Arial" w:hint="default"/>
      </w:rPr>
    </w:lvl>
    <w:lvl w:ilvl="8" w:tplc="3B964EFE" w:tentative="1">
      <w:start w:val="1"/>
      <w:numFmt w:val="bullet"/>
      <w:lvlText w:val="•"/>
      <w:lvlJc w:val="left"/>
      <w:pPr>
        <w:tabs>
          <w:tab w:val="num" w:pos="6480"/>
        </w:tabs>
        <w:ind w:left="6480" w:hanging="360"/>
      </w:pPr>
      <w:rPr>
        <w:rFonts w:ascii="Arial" w:hAnsi="Arial" w:hint="default"/>
      </w:rPr>
    </w:lvl>
  </w:abstractNum>
  <w:abstractNum w:abstractNumId="3">
    <w:nsid w:val="33E34DCB"/>
    <w:multiLevelType w:val="hybridMultilevel"/>
    <w:tmpl w:val="35C8A08A"/>
    <w:lvl w:ilvl="0" w:tplc="650AC26E">
      <w:start w:val="1"/>
      <w:numFmt w:val="bullet"/>
      <w:lvlText w:val="•"/>
      <w:lvlJc w:val="left"/>
      <w:pPr>
        <w:tabs>
          <w:tab w:val="num" w:pos="720"/>
        </w:tabs>
        <w:ind w:left="720" w:hanging="360"/>
      </w:pPr>
      <w:rPr>
        <w:rFonts w:ascii="Arial" w:hAnsi="Arial" w:hint="default"/>
      </w:rPr>
    </w:lvl>
    <w:lvl w:ilvl="1" w:tplc="B1B4DA6C" w:tentative="1">
      <w:start w:val="1"/>
      <w:numFmt w:val="bullet"/>
      <w:lvlText w:val="•"/>
      <w:lvlJc w:val="left"/>
      <w:pPr>
        <w:tabs>
          <w:tab w:val="num" w:pos="1440"/>
        </w:tabs>
        <w:ind w:left="1440" w:hanging="360"/>
      </w:pPr>
      <w:rPr>
        <w:rFonts w:ascii="Arial" w:hAnsi="Arial" w:hint="default"/>
      </w:rPr>
    </w:lvl>
    <w:lvl w:ilvl="2" w:tplc="00BCAD34" w:tentative="1">
      <w:start w:val="1"/>
      <w:numFmt w:val="bullet"/>
      <w:lvlText w:val="•"/>
      <w:lvlJc w:val="left"/>
      <w:pPr>
        <w:tabs>
          <w:tab w:val="num" w:pos="2160"/>
        </w:tabs>
        <w:ind w:left="2160" w:hanging="360"/>
      </w:pPr>
      <w:rPr>
        <w:rFonts w:ascii="Arial" w:hAnsi="Arial" w:hint="default"/>
      </w:rPr>
    </w:lvl>
    <w:lvl w:ilvl="3" w:tplc="28D257B6" w:tentative="1">
      <w:start w:val="1"/>
      <w:numFmt w:val="bullet"/>
      <w:lvlText w:val="•"/>
      <w:lvlJc w:val="left"/>
      <w:pPr>
        <w:tabs>
          <w:tab w:val="num" w:pos="2880"/>
        </w:tabs>
        <w:ind w:left="2880" w:hanging="360"/>
      </w:pPr>
      <w:rPr>
        <w:rFonts w:ascii="Arial" w:hAnsi="Arial" w:hint="default"/>
      </w:rPr>
    </w:lvl>
    <w:lvl w:ilvl="4" w:tplc="773EFB80" w:tentative="1">
      <w:start w:val="1"/>
      <w:numFmt w:val="bullet"/>
      <w:lvlText w:val="•"/>
      <w:lvlJc w:val="left"/>
      <w:pPr>
        <w:tabs>
          <w:tab w:val="num" w:pos="3600"/>
        </w:tabs>
        <w:ind w:left="3600" w:hanging="360"/>
      </w:pPr>
      <w:rPr>
        <w:rFonts w:ascii="Arial" w:hAnsi="Arial" w:hint="default"/>
      </w:rPr>
    </w:lvl>
    <w:lvl w:ilvl="5" w:tplc="FA96D3CA" w:tentative="1">
      <w:start w:val="1"/>
      <w:numFmt w:val="bullet"/>
      <w:lvlText w:val="•"/>
      <w:lvlJc w:val="left"/>
      <w:pPr>
        <w:tabs>
          <w:tab w:val="num" w:pos="4320"/>
        </w:tabs>
        <w:ind w:left="4320" w:hanging="360"/>
      </w:pPr>
      <w:rPr>
        <w:rFonts w:ascii="Arial" w:hAnsi="Arial" w:hint="default"/>
      </w:rPr>
    </w:lvl>
    <w:lvl w:ilvl="6" w:tplc="630084BE" w:tentative="1">
      <w:start w:val="1"/>
      <w:numFmt w:val="bullet"/>
      <w:lvlText w:val="•"/>
      <w:lvlJc w:val="left"/>
      <w:pPr>
        <w:tabs>
          <w:tab w:val="num" w:pos="5040"/>
        </w:tabs>
        <w:ind w:left="5040" w:hanging="360"/>
      </w:pPr>
      <w:rPr>
        <w:rFonts w:ascii="Arial" w:hAnsi="Arial" w:hint="default"/>
      </w:rPr>
    </w:lvl>
    <w:lvl w:ilvl="7" w:tplc="F9306968" w:tentative="1">
      <w:start w:val="1"/>
      <w:numFmt w:val="bullet"/>
      <w:lvlText w:val="•"/>
      <w:lvlJc w:val="left"/>
      <w:pPr>
        <w:tabs>
          <w:tab w:val="num" w:pos="5760"/>
        </w:tabs>
        <w:ind w:left="5760" w:hanging="360"/>
      </w:pPr>
      <w:rPr>
        <w:rFonts w:ascii="Arial" w:hAnsi="Arial" w:hint="default"/>
      </w:rPr>
    </w:lvl>
    <w:lvl w:ilvl="8" w:tplc="5AB675FE" w:tentative="1">
      <w:start w:val="1"/>
      <w:numFmt w:val="bullet"/>
      <w:lvlText w:val="•"/>
      <w:lvlJc w:val="left"/>
      <w:pPr>
        <w:tabs>
          <w:tab w:val="num" w:pos="6480"/>
        </w:tabs>
        <w:ind w:left="6480" w:hanging="360"/>
      </w:pPr>
      <w:rPr>
        <w:rFonts w:ascii="Arial" w:hAnsi="Arial" w:hint="default"/>
      </w:rPr>
    </w:lvl>
  </w:abstractNum>
  <w:abstractNum w:abstractNumId="4">
    <w:nsid w:val="386C595D"/>
    <w:multiLevelType w:val="hybridMultilevel"/>
    <w:tmpl w:val="0C3EF7F6"/>
    <w:lvl w:ilvl="0" w:tplc="8DF09B82">
      <w:start w:val="1"/>
      <w:numFmt w:val="bullet"/>
      <w:lvlText w:val="•"/>
      <w:lvlJc w:val="left"/>
      <w:pPr>
        <w:tabs>
          <w:tab w:val="num" w:pos="720"/>
        </w:tabs>
        <w:ind w:left="720" w:hanging="36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5D66221"/>
    <w:multiLevelType w:val="hybridMultilevel"/>
    <w:tmpl w:val="8918D33E"/>
    <w:lvl w:ilvl="0" w:tplc="9272A85A">
      <w:start w:val="1"/>
      <w:numFmt w:val="bullet"/>
      <w:lvlText w:val="•"/>
      <w:lvlJc w:val="left"/>
      <w:pPr>
        <w:tabs>
          <w:tab w:val="num" w:pos="720"/>
        </w:tabs>
        <w:ind w:left="720" w:hanging="360"/>
      </w:pPr>
      <w:rPr>
        <w:rFonts w:ascii="Arial" w:hAnsi="Arial" w:hint="default"/>
      </w:rPr>
    </w:lvl>
    <w:lvl w:ilvl="1" w:tplc="21A06C3C" w:tentative="1">
      <w:start w:val="1"/>
      <w:numFmt w:val="bullet"/>
      <w:lvlText w:val="•"/>
      <w:lvlJc w:val="left"/>
      <w:pPr>
        <w:tabs>
          <w:tab w:val="num" w:pos="1440"/>
        </w:tabs>
        <w:ind w:left="1440" w:hanging="360"/>
      </w:pPr>
      <w:rPr>
        <w:rFonts w:ascii="Arial" w:hAnsi="Arial" w:hint="default"/>
      </w:rPr>
    </w:lvl>
    <w:lvl w:ilvl="2" w:tplc="97CACE66" w:tentative="1">
      <w:start w:val="1"/>
      <w:numFmt w:val="bullet"/>
      <w:lvlText w:val="•"/>
      <w:lvlJc w:val="left"/>
      <w:pPr>
        <w:tabs>
          <w:tab w:val="num" w:pos="2160"/>
        </w:tabs>
        <w:ind w:left="2160" w:hanging="360"/>
      </w:pPr>
      <w:rPr>
        <w:rFonts w:ascii="Arial" w:hAnsi="Arial" w:hint="default"/>
      </w:rPr>
    </w:lvl>
    <w:lvl w:ilvl="3" w:tplc="D0863D66" w:tentative="1">
      <w:start w:val="1"/>
      <w:numFmt w:val="bullet"/>
      <w:lvlText w:val="•"/>
      <w:lvlJc w:val="left"/>
      <w:pPr>
        <w:tabs>
          <w:tab w:val="num" w:pos="2880"/>
        </w:tabs>
        <w:ind w:left="2880" w:hanging="360"/>
      </w:pPr>
      <w:rPr>
        <w:rFonts w:ascii="Arial" w:hAnsi="Arial" w:hint="default"/>
      </w:rPr>
    </w:lvl>
    <w:lvl w:ilvl="4" w:tplc="D47292D6" w:tentative="1">
      <w:start w:val="1"/>
      <w:numFmt w:val="bullet"/>
      <w:lvlText w:val="•"/>
      <w:lvlJc w:val="left"/>
      <w:pPr>
        <w:tabs>
          <w:tab w:val="num" w:pos="3600"/>
        </w:tabs>
        <w:ind w:left="3600" w:hanging="360"/>
      </w:pPr>
      <w:rPr>
        <w:rFonts w:ascii="Arial" w:hAnsi="Arial" w:hint="default"/>
      </w:rPr>
    </w:lvl>
    <w:lvl w:ilvl="5" w:tplc="C93467E4" w:tentative="1">
      <w:start w:val="1"/>
      <w:numFmt w:val="bullet"/>
      <w:lvlText w:val="•"/>
      <w:lvlJc w:val="left"/>
      <w:pPr>
        <w:tabs>
          <w:tab w:val="num" w:pos="4320"/>
        </w:tabs>
        <w:ind w:left="4320" w:hanging="360"/>
      </w:pPr>
      <w:rPr>
        <w:rFonts w:ascii="Arial" w:hAnsi="Arial" w:hint="default"/>
      </w:rPr>
    </w:lvl>
    <w:lvl w:ilvl="6" w:tplc="F4840224" w:tentative="1">
      <w:start w:val="1"/>
      <w:numFmt w:val="bullet"/>
      <w:lvlText w:val="•"/>
      <w:lvlJc w:val="left"/>
      <w:pPr>
        <w:tabs>
          <w:tab w:val="num" w:pos="5040"/>
        </w:tabs>
        <w:ind w:left="5040" w:hanging="360"/>
      </w:pPr>
      <w:rPr>
        <w:rFonts w:ascii="Arial" w:hAnsi="Arial" w:hint="default"/>
      </w:rPr>
    </w:lvl>
    <w:lvl w:ilvl="7" w:tplc="7DE2EAFC" w:tentative="1">
      <w:start w:val="1"/>
      <w:numFmt w:val="bullet"/>
      <w:lvlText w:val="•"/>
      <w:lvlJc w:val="left"/>
      <w:pPr>
        <w:tabs>
          <w:tab w:val="num" w:pos="5760"/>
        </w:tabs>
        <w:ind w:left="5760" w:hanging="360"/>
      </w:pPr>
      <w:rPr>
        <w:rFonts w:ascii="Arial" w:hAnsi="Arial" w:hint="default"/>
      </w:rPr>
    </w:lvl>
    <w:lvl w:ilvl="8" w:tplc="451CD4DC" w:tentative="1">
      <w:start w:val="1"/>
      <w:numFmt w:val="bullet"/>
      <w:lvlText w:val="•"/>
      <w:lvlJc w:val="left"/>
      <w:pPr>
        <w:tabs>
          <w:tab w:val="num" w:pos="6480"/>
        </w:tabs>
        <w:ind w:left="6480" w:hanging="360"/>
      </w:pPr>
      <w:rPr>
        <w:rFonts w:ascii="Arial" w:hAnsi="Arial" w:hint="default"/>
      </w:r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021778E"/>
    <w:multiLevelType w:val="hybridMultilevel"/>
    <w:tmpl w:val="6376FFE2"/>
    <w:lvl w:ilvl="0" w:tplc="94E6E9D2">
      <w:start w:val="1"/>
      <w:numFmt w:val="bullet"/>
      <w:lvlText w:val="•"/>
      <w:lvlJc w:val="left"/>
      <w:pPr>
        <w:tabs>
          <w:tab w:val="num" w:pos="720"/>
        </w:tabs>
        <w:ind w:left="720" w:hanging="360"/>
      </w:pPr>
      <w:rPr>
        <w:rFonts w:ascii="Arial" w:hAnsi="Arial" w:hint="default"/>
      </w:rPr>
    </w:lvl>
    <w:lvl w:ilvl="1" w:tplc="D7FC68BC" w:tentative="1">
      <w:start w:val="1"/>
      <w:numFmt w:val="bullet"/>
      <w:lvlText w:val="•"/>
      <w:lvlJc w:val="left"/>
      <w:pPr>
        <w:tabs>
          <w:tab w:val="num" w:pos="1440"/>
        </w:tabs>
        <w:ind w:left="1440" w:hanging="360"/>
      </w:pPr>
      <w:rPr>
        <w:rFonts w:ascii="Arial" w:hAnsi="Arial" w:hint="default"/>
      </w:rPr>
    </w:lvl>
    <w:lvl w:ilvl="2" w:tplc="64384892" w:tentative="1">
      <w:start w:val="1"/>
      <w:numFmt w:val="bullet"/>
      <w:lvlText w:val="•"/>
      <w:lvlJc w:val="left"/>
      <w:pPr>
        <w:tabs>
          <w:tab w:val="num" w:pos="2160"/>
        </w:tabs>
        <w:ind w:left="2160" w:hanging="360"/>
      </w:pPr>
      <w:rPr>
        <w:rFonts w:ascii="Arial" w:hAnsi="Arial" w:hint="default"/>
      </w:rPr>
    </w:lvl>
    <w:lvl w:ilvl="3" w:tplc="78388882" w:tentative="1">
      <w:start w:val="1"/>
      <w:numFmt w:val="bullet"/>
      <w:lvlText w:val="•"/>
      <w:lvlJc w:val="left"/>
      <w:pPr>
        <w:tabs>
          <w:tab w:val="num" w:pos="2880"/>
        </w:tabs>
        <w:ind w:left="2880" w:hanging="360"/>
      </w:pPr>
      <w:rPr>
        <w:rFonts w:ascii="Arial" w:hAnsi="Arial" w:hint="default"/>
      </w:rPr>
    </w:lvl>
    <w:lvl w:ilvl="4" w:tplc="43E88846" w:tentative="1">
      <w:start w:val="1"/>
      <w:numFmt w:val="bullet"/>
      <w:lvlText w:val="•"/>
      <w:lvlJc w:val="left"/>
      <w:pPr>
        <w:tabs>
          <w:tab w:val="num" w:pos="3600"/>
        </w:tabs>
        <w:ind w:left="3600" w:hanging="360"/>
      </w:pPr>
      <w:rPr>
        <w:rFonts w:ascii="Arial" w:hAnsi="Arial" w:hint="default"/>
      </w:rPr>
    </w:lvl>
    <w:lvl w:ilvl="5" w:tplc="8B0A658C" w:tentative="1">
      <w:start w:val="1"/>
      <w:numFmt w:val="bullet"/>
      <w:lvlText w:val="•"/>
      <w:lvlJc w:val="left"/>
      <w:pPr>
        <w:tabs>
          <w:tab w:val="num" w:pos="4320"/>
        </w:tabs>
        <w:ind w:left="4320" w:hanging="360"/>
      </w:pPr>
      <w:rPr>
        <w:rFonts w:ascii="Arial" w:hAnsi="Arial" w:hint="default"/>
      </w:rPr>
    </w:lvl>
    <w:lvl w:ilvl="6" w:tplc="25C07BBE" w:tentative="1">
      <w:start w:val="1"/>
      <w:numFmt w:val="bullet"/>
      <w:lvlText w:val="•"/>
      <w:lvlJc w:val="left"/>
      <w:pPr>
        <w:tabs>
          <w:tab w:val="num" w:pos="5040"/>
        </w:tabs>
        <w:ind w:left="5040" w:hanging="360"/>
      </w:pPr>
      <w:rPr>
        <w:rFonts w:ascii="Arial" w:hAnsi="Arial" w:hint="default"/>
      </w:rPr>
    </w:lvl>
    <w:lvl w:ilvl="7" w:tplc="AFF0055C" w:tentative="1">
      <w:start w:val="1"/>
      <w:numFmt w:val="bullet"/>
      <w:lvlText w:val="•"/>
      <w:lvlJc w:val="left"/>
      <w:pPr>
        <w:tabs>
          <w:tab w:val="num" w:pos="5760"/>
        </w:tabs>
        <w:ind w:left="5760" w:hanging="360"/>
      </w:pPr>
      <w:rPr>
        <w:rFonts w:ascii="Arial" w:hAnsi="Arial" w:hint="default"/>
      </w:rPr>
    </w:lvl>
    <w:lvl w:ilvl="8" w:tplc="F1FA839E" w:tentative="1">
      <w:start w:val="1"/>
      <w:numFmt w:val="bullet"/>
      <w:lvlText w:val="•"/>
      <w:lvlJc w:val="left"/>
      <w:pPr>
        <w:tabs>
          <w:tab w:val="num" w:pos="6480"/>
        </w:tabs>
        <w:ind w:left="6480" w:hanging="360"/>
      </w:pPr>
      <w:rPr>
        <w:rFonts w:ascii="Arial" w:hAnsi="Arial" w:hint="default"/>
      </w:rPr>
    </w:lvl>
  </w:abstractNum>
  <w:abstractNum w:abstractNumId="12">
    <w:nsid w:val="7D9A5D7E"/>
    <w:multiLevelType w:val="hybridMultilevel"/>
    <w:tmpl w:val="CEDC4BAC"/>
    <w:lvl w:ilvl="0" w:tplc="8DF09B82">
      <w:start w:val="1"/>
      <w:numFmt w:val="bullet"/>
      <w:lvlText w:val="•"/>
      <w:lvlJc w:val="left"/>
      <w:pPr>
        <w:tabs>
          <w:tab w:val="num" w:pos="720"/>
        </w:tabs>
        <w:ind w:left="720" w:hanging="360"/>
      </w:pPr>
      <w:rPr>
        <w:rFonts w:ascii="Arial" w:hAnsi="Arial" w:hint="default"/>
      </w:rPr>
    </w:lvl>
    <w:lvl w:ilvl="1" w:tplc="52AC15A2" w:tentative="1">
      <w:start w:val="1"/>
      <w:numFmt w:val="bullet"/>
      <w:lvlText w:val="•"/>
      <w:lvlJc w:val="left"/>
      <w:pPr>
        <w:tabs>
          <w:tab w:val="num" w:pos="1440"/>
        </w:tabs>
        <w:ind w:left="1440" w:hanging="360"/>
      </w:pPr>
      <w:rPr>
        <w:rFonts w:ascii="Arial" w:hAnsi="Arial" w:hint="default"/>
      </w:rPr>
    </w:lvl>
    <w:lvl w:ilvl="2" w:tplc="2EC00756" w:tentative="1">
      <w:start w:val="1"/>
      <w:numFmt w:val="bullet"/>
      <w:lvlText w:val="•"/>
      <w:lvlJc w:val="left"/>
      <w:pPr>
        <w:tabs>
          <w:tab w:val="num" w:pos="2160"/>
        </w:tabs>
        <w:ind w:left="2160" w:hanging="360"/>
      </w:pPr>
      <w:rPr>
        <w:rFonts w:ascii="Arial" w:hAnsi="Arial" w:hint="default"/>
      </w:rPr>
    </w:lvl>
    <w:lvl w:ilvl="3" w:tplc="EB4A1964" w:tentative="1">
      <w:start w:val="1"/>
      <w:numFmt w:val="bullet"/>
      <w:lvlText w:val="•"/>
      <w:lvlJc w:val="left"/>
      <w:pPr>
        <w:tabs>
          <w:tab w:val="num" w:pos="2880"/>
        </w:tabs>
        <w:ind w:left="2880" w:hanging="360"/>
      </w:pPr>
      <w:rPr>
        <w:rFonts w:ascii="Arial" w:hAnsi="Arial" w:hint="default"/>
      </w:rPr>
    </w:lvl>
    <w:lvl w:ilvl="4" w:tplc="5B9E57CE" w:tentative="1">
      <w:start w:val="1"/>
      <w:numFmt w:val="bullet"/>
      <w:lvlText w:val="•"/>
      <w:lvlJc w:val="left"/>
      <w:pPr>
        <w:tabs>
          <w:tab w:val="num" w:pos="3600"/>
        </w:tabs>
        <w:ind w:left="3600" w:hanging="360"/>
      </w:pPr>
      <w:rPr>
        <w:rFonts w:ascii="Arial" w:hAnsi="Arial" w:hint="default"/>
      </w:rPr>
    </w:lvl>
    <w:lvl w:ilvl="5" w:tplc="F210E742" w:tentative="1">
      <w:start w:val="1"/>
      <w:numFmt w:val="bullet"/>
      <w:lvlText w:val="•"/>
      <w:lvlJc w:val="left"/>
      <w:pPr>
        <w:tabs>
          <w:tab w:val="num" w:pos="4320"/>
        </w:tabs>
        <w:ind w:left="4320" w:hanging="360"/>
      </w:pPr>
      <w:rPr>
        <w:rFonts w:ascii="Arial" w:hAnsi="Arial" w:hint="default"/>
      </w:rPr>
    </w:lvl>
    <w:lvl w:ilvl="6" w:tplc="92E4D606" w:tentative="1">
      <w:start w:val="1"/>
      <w:numFmt w:val="bullet"/>
      <w:lvlText w:val="•"/>
      <w:lvlJc w:val="left"/>
      <w:pPr>
        <w:tabs>
          <w:tab w:val="num" w:pos="5040"/>
        </w:tabs>
        <w:ind w:left="5040" w:hanging="360"/>
      </w:pPr>
      <w:rPr>
        <w:rFonts w:ascii="Arial" w:hAnsi="Arial" w:hint="default"/>
      </w:rPr>
    </w:lvl>
    <w:lvl w:ilvl="7" w:tplc="222A05B4" w:tentative="1">
      <w:start w:val="1"/>
      <w:numFmt w:val="bullet"/>
      <w:lvlText w:val="•"/>
      <w:lvlJc w:val="left"/>
      <w:pPr>
        <w:tabs>
          <w:tab w:val="num" w:pos="5760"/>
        </w:tabs>
        <w:ind w:left="5760" w:hanging="360"/>
      </w:pPr>
      <w:rPr>
        <w:rFonts w:ascii="Arial" w:hAnsi="Arial" w:hint="default"/>
      </w:rPr>
    </w:lvl>
    <w:lvl w:ilvl="8" w:tplc="45B8F9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9"/>
  </w:num>
  <w:num w:numId="4">
    <w:abstractNumId w:val="10"/>
  </w:num>
  <w:num w:numId="5">
    <w:abstractNumId w:val="0"/>
  </w:num>
  <w:num w:numId="6">
    <w:abstractNumId w:val="5"/>
  </w:num>
  <w:num w:numId="7">
    <w:abstractNumId w:val="6"/>
  </w:num>
  <w:num w:numId="8">
    <w:abstractNumId w:val="12"/>
  </w:num>
  <w:num w:numId="9">
    <w:abstractNumId w:val="7"/>
  </w:num>
  <w:num w:numId="10">
    <w:abstractNumId w:val="2"/>
  </w:num>
  <w:num w:numId="11">
    <w:abstractNumId w:val="11"/>
  </w:num>
  <w:num w:numId="12">
    <w:abstractNumId w:val="4"/>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D96"/>
    <w:rsid w:val="00026BD2"/>
    <w:rsid w:val="00052C64"/>
    <w:rsid w:val="0005531F"/>
    <w:rsid w:val="0005720E"/>
    <w:rsid w:val="00057D0A"/>
    <w:rsid w:val="00065DE1"/>
    <w:rsid w:val="0007518F"/>
    <w:rsid w:val="000955F1"/>
    <w:rsid w:val="000B47D6"/>
    <w:rsid w:val="000C68BD"/>
    <w:rsid w:val="000C6BDB"/>
    <w:rsid w:val="000E1AA8"/>
    <w:rsid w:val="000F531D"/>
    <w:rsid w:val="000F7887"/>
    <w:rsid w:val="00134ECA"/>
    <w:rsid w:val="00137F5B"/>
    <w:rsid w:val="001416A1"/>
    <w:rsid w:val="001676A2"/>
    <w:rsid w:val="00174EFC"/>
    <w:rsid w:val="0018095A"/>
    <w:rsid w:val="001A0B38"/>
    <w:rsid w:val="001A3C0D"/>
    <w:rsid w:val="001C5D24"/>
    <w:rsid w:val="001D178E"/>
    <w:rsid w:val="001D59F4"/>
    <w:rsid w:val="0020413C"/>
    <w:rsid w:val="00222368"/>
    <w:rsid w:val="002514D1"/>
    <w:rsid w:val="00253762"/>
    <w:rsid w:val="00256A2A"/>
    <w:rsid w:val="002B7DAA"/>
    <w:rsid w:val="002C000C"/>
    <w:rsid w:val="002D5610"/>
    <w:rsid w:val="003003F0"/>
    <w:rsid w:val="00307DA3"/>
    <w:rsid w:val="00334164"/>
    <w:rsid w:val="00334A15"/>
    <w:rsid w:val="00350417"/>
    <w:rsid w:val="00350922"/>
    <w:rsid w:val="00353128"/>
    <w:rsid w:val="003755BD"/>
    <w:rsid w:val="00377D88"/>
    <w:rsid w:val="003C399B"/>
    <w:rsid w:val="003D5E8D"/>
    <w:rsid w:val="003E1B96"/>
    <w:rsid w:val="003E3A5E"/>
    <w:rsid w:val="003E4780"/>
    <w:rsid w:val="003F35DB"/>
    <w:rsid w:val="003F55C7"/>
    <w:rsid w:val="00401FD2"/>
    <w:rsid w:val="004227BE"/>
    <w:rsid w:val="00442F0B"/>
    <w:rsid w:val="004B4320"/>
    <w:rsid w:val="004C230A"/>
    <w:rsid w:val="004D2C37"/>
    <w:rsid w:val="004F3191"/>
    <w:rsid w:val="0050033C"/>
    <w:rsid w:val="005008AF"/>
    <w:rsid w:val="00524966"/>
    <w:rsid w:val="00527C94"/>
    <w:rsid w:val="0053410E"/>
    <w:rsid w:val="00544105"/>
    <w:rsid w:val="00554573"/>
    <w:rsid w:val="005625B8"/>
    <w:rsid w:val="005631A2"/>
    <w:rsid w:val="00565952"/>
    <w:rsid w:val="005778E3"/>
    <w:rsid w:val="005934B8"/>
    <w:rsid w:val="005C0141"/>
    <w:rsid w:val="005D6EA2"/>
    <w:rsid w:val="005F79F6"/>
    <w:rsid w:val="00613421"/>
    <w:rsid w:val="00614936"/>
    <w:rsid w:val="00617725"/>
    <w:rsid w:val="0063044F"/>
    <w:rsid w:val="00636C45"/>
    <w:rsid w:val="006659CD"/>
    <w:rsid w:val="00687A09"/>
    <w:rsid w:val="006B01DA"/>
    <w:rsid w:val="006B5DD6"/>
    <w:rsid w:val="006C5EA7"/>
    <w:rsid w:val="006C7D4F"/>
    <w:rsid w:val="006E28B7"/>
    <w:rsid w:val="006E4E0A"/>
    <w:rsid w:val="007136CF"/>
    <w:rsid w:val="00717533"/>
    <w:rsid w:val="00717F2C"/>
    <w:rsid w:val="00734D76"/>
    <w:rsid w:val="007414C9"/>
    <w:rsid w:val="0074777A"/>
    <w:rsid w:val="00750061"/>
    <w:rsid w:val="00751D50"/>
    <w:rsid w:val="007559F1"/>
    <w:rsid w:val="007639DC"/>
    <w:rsid w:val="00771659"/>
    <w:rsid w:val="00781BCC"/>
    <w:rsid w:val="007857D8"/>
    <w:rsid w:val="007C1EF5"/>
    <w:rsid w:val="007E2D0A"/>
    <w:rsid w:val="007E4A30"/>
    <w:rsid w:val="007F1C0B"/>
    <w:rsid w:val="00811385"/>
    <w:rsid w:val="008924B7"/>
    <w:rsid w:val="008B7208"/>
    <w:rsid w:val="008C29B3"/>
    <w:rsid w:val="008C36E5"/>
    <w:rsid w:val="008F5242"/>
    <w:rsid w:val="0091373E"/>
    <w:rsid w:val="00914A9B"/>
    <w:rsid w:val="00921899"/>
    <w:rsid w:val="00923FD1"/>
    <w:rsid w:val="00924ABA"/>
    <w:rsid w:val="009261C9"/>
    <w:rsid w:val="009300B4"/>
    <w:rsid w:val="009566E9"/>
    <w:rsid w:val="00964923"/>
    <w:rsid w:val="00965C69"/>
    <w:rsid w:val="00966DEE"/>
    <w:rsid w:val="00983AC3"/>
    <w:rsid w:val="009A0C7E"/>
    <w:rsid w:val="009E6BD8"/>
    <w:rsid w:val="009F6079"/>
    <w:rsid w:val="00A06163"/>
    <w:rsid w:val="00A277B1"/>
    <w:rsid w:val="00A32630"/>
    <w:rsid w:val="00A36E8B"/>
    <w:rsid w:val="00A91562"/>
    <w:rsid w:val="00AA25D5"/>
    <w:rsid w:val="00AF1F4D"/>
    <w:rsid w:val="00B10C86"/>
    <w:rsid w:val="00B34146"/>
    <w:rsid w:val="00B43811"/>
    <w:rsid w:val="00B44571"/>
    <w:rsid w:val="00B55205"/>
    <w:rsid w:val="00B56131"/>
    <w:rsid w:val="00B84BBC"/>
    <w:rsid w:val="00BC1E33"/>
    <w:rsid w:val="00C07B41"/>
    <w:rsid w:val="00C2102E"/>
    <w:rsid w:val="00C31BD1"/>
    <w:rsid w:val="00C37AC2"/>
    <w:rsid w:val="00C6258D"/>
    <w:rsid w:val="00C7489E"/>
    <w:rsid w:val="00C8319B"/>
    <w:rsid w:val="00C91350"/>
    <w:rsid w:val="00CC64BB"/>
    <w:rsid w:val="00CC7964"/>
    <w:rsid w:val="00CD1578"/>
    <w:rsid w:val="00CF2D66"/>
    <w:rsid w:val="00CF7464"/>
    <w:rsid w:val="00D03227"/>
    <w:rsid w:val="00D078D2"/>
    <w:rsid w:val="00D11E1E"/>
    <w:rsid w:val="00D25D5F"/>
    <w:rsid w:val="00D3070F"/>
    <w:rsid w:val="00D46C69"/>
    <w:rsid w:val="00D515DB"/>
    <w:rsid w:val="00DE4C90"/>
    <w:rsid w:val="00E708D2"/>
    <w:rsid w:val="00E76347"/>
    <w:rsid w:val="00EC1F2A"/>
    <w:rsid w:val="00EE5272"/>
    <w:rsid w:val="00F02EAC"/>
    <w:rsid w:val="00F1225D"/>
    <w:rsid w:val="00F327F7"/>
    <w:rsid w:val="00F37EA7"/>
    <w:rsid w:val="00F71A42"/>
    <w:rsid w:val="00F73775"/>
    <w:rsid w:val="00F809D1"/>
    <w:rsid w:val="00F94B6B"/>
    <w:rsid w:val="00FA0760"/>
    <w:rsid w:val="00FD1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D78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13710168">
      <w:bodyDiv w:val="1"/>
      <w:marLeft w:val="0"/>
      <w:marRight w:val="0"/>
      <w:marTop w:val="0"/>
      <w:marBottom w:val="0"/>
      <w:divBdr>
        <w:top w:val="none" w:sz="0" w:space="0" w:color="auto"/>
        <w:left w:val="none" w:sz="0" w:space="0" w:color="auto"/>
        <w:bottom w:val="none" w:sz="0" w:space="0" w:color="auto"/>
        <w:right w:val="none" w:sz="0" w:space="0" w:color="auto"/>
      </w:divBdr>
      <w:divsChild>
        <w:div w:id="790586813">
          <w:marLeft w:val="547"/>
          <w:marRight w:val="0"/>
          <w:marTop w:val="96"/>
          <w:marBottom w:val="0"/>
          <w:divBdr>
            <w:top w:val="none" w:sz="0" w:space="0" w:color="auto"/>
            <w:left w:val="none" w:sz="0" w:space="0" w:color="auto"/>
            <w:bottom w:val="none" w:sz="0" w:space="0" w:color="auto"/>
            <w:right w:val="none" w:sz="0" w:space="0" w:color="auto"/>
          </w:divBdr>
        </w:div>
        <w:div w:id="608050134">
          <w:marLeft w:val="547"/>
          <w:marRight w:val="0"/>
          <w:marTop w:val="96"/>
          <w:marBottom w:val="0"/>
          <w:divBdr>
            <w:top w:val="none" w:sz="0" w:space="0" w:color="auto"/>
            <w:left w:val="none" w:sz="0" w:space="0" w:color="auto"/>
            <w:bottom w:val="none" w:sz="0" w:space="0" w:color="auto"/>
            <w:right w:val="none" w:sz="0" w:space="0" w:color="auto"/>
          </w:divBdr>
        </w:div>
        <w:div w:id="807817096">
          <w:marLeft w:val="547"/>
          <w:marRight w:val="0"/>
          <w:marTop w:val="96"/>
          <w:marBottom w:val="0"/>
          <w:divBdr>
            <w:top w:val="none" w:sz="0" w:space="0" w:color="auto"/>
            <w:left w:val="none" w:sz="0" w:space="0" w:color="auto"/>
            <w:bottom w:val="none" w:sz="0" w:space="0" w:color="auto"/>
            <w:right w:val="none" w:sz="0" w:space="0" w:color="auto"/>
          </w:divBdr>
        </w:div>
      </w:divsChild>
    </w:div>
    <w:div w:id="703559791">
      <w:bodyDiv w:val="1"/>
      <w:marLeft w:val="0"/>
      <w:marRight w:val="0"/>
      <w:marTop w:val="0"/>
      <w:marBottom w:val="0"/>
      <w:divBdr>
        <w:top w:val="none" w:sz="0" w:space="0" w:color="auto"/>
        <w:left w:val="none" w:sz="0" w:space="0" w:color="auto"/>
        <w:bottom w:val="none" w:sz="0" w:space="0" w:color="auto"/>
        <w:right w:val="none" w:sz="0" w:space="0" w:color="auto"/>
      </w:divBdr>
      <w:divsChild>
        <w:div w:id="665939799">
          <w:marLeft w:val="547"/>
          <w:marRight w:val="0"/>
          <w:marTop w:val="96"/>
          <w:marBottom w:val="0"/>
          <w:divBdr>
            <w:top w:val="none" w:sz="0" w:space="0" w:color="auto"/>
            <w:left w:val="none" w:sz="0" w:space="0" w:color="auto"/>
            <w:bottom w:val="none" w:sz="0" w:space="0" w:color="auto"/>
            <w:right w:val="none" w:sz="0" w:space="0" w:color="auto"/>
          </w:divBdr>
        </w:div>
        <w:div w:id="2146390776">
          <w:marLeft w:val="547"/>
          <w:marRight w:val="0"/>
          <w:marTop w:val="96"/>
          <w:marBottom w:val="0"/>
          <w:divBdr>
            <w:top w:val="none" w:sz="0" w:space="0" w:color="auto"/>
            <w:left w:val="none" w:sz="0" w:space="0" w:color="auto"/>
            <w:bottom w:val="none" w:sz="0" w:space="0" w:color="auto"/>
            <w:right w:val="none" w:sz="0" w:space="0" w:color="auto"/>
          </w:divBdr>
        </w:div>
        <w:div w:id="1218928963">
          <w:marLeft w:val="547"/>
          <w:marRight w:val="0"/>
          <w:marTop w:val="96"/>
          <w:marBottom w:val="0"/>
          <w:divBdr>
            <w:top w:val="none" w:sz="0" w:space="0" w:color="auto"/>
            <w:left w:val="none" w:sz="0" w:space="0" w:color="auto"/>
            <w:bottom w:val="none" w:sz="0" w:space="0" w:color="auto"/>
            <w:right w:val="none" w:sz="0" w:space="0" w:color="auto"/>
          </w:divBdr>
        </w:div>
        <w:div w:id="1229683365">
          <w:marLeft w:val="547"/>
          <w:marRight w:val="0"/>
          <w:marTop w:val="96"/>
          <w:marBottom w:val="0"/>
          <w:divBdr>
            <w:top w:val="none" w:sz="0" w:space="0" w:color="auto"/>
            <w:left w:val="none" w:sz="0" w:space="0" w:color="auto"/>
            <w:bottom w:val="none" w:sz="0" w:space="0" w:color="auto"/>
            <w:right w:val="none" w:sz="0" w:space="0" w:color="auto"/>
          </w:divBdr>
        </w:div>
        <w:div w:id="660083803">
          <w:marLeft w:val="547"/>
          <w:marRight w:val="0"/>
          <w:marTop w:val="96"/>
          <w:marBottom w:val="0"/>
          <w:divBdr>
            <w:top w:val="none" w:sz="0" w:space="0" w:color="auto"/>
            <w:left w:val="none" w:sz="0" w:space="0" w:color="auto"/>
            <w:bottom w:val="none" w:sz="0" w:space="0" w:color="auto"/>
            <w:right w:val="none" w:sz="0" w:space="0" w:color="auto"/>
          </w:divBdr>
        </w:div>
        <w:div w:id="684676910">
          <w:marLeft w:val="547"/>
          <w:marRight w:val="0"/>
          <w:marTop w:val="96"/>
          <w:marBottom w:val="0"/>
          <w:divBdr>
            <w:top w:val="none" w:sz="0" w:space="0" w:color="auto"/>
            <w:left w:val="none" w:sz="0" w:space="0" w:color="auto"/>
            <w:bottom w:val="none" w:sz="0" w:space="0" w:color="auto"/>
            <w:right w:val="none" w:sz="0" w:space="0" w:color="auto"/>
          </w:divBdr>
        </w:div>
        <w:div w:id="1203634605">
          <w:marLeft w:val="547"/>
          <w:marRight w:val="0"/>
          <w:marTop w:val="96"/>
          <w:marBottom w:val="0"/>
          <w:divBdr>
            <w:top w:val="none" w:sz="0" w:space="0" w:color="auto"/>
            <w:left w:val="none" w:sz="0" w:space="0" w:color="auto"/>
            <w:bottom w:val="none" w:sz="0" w:space="0" w:color="auto"/>
            <w:right w:val="none" w:sz="0" w:space="0" w:color="auto"/>
          </w:divBdr>
        </w:div>
        <w:div w:id="1162042941">
          <w:marLeft w:val="0"/>
          <w:marRight w:val="0"/>
          <w:marTop w:val="77"/>
          <w:marBottom w:val="0"/>
          <w:divBdr>
            <w:top w:val="none" w:sz="0" w:space="0" w:color="auto"/>
            <w:left w:val="none" w:sz="0" w:space="0" w:color="auto"/>
            <w:bottom w:val="none" w:sz="0" w:space="0" w:color="auto"/>
            <w:right w:val="none" w:sz="0" w:space="0" w:color="auto"/>
          </w:divBdr>
        </w:div>
        <w:div w:id="1164051031">
          <w:marLeft w:val="0"/>
          <w:marRight w:val="0"/>
          <w:marTop w:val="77"/>
          <w:marBottom w:val="0"/>
          <w:divBdr>
            <w:top w:val="none" w:sz="0" w:space="0" w:color="auto"/>
            <w:left w:val="none" w:sz="0" w:space="0" w:color="auto"/>
            <w:bottom w:val="none" w:sz="0" w:space="0" w:color="auto"/>
            <w:right w:val="none" w:sz="0" w:space="0" w:color="auto"/>
          </w:divBdr>
        </w:div>
        <w:div w:id="868371888">
          <w:marLeft w:val="547"/>
          <w:marRight w:val="0"/>
          <w:marTop w:val="96"/>
          <w:marBottom w:val="0"/>
          <w:divBdr>
            <w:top w:val="none" w:sz="0" w:space="0" w:color="auto"/>
            <w:left w:val="none" w:sz="0" w:space="0" w:color="auto"/>
            <w:bottom w:val="none" w:sz="0" w:space="0" w:color="auto"/>
            <w:right w:val="none" w:sz="0" w:space="0" w:color="auto"/>
          </w:divBdr>
        </w:div>
        <w:div w:id="197007530">
          <w:marLeft w:val="547"/>
          <w:marRight w:val="0"/>
          <w:marTop w:val="96"/>
          <w:marBottom w:val="0"/>
          <w:divBdr>
            <w:top w:val="none" w:sz="0" w:space="0" w:color="auto"/>
            <w:left w:val="none" w:sz="0" w:space="0" w:color="auto"/>
            <w:bottom w:val="none" w:sz="0" w:space="0" w:color="auto"/>
            <w:right w:val="none" w:sz="0" w:space="0" w:color="auto"/>
          </w:divBdr>
        </w:div>
        <w:div w:id="186990721">
          <w:marLeft w:val="547"/>
          <w:marRight w:val="0"/>
          <w:marTop w:val="96"/>
          <w:marBottom w:val="0"/>
          <w:divBdr>
            <w:top w:val="none" w:sz="0" w:space="0" w:color="auto"/>
            <w:left w:val="none" w:sz="0" w:space="0" w:color="auto"/>
            <w:bottom w:val="none" w:sz="0" w:space="0" w:color="auto"/>
            <w:right w:val="none" w:sz="0" w:space="0" w:color="auto"/>
          </w:divBdr>
        </w:div>
        <w:div w:id="2057578952">
          <w:marLeft w:val="547"/>
          <w:marRight w:val="0"/>
          <w:marTop w:val="96"/>
          <w:marBottom w:val="0"/>
          <w:divBdr>
            <w:top w:val="none" w:sz="0" w:space="0" w:color="auto"/>
            <w:left w:val="none" w:sz="0" w:space="0" w:color="auto"/>
            <w:bottom w:val="none" w:sz="0" w:space="0" w:color="auto"/>
            <w:right w:val="none" w:sz="0" w:space="0" w:color="auto"/>
          </w:divBdr>
        </w:div>
      </w:divsChild>
    </w:div>
    <w:div w:id="139581078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1187815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841</Words>
  <Characters>4795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7</cp:revision>
  <cp:lastPrinted>2014-09-19T06:07:00Z</cp:lastPrinted>
  <dcterms:created xsi:type="dcterms:W3CDTF">2016-12-07T02:55:00Z</dcterms:created>
  <dcterms:modified xsi:type="dcterms:W3CDTF">2017-03-27T09:41:00Z</dcterms:modified>
</cp:coreProperties>
</file>