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C" w:rsidRPr="00F0391F" w:rsidRDefault="00735438" w:rsidP="0036185C">
      <w:pPr>
        <w:jc w:val="center"/>
        <w:rPr>
          <w:rFonts w:ascii="ＭＳ Ｐゴシック" w:eastAsia="ＭＳ Ｐゴシック" w:hAnsi="ＭＳ Ｐゴシック"/>
          <w:sz w:val="24"/>
        </w:rPr>
      </w:pPr>
      <w:bookmarkStart w:id="0" w:name="_GoBack"/>
      <w:bookmarkEnd w:id="0"/>
      <w:r w:rsidRPr="00F0391F">
        <w:rPr>
          <w:rFonts w:ascii="ＭＳ Ｐゴシック" w:eastAsia="ＭＳ Ｐゴシック" w:hAnsi="ＭＳ Ｐゴシック" w:hint="eastAsia"/>
          <w:sz w:val="28"/>
        </w:rPr>
        <w:t>5</w:t>
      </w:r>
      <w:r w:rsidR="00412E8E">
        <w:rPr>
          <w:rFonts w:ascii="ＭＳ Ｐゴシック" w:eastAsia="ＭＳ Ｐゴシック" w:hAnsi="ＭＳ Ｐゴシック" w:hint="eastAsia"/>
          <w:sz w:val="28"/>
        </w:rPr>
        <w:t>8</w:t>
      </w:r>
      <w:r w:rsidR="0036185C" w:rsidRPr="00F0391F">
        <w:rPr>
          <w:rFonts w:ascii="ＭＳ Ｐゴシック" w:eastAsia="ＭＳ Ｐゴシック" w:hAnsi="ＭＳ Ｐゴシック" w:hint="eastAsia"/>
          <w:sz w:val="28"/>
        </w:rPr>
        <w:t xml:space="preserve">　肥大型心筋症</w:t>
      </w:r>
    </w:p>
    <w:p w:rsidR="0036185C" w:rsidRPr="00F0391F" w:rsidRDefault="0036185C" w:rsidP="0036185C">
      <w:pPr>
        <w:rPr>
          <w:rFonts w:ascii="ＭＳ Ｐゴシック" w:eastAsia="ＭＳ Ｐゴシック" w:hAnsi="ＭＳ Ｐゴシック"/>
          <w:szCs w:val="21"/>
          <w:bdr w:val="single" w:sz="4" w:space="0" w:color="auto"/>
        </w:rPr>
      </w:pPr>
      <w:r w:rsidRPr="00F0391F">
        <w:rPr>
          <w:rFonts w:ascii="ＭＳ Ｐゴシック" w:eastAsia="ＭＳ Ｐゴシック" w:hAnsi="ＭＳ Ｐゴシック" w:hint="eastAsia"/>
          <w:szCs w:val="21"/>
          <w:bdr w:val="single" w:sz="4" w:space="0" w:color="auto"/>
        </w:rPr>
        <w:t>○　概要</w:t>
      </w:r>
    </w:p>
    <w:p w:rsidR="0036185C" w:rsidRPr="00F0391F" w:rsidRDefault="0036185C" w:rsidP="0036185C">
      <w:pPr>
        <w:ind w:leftChars="100" w:left="210"/>
        <w:rPr>
          <w:rFonts w:ascii="ＭＳ Ｐゴシック" w:eastAsia="ＭＳ Ｐゴシック" w:hAnsi="ＭＳ Ｐゴシック"/>
          <w:szCs w:val="21"/>
        </w:rPr>
      </w:pPr>
    </w:p>
    <w:p w:rsidR="0036185C" w:rsidRPr="00F0391F" w:rsidRDefault="0036185C" w:rsidP="0036185C">
      <w:pPr>
        <w:ind w:leftChars="100" w:left="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１．</w:t>
      </w:r>
      <w:r w:rsidRPr="00F0391F">
        <w:rPr>
          <w:rFonts w:ascii="ＭＳ Ｐゴシック" w:eastAsia="ＭＳ Ｐゴシック" w:hAnsi="ＭＳ Ｐゴシック"/>
          <w:szCs w:val="21"/>
        </w:rPr>
        <w:t xml:space="preserve">概要 </w:t>
      </w:r>
    </w:p>
    <w:p w:rsidR="0036185C" w:rsidRPr="00F0391F" w:rsidRDefault="0036185C" w:rsidP="0036185C">
      <w:pPr>
        <w:ind w:leftChars="200" w:left="42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肥大型心筋症とは、原発性の心室肥大を</w:t>
      </w:r>
      <w:r w:rsidR="000E27F4">
        <w:rPr>
          <w:rFonts w:ascii="ＭＳ Ｐゴシック" w:eastAsia="ＭＳ Ｐゴシック" w:hAnsi="ＭＳ Ｐゴシック" w:hint="eastAsia"/>
          <w:szCs w:val="21"/>
        </w:rPr>
        <w:t>きた</w:t>
      </w:r>
      <w:r w:rsidRPr="00F0391F">
        <w:rPr>
          <w:rFonts w:ascii="ＭＳ Ｐゴシック" w:eastAsia="ＭＳ Ｐゴシック" w:hAnsi="ＭＳ Ｐゴシック" w:hint="eastAsia"/>
          <w:szCs w:val="21"/>
        </w:rPr>
        <w:t>す心筋疾患である。肥大型心筋症は「心室中隔の非対称性肥大を伴う左室ないし右室</w:t>
      </w:r>
      <w:r w:rsidR="0095593B" w:rsidRPr="00F0391F">
        <w:rPr>
          <w:rFonts w:ascii="ＭＳ Ｐゴシック" w:eastAsia="ＭＳ Ｐゴシック" w:hAnsi="ＭＳ Ｐゴシック" w:hint="eastAsia"/>
          <w:szCs w:val="21"/>
        </w:rPr>
        <w:t>、</w:t>
      </w:r>
      <w:r w:rsidRPr="00F0391F">
        <w:rPr>
          <w:rFonts w:ascii="ＭＳ Ｐゴシック" w:eastAsia="ＭＳ Ｐゴシック" w:hAnsi="ＭＳ Ｐゴシック" w:hint="eastAsia"/>
          <w:szCs w:val="21"/>
        </w:rPr>
        <w:t>あるいは両者の肥大」と定義</w:t>
      </w:r>
      <w:r w:rsidR="003D7A30">
        <w:rPr>
          <w:rFonts w:ascii="ＭＳ Ｐゴシック" w:eastAsia="ＭＳ Ｐゴシック" w:hAnsi="ＭＳ Ｐゴシック" w:hint="eastAsia"/>
          <w:szCs w:val="21"/>
        </w:rPr>
        <w:t>され</w:t>
      </w:r>
      <w:r w:rsidR="0095593B" w:rsidRPr="00F0391F">
        <w:rPr>
          <w:rFonts w:ascii="ＭＳ Ｐゴシック" w:eastAsia="ＭＳ Ｐゴシック" w:hAnsi="ＭＳ Ｐゴシック" w:hint="eastAsia"/>
          <w:szCs w:val="21"/>
        </w:rPr>
        <w:t>、</w:t>
      </w:r>
      <w:r w:rsidR="003D7A30">
        <w:rPr>
          <w:rFonts w:ascii="ＭＳ Ｐゴシック" w:eastAsia="ＭＳ Ｐゴシック" w:hAnsi="ＭＳ Ｐゴシック" w:hint="eastAsia"/>
          <w:szCs w:val="21"/>
        </w:rPr>
        <w:t>左室拡張機能低下を呈する。</w:t>
      </w:r>
      <w:r w:rsidRPr="00F0391F">
        <w:rPr>
          <w:rFonts w:ascii="ＭＳ Ｐゴシック" w:eastAsia="ＭＳ Ｐゴシック" w:hAnsi="ＭＳ Ｐゴシック" w:hint="eastAsia"/>
          <w:szCs w:val="21"/>
        </w:rPr>
        <w:t>「左室流出路閉塞をきたす閉塞性ときたさない非閉塞性」に分類され</w:t>
      </w:r>
      <w:r w:rsidR="0095593B" w:rsidRPr="00F0391F">
        <w:rPr>
          <w:rFonts w:ascii="ＭＳ Ｐゴシック" w:eastAsia="ＭＳ Ｐゴシック" w:hAnsi="ＭＳ Ｐゴシック" w:hint="eastAsia"/>
          <w:szCs w:val="21"/>
        </w:rPr>
        <w:t>、</w:t>
      </w:r>
      <w:r w:rsidRPr="00F0391F">
        <w:rPr>
          <w:rFonts w:ascii="ＭＳ Ｐゴシック" w:eastAsia="ＭＳ Ｐゴシック" w:hAnsi="ＭＳ Ｐゴシック" w:hint="eastAsia"/>
          <w:szCs w:val="21"/>
        </w:rPr>
        <w:t>前者では収縮期に左室内圧較差</w:t>
      </w:r>
      <w:r w:rsidR="003D7A30">
        <w:rPr>
          <w:rFonts w:ascii="ＭＳ Ｐゴシック" w:eastAsia="ＭＳ Ｐゴシック" w:hAnsi="ＭＳ Ｐゴシック" w:hint="eastAsia"/>
          <w:szCs w:val="21"/>
        </w:rPr>
        <w:t>が</w:t>
      </w:r>
      <w:r w:rsidRPr="00F0391F">
        <w:rPr>
          <w:rFonts w:ascii="ＭＳ Ｐゴシック" w:eastAsia="ＭＳ Ｐゴシック" w:hAnsi="ＭＳ Ｐゴシック" w:hint="eastAsia"/>
          <w:szCs w:val="21"/>
        </w:rPr>
        <w:t>生じる。常染色体性優性の家族歴を有す例が多い。</w:t>
      </w:r>
    </w:p>
    <w:p w:rsidR="0036185C" w:rsidRPr="00F0391F" w:rsidRDefault="0036185C" w:rsidP="0036185C">
      <w:pPr>
        <w:ind w:leftChars="200" w:left="420"/>
        <w:rPr>
          <w:rFonts w:ascii="ＭＳ Ｐゴシック" w:eastAsia="ＭＳ Ｐゴシック" w:hAnsi="ＭＳ Ｐゴシック"/>
          <w:szCs w:val="21"/>
        </w:rPr>
      </w:pPr>
    </w:p>
    <w:p w:rsidR="0036185C" w:rsidRPr="00F0391F" w:rsidRDefault="0036185C" w:rsidP="0036185C">
      <w:pPr>
        <w:ind w:leftChars="100" w:left="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２．原因</w:t>
      </w:r>
      <w:r w:rsidRPr="00F0391F">
        <w:rPr>
          <w:rFonts w:ascii="ＭＳ Ｐゴシック" w:eastAsia="ＭＳ Ｐゴシック" w:hAnsi="ＭＳ Ｐゴシック"/>
          <w:szCs w:val="21"/>
        </w:rPr>
        <w:t xml:space="preserve"> </w:t>
      </w:r>
    </w:p>
    <w:p w:rsidR="0036185C" w:rsidRPr="00F0391F" w:rsidRDefault="0036185C" w:rsidP="0036185C">
      <w:pPr>
        <w:ind w:leftChars="200" w:left="42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心筋収縮関連蛋白（β‐ミオシン重鎖</w:t>
      </w:r>
      <w:r w:rsidR="0095593B" w:rsidRPr="00F0391F">
        <w:rPr>
          <w:rFonts w:ascii="ＭＳ Ｐゴシック" w:eastAsia="ＭＳ Ｐゴシック" w:hAnsi="ＭＳ Ｐゴシック" w:hint="eastAsia"/>
          <w:szCs w:val="21"/>
        </w:rPr>
        <w:t>、</w:t>
      </w:r>
      <w:r w:rsidRPr="00F0391F">
        <w:rPr>
          <w:rFonts w:ascii="ＭＳ Ｐゴシック" w:eastAsia="ＭＳ Ｐゴシック" w:hAnsi="ＭＳ Ｐゴシック" w:hint="eastAsia"/>
          <w:szCs w:val="21"/>
        </w:rPr>
        <w:t>トロポニン</w:t>
      </w:r>
      <w:r w:rsidRPr="00F0391F">
        <w:rPr>
          <w:rFonts w:ascii="ＭＳ Ｐゴシック" w:eastAsia="ＭＳ Ｐゴシック" w:hAnsi="ＭＳ Ｐゴシック"/>
          <w:szCs w:val="21"/>
        </w:rPr>
        <w:t>TまたはI</w:t>
      </w:r>
      <w:r w:rsidR="0095593B" w:rsidRPr="00F0391F">
        <w:rPr>
          <w:rFonts w:ascii="ＭＳ Ｐゴシック" w:eastAsia="ＭＳ Ｐゴシック" w:hAnsi="ＭＳ Ｐゴシック" w:hint="eastAsia"/>
          <w:szCs w:val="21"/>
        </w:rPr>
        <w:t>、</w:t>
      </w:r>
      <w:r w:rsidRPr="00F0391F">
        <w:rPr>
          <w:rFonts w:ascii="ＭＳ Ｐゴシック" w:eastAsia="ＭＳ Ｐゴシック" w:hAnsi="ＭＳ Ｐゴシック"/>
          <w:szCs w:val="21"/>
        </w:rPr>
        <w:t>ミオシン結合蛋白Cなど約10種類の蛋白）の遺伝子異常が主な病因である。家族性例の半数以上はこれらの遺伝子異常に起因し、孤発例の一部も同様である。しかしながら、未だ原因不明の症例も少なくない。</w:t>
      </w:r>
    </w:p>
    <w:p w:rsidR="0036185C" w:rsidRPr="00F0391F" w:rsidRDefault="0036185C" w:rsidP="0036185C">
      <w:pPr>
        <w:ind w:leftChars="200" w:left="420"/>
        <w:rPr>
          <w:rFonts w:ascii="ＭＳ Ｐゴシック" w:eastAsia="ＭＳ Ｐゴシック" w:hAnsi="ＭＳ Ｐゴシック"/>
          <w:szCs w:val="21"/>
        </w:rPr>
      </w:pPr>
    </w:p>
    <w:p w:rsidR="0036185C" w:rsidRPr="00F0391F" w:rsidRDefault="0036185C" w:rsidP="0036185C">
      <w:pPr>
        <w:ind w:leftChars="100" w:left="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３．症状</w:t>
      </w:r>
      <w:r w:rsidRPr="00F0391F">
        <w:rPr>
          <w:rFonts w:ascii="ＭＳ Ｐゴシック" w:eastAsia="ＭＳ Ｐゴシック" w:hAnsi="ＭＳ Ｐゴシック"/>
          <w:szCs w:val="21"/>
        </w:rPr>
        <w:t xml:space="preserve"> </w:t>
      </w:r>
    </w:p>
    <w:p w:rsidR="0036185C" w:rsidRPr="00F0391F" w:rsidRDefault="0036185C" w:rsidP="0036185C">
      <w:pPr>
        <w:ind w:leftChars="200" w:left="42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w:t>
      </w:r>
      <w:r w:rsidR="00681B1F" w:rsidRPr="00F0391F">
        <w:rPr>
          <w:rFonts w:ascii="ＭＳ Ｐゴシック" w:eastAsia="ＭＳ Ｐゴシック" w:hAnsi="ＭＳ Ｐゴシック" w:hint="eastAsia"/>
          <w:szCs w:val="21"/>
        </w:rPr>
        <w:t>本症では大部分の患者が、無症状か</w:t>
      </w:r>
      <w:r w:rsidR="000E27F4">
        <w:rPr>
          <w:rFonts w:ascii="ＭＳ Ｐゴシック" w:eastAsia="ＭＳ Ｐゴシック" w:hAnsi="ＭＳ Ｐゴシック" w:hint="eastAsia"/>
          <w:szCs w:val="21"/>
        </w:rPr>
        <w:t>、</w:t>
      </w:r>
      <w:r w:rsidR="00681B1F" w:rsidRPr="00F0391F">
        <w:rPr>
          <w:rFonts w:ascii="ＭＳ Ｐゴシック" w:eastAsia="ＭＳ Ｐゴシック" w:hAnsi="ＭＳ Ｐゴシック" w:hint="eastAsia"/>
          <w:szCs w:val="21"/>
        </w:rPr>
        <w:t>わずかな症状を示すだけのことが多く、たまたま検診で心雑音や心電図異常をきっかけに診断にいたるケースが少なくない。症状を有する場合には、不整脈に伴う動悸やめまい、運動時の呼吸困難・胸の圧迫感などがある。また、重篤な症状である「失神」は不整脈</w:t>
      </w:r>
      <w:r w:rsidR="00924A5E" w:rsidRPr="00F0391F">
        <w:rPr>
          <w:rFonts w:ascii="ＭＳ Ｐゴシック" w:eastAsia="ＭＳ Ｐゴシック" w:hAnsi="ＭＳ Ｐゴシック" w:hint="eastAsia"/>
          <w:szCs w:val="21"/>
        </w:rPr>
        <w:t>が原因となる</w:t>
      </w:r>
      <w:r w:rsidR="00681B1F" w:rsidRPr="00F0391F">
        <w:rPr>
          <w:rFonts w:ascii="ＭＳ Ｐゴシック" w:eastAsia="ＭＳ Ｐゴシック" w:hAnsi="ＭＳ Ｐゴシック" w:hint="eastAsia"/>
          <w:szCs w:val="21"/>
        </w:rPr>
        <w:t>以外に、閉塞性肥大型心筋症の場合には、運動時など左室流出路狭窄の程度</w:t>
      </w:r>
      <w:r w:rsidR="00D101A6">
        <w:rPr>
          <w:rFonts w:ascii="ＭＳ Ｐゴシック" w:eastAsia="ＭＳ Ｐゴシック" w:hAnsi="ＭＳ Ｐゴシック" w:hint="eastAsia"/>
          <w:szCs w:val="21"/>
        </w:rPr>
        <w:t>の</w:t>
      </w:r>
      <w:r w:rsidR="00681B1F" w:rsidRPr="00F0391F">
        <w:rPr>
          <w:rFonts w:ascii="ＭＳ Ｐゴシック" w:eastAsia="ＭＳ Ｐゴシック" w:hAnsi="ＭＳ Ｐゴシック" w:hint="eastAsia"/>
          <w:szCs w:val="21"/>
        </w:rPr>
        <w:t>悪化</w:t>
      </w:r>
      <w:r w:rsidR="00D101A6">
        <w:rPr>
          <w:rFonts w:ascii="ＭＳ Ｐゴシック" w:eastAsia="ＭＳ Ｐゴシック" w:hAnsi="ＭＳ Ｐゴシック" w:hint="eastAsia"/>
          <w:szCs w:val="21"/>
        </w:rPr>
        <w:t>に伴う</w:t>
      </w:r>
      <w:r w:rsidR="003D7A30">
        <w:rPr>
          <w:rFonts w:ascii="ＭＳ Ｐゴシック" w:eastAsia="ＭＳ Ｐゴシック" w:hAnsi="ＭＳ Ｐゴシック" w:hint="eastAsia"/>
          <w:szCs w:val="21"/>
        </w:rPr>
        <w:t>脳虚血</w:t>
      </w:r>
      <w:r w:rsidR="00681B1F" w:rsidRPr="00F0391F">
        <w:rPr>
          <w:rFonts w:ascii="ＭＳ Ｐゴシック" w:eastAsia="ＭＳ Ｐゴシック" w:hAnsi="ＭＳ Ｐゴシック" w:hint="eastAsia"/>
          <w:szCs w:val="21"/>
        </w:rPr>
        <w:t>によっても生じる。診断には、心エコー検査が極めて有用で、左室肥大の程度や分布、左室流出路狭窄の有無や程度、心機能などを知ることが</w:t>
      </w:r>
      <w:r w:rsidR="00147310">
        <w:rPr>
          <w:rFonts w:ascii="ＭＳ Ｐゴシック" w:eastAsia="ＭＳ Ｐゴシック" w:hAnsi="ＭＳ Ｐゴシック" w:hint="eastAsia"/>
          <w:szCs w:val="21"/>
        </w:rPr>
        <w:t>でき</w:t>
      </w:r>
      <w:r w:rsidR="00681B1F" w:rsidRPr="00F0391F">
        <w:rPr>
          <w:rFonts w:ascii="ＭＳ Ｐゴシック" w:eastAsia="ＭＳ Ｐゴシック" w:hAnsi="ＭＳ Ｐゴシック" w:hint="eastAsia"/>
          <w:szCs w:val="21"/>
        </w:rPr>
        <w:t>る。心エコー検査による検診は、本症と診断された血縁家族のスクリーニングにも威力を発揮する。なお、確定診断のため、心臓カテーテル検査、組織像を調べるための心筋生検なども行われる。</w:t>
      </w:r>
    </w:p>
    <w:p w:rsidR="0036185C" w:rsidRPr="00F0391F" w:rsidRDefault="0036185C" w:rsidP="0036185C">
      <w:pPr>
        <w:ind w:leftChars="200" w:left="420"/>
        <w:rPr>
          <w:rFonts w:ascii="ＭＳ Ｐゴシック" w:eastAsia="ＭＳ Ｐゴシック" w:hAnsi="ＭＳ Ｐゴシック"/>
          <w:szCs w:val="21"/>
        </w:rPr>
      </w:pPr>
    </w:p>
    <w:p w:rsidR="0036185C" w:rsidRPr="00F0391F" w:rsidRDefault="0036185C" w:rsidP="0036185C">
      <w:pPr>
        <w:ind w:leftChars="100" w:left="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４．治療法</w:t>
      </w:r>
      <w:r w:rsidRPr="00F0391F">
        <w:rPr>
          <w:rFonts w:ascii="ＭＳ Ｐゴシック" w:eastAsia="ＭＳ Ｐゴシック" w:hAnsi="ＭＳ Ｐゴシック"/>
          <w:szCs w:val="21"/>
        </w:rPr>
        <w:t xml:space="preserve"> </w:t>
      </w:r>
    </w:p>
    <w:p w:rsidR="0036185C" w:rsidRPr="00F0391F" w:rsidRDefault="0036185C" w:rsidP="0036185C">
      <w:pPr>
        <w:ind w:leftChars="200" w:left="42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競技スポーツなどの過激な運動は禁止する。有症候例では、β遮断薬やベラパミル（ニフェジピンなどのジヒドロピリジン系カルシウム拮抗薬は一般的に使用しない）により症状の改善が期待できる。心室頻拍例は植込み型除細動器の適応を考慮すべきであり、失神例も入院精査を要す。症状が</w:t>
      </w:r>
      <w:r w:rsidRPr="00F0391F">
        <w:rPr>
          <w:rFonts w:ascii="ＭＳ Ｐゴシック" w:eastAsia="ＭＳ Ｐゴシック" w:hAnsi="ＭＳ Ｐゴシック"/>
          <w:szCs w:val="21"/>
        </w:rPr>
        <w:t>ない例でも、左室内圧較差、著明な左室肥大、運動時血圧低下、濃厚な突然死の家族歴などの危険因子があれば厳密な管理が必要である。難治性の閉塞性例で</w:t>
      </w:r>
      <w:r w:rsidRPr="00F0391F">
        <w:rPr>
          <w:rFonts w:ascii="ＭＳ Ｐゴシック" w:eastAsia="ＭＳ Ｐゴシック" w:hAnsi="ＭＳ Ｐゴシック" w:hint="eastAsia"/>
          <w:szCs w:val="21"/>
        </w:rPr>
        <w:t>は、経皮的中隔心筋焼灼術や心室筋切除術が考慮され、左室収縮能低下</w:t>
      </w:r>
      <w:r w:rsidR="003D7A30">
        <w:rPr>
          <w:rFonts w:ascii="ＭＳ Ｐゴシック" w:eastAsia="ＭＳ Ｐゴシック" w:hAnsi="ＭＳ Ｐゴシック" w:hint="eastAsia"/>
          <w:szCs w:val="21"/>
        </w:rPr>
        <w:t>（拡張相肥大型心筋症）</w:t>
      </w:r>
      <w:r w:rsidRPr="00F0391F">
        <w:rPr>
          <w:rFonts w:ascii="ＭＳ Ｐゴシック" w:eastAsia="ＭＳ Ｐゴシック" w:hAnsi="ＭＳ Ｐゴシック" w:hint="eastAsia"/>
          <w:szCs w:val="21"/>
        </w:rPr>
        <w:t>による難治性心不全例では心移植</w:t>
      </w:r>
      <w:r w:rsidR="003D7A30">
        <w:rPr>
          <w:rFonts w:ascii="ＭＳ Ｐゴシック" w:eastAsia="ＭＳ Ｐゴシック" w:hAnsi="ＭＳ Ｐゴシック" w:hint="eastAsia"/>
          <w:szCs w:val="21"/>
        </w:rPr>
        <w:t>の</w:t>
      </w:r>
      <w:r w:rsidRPr="00F0391F">
        <w:rPr>
          <w:rFonts w:ascii="ＭＳ Ｐゴシック" w:eastAsia="ＭＳ Ｐゴシック" w:hAnsi="ＭＳ Ｐゴシック" w:hint="eastAsia"/>
          <w:szCs w:val="21"/>
        </w:rPr>
        <w:t>適応となる。</w:t>
      </w:r>
    </w:p>
    <w:p w:rsidR="0036185C" w:rsidRPr="00F0391F" w:rsidRDefault="0036185C" w:rsidP="0036185C">
      <w:pPr>
        <w:ind w:leftChars="200" w:left="420"/>
        <w:rPr>
          <w:rFonts w:ascii="ＭＳ Ｐゴシック" w:eastAsia="ＭＳ Ｐゴシック" w:hAnsi="ＭＳ Ｐゴシック"/>
          <w:szCs w:val="21"/>
        </w:rPr>
      </w:pPr>
    </w:p>
    <w:p w:rsidR="0036185C" w:rsidRPr="00F0391F" w:rsidRDefault="0036185C" w:rsidP="0036185C">
      <w:pPr>
        <w:ind w:leftChars="100" w:left="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５．予後</w:t>
      </w:r>
    </w:p>
    <w:p w:rsidR="0036185C" w:rsidRPr="00F0391F" w:rsidRDefault="0036185C" w:rsidP="0036185C">
      <w:pPr>
        <w:ind w:leftChars="200" w:left="42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w:t>
      </w:r>
      <w:r w:rsidRPr="00F0391F">
        <w:rPr>
          <w:rFonts w:ascii="ＭＳ Ｐゴシック" w:eastAsia="ＭＳ Ｐゴシック" w:hAnsi="ＭＳ Ｐゴシック"/>
          <w:szCs w:val="21"/>
        </w:rPr>
        <w:t> </w:t>
      </w:r>
      <w:r w:rsidR="000E27F4">
        <w:rPr>
          <w:rFonts w:ascii="ＭＳ Ｐゴシック" w:eastAsia="ＭＳ Ｐゴシック" w:hAnsi="ＭＳ Ｐゴシック" w:hint="eastAsia"/>
          <w:szCs w:val="21"/>
        </w:rPr>
        <w:t>５</w:t>
      </w:r>
      <w:r w:rsidRPr="00F0391F">
        <w:rPr>
          <w:rFonts w:ascii="ＭＳ Ｐゴシック" w:eastAsia="ＭＳ Ｐゴシック" w:hAnsi="ＭＳ Ｐゴシック"/>
          <w:szCs w:val="21"/>
        </w:rPr>
        <w:t>年生存率91．5％</w:t>
      </w:r>
      <w:r w:rsidR="0095593B" w:rsidRPr="00F0391F">
        <w:rPr>
          <w:rFonts w:ascii="ＭＳ Ｐゴシック" w:eastAsia="ＭＳ Ｐゴシック" w:hAnsi="ＭＳ Ｐゴシック" w:hint="eastAsia"/>
          <w:szCs w:val="21"/>
        </w:rPr>
        <w:t>、</w:t>
      </w:r>
      <w:r w:rsidRPr="00F0391F">
        <w:rPr>
          <w:rFonts w:ascii="ＭＳ Ｐゴシック" w:eastAsia="ＭＳ Ｐゴシック" w:hAnsi="ＭＳ Ｐゴシック"/>
          <w:szCs w:val="21"/>
        </w:rPr>
        <w:t>10年生存率81．8％（厚生省特発性心筋症調査研究班昭和57年度報告集）。死因として若年者は突然死が多く、壮年～高齢者では心不全死や塞栓症死が主である。</w:t>
      </w:r>
    </w:p>
    <w:p w:rsidR="0036185C" w:rsidRDefault="0036185C" w:rsidP="0036185C">
      <w:pPr>
        <w:ind w:leftChars="200" w:left="420"/>
        <w:rPr>
          <w:rFonts w:ascii="ＭＳ Ｐゴシック" w:eastAsia="ＭＳ Ｐゴシック" w:hAnsi="ＭＳ Ｐゴシック"/>
          <w:szCs w:val="21"/>
        </w:rPr>
      </w:pPr>
      <w:r w:rsidRPr="00F0391F">
        <w:rPr>
          <w:rFonts w:ascii="ＭＳ Ｐゴシック" w:eastAsia="ＭＳ Ｐゴシック" w:hAnsi="ＭＳ Ｐゴシック"/>
          <w:szCs w:val="21"/>
        </w:rPr>
        <w:t xml:space="preserve"> </w:t>
      </w:r>
    </w:p>
    <w:p w:rsidR="003A2E11" w:rsidRPr="00F0391F" w:rsidRDefault="003A2E11" w:rsidP="0036185C">
      <w:pPr>
        <w:ind w:leftChars="200" w:left="420"/>
        <w:rPr>
          <w:rFonts w:ascii="ＭＳ Ｐゴシック" w:eastAsia="ＭＳ Ｐゴシック" w:hAnsi="ＭＳ Ｐゴシック"/>
          <w:szCs w:val="21"/>
        </w:rPr>
      </w:pPr>
    </w:p>
    <w:p w:rsidR="0036185C" w:rsidRPr="00F0391F" w:rsidRDefault="0036185C" w:rsidP="0036185C">
      <w:pPr>
        <w:rPr>
          <w:rFonts w:ascii="ＭＳ Ｐゴシック" w:eastAsia="ＭＳ Ｐゴシック" w:hAnsi="ＭＳ Ｐゴシック"/>
          <w:szCs w:val="21"/>
          <w:bdr w:val="single" w:sz="4" w:space="0" w:color="auto"/>
        </w:rPr>
      </w:pPr>
      <w:r w:rsidRPr="00F0391F">
        <w:rPr>
          <w:rFonts w:ascii="ＭＳ Ｐゴシック" w:eastAsia="ＭＳ Ｐゴシック" w:hAnsi="ＭＳ Ｐゴシック" w:hint="eastAsia"/>
          <w:szCs w:val="21"/>
          <w:bdr w:val="single" w:sz="4" w:space="0" w:color="auto"/>
        </w:rPr>
        <w:lastRenderedPageBreak/>
        <w:t>○　要件の判定に必要な事項</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１．患者数（平成</w:t>
      </w:r>
      <w:r w:rsidR="00B4363B">
        <w:rPr>
          <w:rFonts w:ascii="ＭＳ Ｐゴシック" w:eastAsia="ＭＳ Ｐゴシック" w:hAnsi="ＭＳ Ｐゴシック" w:hint="eastAsia"/>
          <w:szCs w:val="21"/>
        </w:rPr>
        <w:t>28</w:t>
      </w:r>
      <w:r w:rsidRPr="00F0391F">
        <w:rPr>
          <w:rFonts w:ascii="ＭＳ Ｐゴシック" w:eastAsia="ＭＳ Ｐゴシック" w:hAnsi="ＭＳ Ｐゴシック"/>
          <w:szCs w:val="21"/>
        </w:rPr>
        <w:t>度医療受給者証保持者数）</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w:t>
      </w:r>
      <w:r w:rsidR="00B4363B">
        <w:rPr>
          <w:rFonts w:ascii="ＭＳ Ｐゴシック" w:eastAsia="ＭＳ Ｐゴシック" w:hAnsi="ＭＳ Ｐゴシック" w:hint="eastAsia"/>
          <w:szCs w:val="21"/>
        </w:rPr>
        <w:t>4,667</w:t>
      </w:r>
      <w:r w:rsidRPr="00F0391F">
        <w:rPr>
          <w:rFonts w:ascii="ＭＳ Ｐゴシック" w:eastAsia="ＭＳ Ｐゴシック" w:hAnsi="ＭＳ Ｐゴシック" w:hint="eastAsia"/>
          <w:szCs w:val="21"/>
        </w:rPr>
        <w:t>人</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２．発病の機構</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不明（心筋収縮蛋白の</w:t>
      </w:r>
      <w:r w:rsidR="009305C3" w:rsidRPr="00F0391F">
        <w:rPr>
          <w:rFonts w:ascii="ＭＳ Ｐゴシック" w:eastAsia="ＭＳ Ｐゴシック" w:hAnsi="ＭＳ Ｐゴシック" w:hint="eastAsia"/>
          <w:szCs w:val="21"/>
        </w:rPr>
        <w:t>遺伝子</w:t>
      </w:r>
      <w:r w:rsidRPr="00F0391F">
        <w:rPr>
          <w:rFonts w:ascii="ＭＳ Ｐゴシック" w:eastAsia="ＭＳ Ｐゴシック" w:hAnsi="ＭＳ Ｐゴシック" w:hint="eastAsia"/>
          <w:szCs w:val="21"/>
        </w:rPr>
        <w:t>異常</w:t>
      </w:r>
      <w:r w:rsidR="009305C3" w:rsidRPr="00F0391F">
        <w:rPr>
          <w:rFonts w:ascii="ＭＳ Ｐゴシック" w:eastAsia="ＭＳ Ｐゴシック" w:hAnsi="ＭＳ Ｐゴシック" w:hint="eastAsia"/>
          <w:szCs w:val="21"/>
        </w:rPr>
        <w:t>が主な病因であると考えられている</w:t>
      </w:r>
      <w:r w:rsidRPr="00F0391F">
        <w:rPr>
          <w:rFonts w:ascii="ＭＳ Ｐゴシック" w:eastAsia="ＭＳ Ｐゴシック" w:hAnsi="ＭＳ Ｐゴシック" w:hint="eastAsia"/>
          <w:szCs w:val="21"/>
        </w:rPr>
        <w:t>）</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３．効果的な治療方法</w:t>
      </w:r>
    </w:p>
    <w:p w:rsidR="0036185C" w:rsidRPr="00F0391F" w:rsidRDefault="009305C3" w:rsidP="0095593B">
      <w:pPr>
        <w:ind w:firstLineChars="250" w:firstLine="525"/>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未確立（</w:t>
      </w:r>
      <w:r w:rsidR="0036185C" w:rsidRPr="00F0391F">
        <w:rPr>
          <w:rFonts w:ascii="ＭＳ Ｐゴシック" w:eastAsia="ＭＳ Ｐゴシック" w:hAnsi="ＭＳ Ｐゴシック" w:hint="eastAsia"/>
          <w:szCs w:val="21"/>
        </w:rPr>
        <w:t>根治治療なし</w:t>
      </w:r>
      <w:r w:rsidRPr="00F0391F">
        <w:rPr>
          <w:rFonts w:ascii="ＭＳ Ｐゴシック" w:eastAsia="ＭＳ Ｐゴシック" w:hAnsi="ＭＳ Ｐゴシック" w:hint="eastAsia"/>
          <w:szCs w:val="21"/>
        </w:rPr>
        <w:t>）</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４．長期の療養</w:t>
      </w:r>
    </w:p>
    <w:p w:rsidR="0036185C" w:rsidRPr="00F0391F" w:rsidRDefault="009305C3"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　　必要（心不全などの治療の継続が必要である</w:t>
      </w:r>
      <w:r w:rsidR="0036185C" w:rsidRPr="00F0391F">
        <w:rPr>
          <w:rFonts w:ascii="ＭＳ Ｐゴシック" w:eastAsia="ＭＳ Ｐゴシック" w:hAnsi="ＭＳ Ｐゴシック" w:hint="eastAsia"/>
          <w:szCs w:val="21"/>
        </w:rPr>
        <w:t>）</w:t>
      </w:r>
    </w:p>
    <w:p w:rsidR="0036185C" w:rsidRPr="00F0391F" w:rsidRDefault="0036185C" w:rsidP="0036185C">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５．診断基準</w:t>
      </w:r>
    </w:p>
    <w:p w:rsidR="0036185C" w:rsidRPr="00F0391F" w:rsidRDefault="00691E90" w:rsidP="0095593B">
      <w:pPr>
        <w:ind w:firstLineChars="250" w:firstLine="525"/>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あり</w:t>
      </w:r>
    </w:p>
    <w:p w:rsidR="0036185C" w:rsidRPr="00F0391F" w:rsidRDefault="0036185C" w:rsidP="00850EA9">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６．重症度分類</w:t>
      </w:r>
    </w:p>
    <w:p w:rsidR="0036185C" w:rsidRPr="00F0391F" w:rsidRDefault="00A16ECF" w:rsidP="0095593B">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肥大型心筋症の重症度分類を用いて中等症以上を対象とする。</w:t>
      </w:r>
    </w:p>
    <w:p w:rsidR="0036185C" w:rsidRPr="00F0391F" w:rsidRDefault="0036185C" w:rsidP="0036185C">
      <w:pPr>
        <w:rPr>
          <w:rFonts w:ascii="ＭＳ Ｐゴシック" w:eastAsia="ＭＳ Ｐゴシック" w:hAnsi="ＭＳ Ｐゴシック"/>
          <w:szCs w:val="21"/>
        </w:rPr>
      </w:pPr>
    </w:p>
    <w:p w:rsidR="0036185C" w:rsidRPr="00F0391F" w:rsidRDefault="0036185C" w:rsidP="0036185C">
      <w:pPr>
        <w:rPr>
          <w:rFonts w:ascii="ＭＳ Ｐゴシック" w:eastAsia="ＭＳ Ｐゴシック" w:hAnsi="ＭＳ Ｐゴシック"/>
          <w:szCs w:val="21"/>
        </w:rPr>
      </w:pPr>
      <w:r w:rsidRPr="00F0391F">
        <w:rPr>
          <w:rFonts w:ascii="ＭＳ Ｐゴシック" w:eastAsia="ＭＳ Ｐゴシック" w:hAnsi="ＭＳ Ｐゴシック" w:hint="eastAsia"/>
          <w:szCs w:val="21"/>
          <w:bdr w:val="single" w:sz="4" w:space="0" w:color="auto"/>
        </w:rPr>
        <w:t>○　情報提供元</w:t>
      </w:r>
    </w:p>
    <w:p w:rsidR="0036185C" w:rsidRPr="00F0391F" w:rsidRDefault="0036185C" w:rsidP="0036185C">
      <w:pPr>
        <w:ind w:leftChars="100" w:left="1680" w:hangingChars="700" w:hanging="147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「特発性心筋症に関する調査研究班」</w:t>
      </w:r>
    </w:p>
    <w:p w:rsidR="0036185C" w:rsidRPr="00F0391F" w:rsidRDefault="0036185C" w:rsidP="009305C3">
      <w:pPr>
        <w:ind w:firstLineChars="100" w:firstLine="210"/>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t xml:space="preserve">研究代表者　</w:t>
      </w:r>
      <w:r w:rsidR="00892FCE">
        <w:rPr>
          <w:rFonts w:ascii="ＭＳ Ｐゴシック" w:eastAsia="ＭＳ Ｐゴシック" w:hAnsi="ＭＳ Ｐゴシック" w:hint="eastAsia"/>
          <w:szCs w:val="21"/>
        </w:rPr>
        <w:t>九州大学大学院医学研究院　循環器内科学　教授　筒井裕之</w:t>
      </w:r>
    </w:p>
    <w:p w:rsidR="0036185C" w:rsidRPr="00F0391F" w:rsidRDefault="0036185C" w:rsidP="0036185C">
      <w:pPr>
        <w:rPr>
          <w:rFonts w:ascii="ＭＳ Ｐゴシック" w:eastAsia="ＭＳ Ｐゴシック" w:hAnsi="ＭＳ Ｐゴシック"/>
          <w:szCs w:val="21"/>
        </w:rPr>
      </w:pPr>
    </w:p>
    <w:p w:rsidR="0036185C" w:rsidRPr="00F0391F" w:rsidRDefault="0036185C" w:rsidP="0036185C">
      <w:pPr>
        <w:widowControl/>
        <w:jc w:val="left"/>
        <w:rPr>
          <w:rFonts w:ascii="ＭＳ Ｐゴシック" w:eastAsia="ＭＳ Ｐゴシック" w:hAnsi="ＭＳ Ｐゴシック"/>
          <w:szCs w:val="21"/>
        </w:rPr>
      </w:pPr>
      <w:r w:rsidRPr="00F0391F">
        <w:rPr>
          <w:rFonts w:ascii="ＭＳ Ｐゴシック" w:eastAsia="ＭＳ Ｐゴシック" w:hAnsi="ＭＳ Ｐゴシック"/>
          <w:szCs w:val="21"/>
        </w:rPr>
        <w:br w:type="page"/>
      </w:r>
    </w:p>
    <w:p w:rsidR="0036185C" w:rsidRPr="00F0391F" w:rsidRDefault="0036185C" w:rsidP="009305C3">
      <w:pPr>
        <w:jc w:val="left"/>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lastRenderedPageBreak/>
        <w:t>＜診断基準＞</w:t>
      </w:r>
    </w:p>
    <w:p w:rsidR="0036185C" w:rsidRPr="00F0391F" w:rsidRDefault="0036185C" w:rsidP="009305C3">
      <w:pPr>
        <w:pStyle w:val="a3"/>
        <w:spacing w:before="39"/>
        <w:ind w:left="1155" w:right="-71" w:hangingChars="550" w:hanging="1155"/>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【基本病態】</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肥大型心筋症は、不均一な心肥大に基づく左室拡張能低下を基本病態とする疾患群である。また、拡張相肥大型心筋症は、</w:t>
      </w:r>
      <w:r w:rsidR="008604C1">
        <w:rPr>
          <w:rFonts w:ascii="ＭＳ Ｐゴシック" w:eastAsia="ＭＳ Ｐゴシック" w:hAnsi="ＭＳ Ｐゴシック" w:hint="eastAsia"/>
          <w:color w:val="000000"/>
          <w:sz w:val="21"/>
          <w:szCs w:val="21"/>
        </w:rPr>
        <w:t>左室駆出率低下</w:t>
      </w:r>
      <w:r w:rsidRPr="00F0391F">
        <w:rPr>
          <w:rFonts w:ascii="ＭＳ Ｐゴシック" w:eastAsia="ＭＳ Ｐゴシック" w:hAnsi="ＭＳ Ｐゴシック" w:hint="eastAsia"/>
          <w:color w:val="000000"/>
          <w:sz w:val="21"/>
          <w:szCs w:val="21"/>
        </w:rPr>
        <w:t>と左室内腔の拡張が肥大型心筋症から移行した事が確認されたものをいう。</w:t>
      </w:r>
    </w:p>
    <w:p w:rsidR="0036185C" w:rsidRPr="00F0391F" w:rsidRDefault="0036185C" w:rsidP="009305C3">
      <w:pPr>
        <w:pStyle w:val="a3"/>
        <w:ind w:left="109" w:right="-71" w:hanging="24"/>
        <w:rPr>
          <w:rFonts w:ascii="ＭＳ Ｐゴシック" w:eastAsia="ＭＳ Ｐゴシック" w:hAnsi="ＭＳ Ｐゴシック" w:cstheme="minorBidi"/>
          <w:sz w:val="21"/>
          <w:szCs w:val="21"/>
        </w:rPr>
      </w:pPr>
    </w:p>
    <w:p w:rsidR="0036185C" w:rsidRPr="00F0391F" w:rsidRDefault="0036185C" w:rsidP="009305C3">
      <w:pPr>
        <w:pStyle w:val="a3"/>
        <w:spacing w:before="111"/>
        <w:ind w:left="109" w:right="-71" w:hanging="2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【分類】</w:t>
      </w:r>
      <w:r w:rsidRPr="00F0391F">
        <w:rPr>
          <w:rFonts w:ascii="ＭＳ Ｐゴシック" w:eastAsia="ＭＳ Ｐゴシック" w:hAnsi="ＭＳ Ｐゴシック"/>
          <w:color w:val="000000"/>
          <w:sz w:val="21"/>
          <w:szCs w:val="21"/>
        </w:rPr>
        <w:t xml:space="preserve">  a）</w:t>
      </w:r>
      <w:r w:rsidR="009305C3"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非閉塞性肥大型心筋症</w:t>
      </w:r>
    </w:p>
    <w:p w:rsidR="0036185C" w:rsidRPr="00F0391F" w:rsidRDefault="0036185C" w:rsidP="009305C3">
      <w:pPr>
        <w:pStyle w:val="a3"/>
        <w:spacing w:before="58"/>
        <w:ind w:left="118" w:right="-71" w:firstLine="848"/>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olor w:val="000000"/>
          <w:sz w:val="21"/>
          <w:szCs w:val="21"/>
        </w:rPr>
        <w:t>b）</w:t>
      </w:r>
      <w:r w:rsidR="009305C3"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閉塞性肥大型心筋症</w:t>
      </w:r>
    </w:p>
    <w:p w:rsidR="0036185C" w:rsidRPr="00F0391F" w:rsidRDefault="0036185C" w:rsidP="009305C3">
      <w:pPr>
        <w:pStyle w:val="a3"/>
        <w:spacing w:before="58"/>
        <w:ind w:left="118" w:right="-71" w:firstLine="848"/>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color w:val="000000"/>
          <w:sz w:val="21"/>
          <w:szCs w:val="21"/>
        </w:rPr>
        <w:t xml:space="preserve">c） </w:t>
      </w:r>
      <w:r w:rsidRPr="00F0391F">
        <w:rPr>
          <w:rFonts w:ascii="ＭＳ Ｐゴシック" w:eastAsia="ＭＳ Ｐゴシック" w:hAnsi="ＭＳ Ｐゴシック" w:hint="eastAsia"/>
          <w:color w:val="000000"/>
          <w:sz w:val="21"/>
          <w:szCs w:val="21"/>
        </w:rPr>
        <w:t>心室中部閉塞性心筋症</w:t>
      </w:r>
    </w:p>
    <w:p w:rsidR="0036185C" w:rsidRPr="00F0391F" w:rsidRDefault="0036185C" w:rsidP="009305C3">
      <w:pPr>
        <w:pStyle w:val="a3"/>
        <w:spacing w:before="58"/>
        <w:ind w:left="118" w:right="-71" w:firstLine="848"/>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color w:val="000000"/>
          <w:sz w:val="21"/>
          <w:szCs w:val="21"/>
        </w:rPr>
        <w:t>d）</w:t>
      </w:r>
      <w:r w:rsidR="009305C3"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心尖部肥大型心筋症</w:t>
      </w:r>
    </w:p>
    <w:p w:rsidR="0036185C" w:rsidRPr="00F0391F" w:rsidRDefault="0036185C" w:rsidP="009305C3">
      <w:pPr>
        <w:pStyle w:val="a3"/>
        <w:spacing w:before="58"/>
        <w:ind w:left="118" w:right="-71" w:firstLine="848"/>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color w:val="000000"/>
          <w:sz w:val="21"/>
          <w:szCs w:val="21"/>
        </w:rPr>
        <w:t>e)</w:t>
      </w:r>
      <w:r w:rsidR="009305C3"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拡張相肥大型心筋症</w:t>
      </w:r>
    </w:p>
    <w:p w:rsidR="0036185C" w:rsidRPr="00F0391F" w:rsidRDefault="0036185C" w:rsidP="009305C3">
      <w:pPr>
        <w:pStyle w:val="a3"/>
        <w:ind w:left="109" w:right="-71" w:hanging="24"/>
        <w:rPr>
          <w:rFonts w:ascii="ＭＳ Ｐゴシック" w:eastAsia="ＭＳ Ｐゴシック" w:hAnsi="ＭＳ Ｐゴシック" w:cstheme="minorBidi"/>
          <w:sz w:val="21"/>
          <w:szCs w:val="21"/>
        </w:rPr>
      </w:pPr>
    </w:p>
    <w:p w:rsidR="0036185C" w:rsidRPr="00F0391F" w:rsidRDefault="0036185C" w:rsidP="009305C3">
      <w:pPr>
        <w:pStyle w:val="a3"/>
        <w:spacing w:before="111"/>
        <w:ind w:left="109" w:right="-71" w:hanging="24"/>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【肥大型心筋症の診断基準】</w:t>
      </w:r>
    </w:p>
    <w:p w:rsidR="0036185C" w:rsidRPr="00F0391F" w:rsidRDefault="0036185C" w:rsidP="009305C3">
      <w:pPr>
        <w:pStyle w:val="a3"/>
        <w:spacing w:before="111"/>
        <w:ind w:left="109" w:right="-71" w:hanging="2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stheme="minorBidi"/>
          <w:noProof/>
          <w:sz w:val="21"/>
          <w:szCs w:val="21"/>
        </w:rPr>
        <mc:AlternateContent>
          <mc:Choice Requires="wps">
            <w:drawing>
              <wp:inline distT="0" distB="0" distL="0" distR="0" wp14:anchorId="1F6E2F25" wp14:editId="61136B3E">
                <wp:extent cx="6096000" cy="988666"/>
                <wp:effectExtent l="0" t="0" r="19050" b="21590"/>
                <wp:docPr id="5" name="正方形/長方形 5"/>
                <wp:cNvGraphicFramePr/>
                <a:graphic xmlns:a="http://schemas.openxmlformats.org/drawingml/2006/main">
                  <a:graphicData uri="http://schemas.microsoft.com/office/word/2010/wordprocessingShape">
                    <wps:wsp>
                      <wps:cNvSpPr/>
                      <wps:spPr>
                        <a:xfrm>
                          <a:off x="0" y="0"/>
                          <a:ext cx="6096000" cy="988666"/>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892FCE" w:rsidRDefault="00892FCE" w:rsidP="009305C3">
                            <w:pPr>
                              <w:jc w:val="left"/>
                            </w:pPr>
                            <w:r w:rsidRPr="009305C3">
                              <w:rPr>
                                <w:rFonts w:ascii="ＭＳ Ｐゴシック" w:eastAsia="ＭＳ Ｐゴシック" w:hAnsi="ＭＳ Ｐゴシック" w:hint="eastAsia"/>
                                <w:color w:val="000000"/>
                                <w:szCs w:val="21"/>
                              </w:rPr>
                              <w:t>肥大型心筋症診断における最も有用な検査は、（１）心</w:t>
                            </w:r>
                            <w:r>
                              <w:rPr>
                                <w:rFonts w:ascii="ＭＳ Ｐゴシック" w:eastAsia="ＭＳ Ｐゴシック" w:hAnsi="ＭＳ Ｐゴシック" w:hint="eastAsia"/>
                                <w:color w:val="000000"/>
                                <w:szCs w:val="21"/>
                              </w:rPr>
                              <w:t>エコー</w:t>
                            </w:r>
                            <w:r w:rsidRPr="009305C3">
                              <w:rPr>
                                <w:rFonts w:ascii="ＭＳ Ｐゴシック" w:eastAsia="ＭＳ Ｐゴシック" w:hAnsi="ＭＳ Ｐゴシック" w:hint="eastAsia"/>
                                <w:color w:val="000000"/>
                                <w:szCs w:val="21"/>
                              </w:rPr>
                              <w:t>などの画像診断による所見である。 （１）の検査結果に加えて、（２）高血圧性心疾患などの鑑別すべき疾患との鑑別診断を行うことは必須である。また、（３）心筋生検による所見、（４）家族性発生の確認、（５）遺伝子診断が確定診断に有用で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rect id="正方形/長方形 5" o:spid="_x0000_s1026" style="width:480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" filled="f" strokecolor="black [3200]">
                <v:textbox>
                  <w:txbxContent>
                    <w:p w:rsidR="009305C3" w:rsidRDefault="009305C3" w:rsidP="009305C3">
                      <w:pPr>
                        <w:jc w:val="left"/>
                      </w:pPr>
                      <w:r w:rsidRPr="009305C3">
                        <w:rPr>
                          <w:rFonts w:ascii="ＭＳ Ｐゴシック" w:eastAsia="ＭＳ Ｐゴシック" w:hAnsi="ＭＳ Ｐゴシック" w:hint="eastAsia"/>
                          <w:color w:val="000000"/>
                          <w:szCs w:val="21"/>
                        </w:rPr>
                        <w:t>肥大型心筋症診断における最も有用な検査は、（１）心</w:t>
                      </w:r>
                      <w:r w:rsidR="00CB09FD">
                        <w:rPr>
                          <w:rFonts w:ascii="ＭＳ Ｐゴシック" w:eastAsia="ＭＳ Ｐゴシック" w:hAnsi="ＭＳ Ｐゴシック" w:hint="eastAsia"/>
                          <w:color w:val="000000"/>
                          <w:szCs w:val="21"/>
                        </w:rPr>
                        <w:t>エコー</w:t>
                      </w:r>
                      <w:r w:rsidRPr="009305C3">
                        <w:rPr>
                          <w:rFonts w:ascii="ＭＳ Ｐゴシック" w:eastAsia="ＭＳ Ｐゴシック" w:hAnsi="ＭＳ Ｐゴシック" w:hint="eastAsia"/>
                          <w:color w:val="000000"/>
                          <w:szCs w:val="21"/>
                        </w:rPr>
                        <w:t>などの画像診断による所見である。 （１）の検査結果に加えて、（２）高血圧性心疾患などの鑑別すべき疾患との鑑別診断を行うことは必須である。また、（３）心筋生検による所見、（４）家族性発生の確認、（５）遺伝子診断が確定診断に有用である。</w:t>
                      </w:r>
                    </w:p>
                  </w:txbxContent>
                </v:textbox>
                <w10:anchorlock/>
              </v:rect>
            </w:pict>
          </mc:Fallback>
        </mc:AlternateContent>
      </w:r>
    </w:p>
    <w:p w:rsidR="0036185C" w:rsidRPr="00F0391F" w:rsidRDefault="0036185C" w:rsidP="009305C3">
      <w:pPr>
        <w:pStyle w:val="a3"/>
        <w:ind w:leftChars="98" w:left="215" w:rightChars="-34" w:right="-71" w:hanging="9"/>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おのおのの条件を以下に記載する。</w:t>
      </w:r>
    </w:p>
    <w:p w:rsidR="0036185C" w:rsidRPr="00F0391F" w:rsidRDefault="0036185C" w:rsidP="009305C3">
      <w:pPr>
        <w:pStyle w:val="a3"/>
        <w:spacing w:before="111"/>
        <w:ind w:leftChars="148" w:left="335" w:rightChars="-34" w:right="-71" w:hanging="2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（１）</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w:t>
      </w:r>
      <w:r w:rsidR="00CB09FD">
        <w:rPr>
          <w:rFonts w:ascii="ＭＳ Ｐゴシック" w:eastAsia="ＭＳ Ｐゴシック" w:hAnsi="ＭＳ Ｐゴシック" w:hint="eastAsia"/>
          <w:color w:val="000000"/>
          <w:sz w:val="21"/>
          <w:szCs w:val="21"/>
        </w:rPr>
        <w:t>エコー</w:t>
      </w:r>
      <w:r w:rsidRPr="00F0391F">
        <w:rPr>
          <w:rFonts w:ascii="ＭＳ Ｐゴシック" w:eastAsia="ＭＳ Ｐゴシック" w:hAnsi="ＭＳ Ｐゴシック" w:hint="eastAsia"/>
          <w:color w:val="000000"/>
          <w:sz w:val="21"/>
          <w:szCs w:val="21"/>
        </w:rPr>
        <w:t>などの画像診断による下記の所見</w:t>
      </w:r>
    </w:p>
    <w:p w:rsidR="0036185C" w:rsidRPr="00F0391F" w:rsidRDefault="0036185C" w:rsidP="004420BB">
      <w:pPr>
        <w:pStyle w:val="a3"/>
        <w:spacing w:before="58"/>
        <w:ind w:leftChars="265" w:left="556" w:rightChars="-34" w:right="-71" w:firstLine="6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olor w:val="000000"/>
          <w:sz w:val="21"/>
          <w:szCs w:val="21"/>
        </w:rPr>
        <w:t>a）</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非閉塞性肥大型心筋症</w:t>
      </w:r>
    </w:p>
    <w:p w:rsidR="0036185C" w:rsidRPr="00F0391F" w:rsidRDefault="0036185C" w:rsidP="004420BB">
      <w:pPr>
        <w:pStyle w:val="a3"/>
        <w:spacing w:before="53"/>
        <w:ind w:leftChars="405" w:left="850" w:rightChars="-34" w:right="-71" w:firstLineChars="60" w:firstLine="126"/>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心室中隔の肥大所見、</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非対称性中隔肥厚</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（拡張期の心室中隔厚</w:t>
      </w:r>
      <w:r w:rsidRPr="00F0391F">
        <w:rPr>
          <w:rFonts w:ascii="ＭＳ Ｐゴシック" w:eastAsia="ＭＳ Ｐゴシック" w:hAnsi="ＭＳ Ｐゴシック"/>
          <w:color w:val="000000"/>
          <w:sz w:val="21"/>
          <w:szCs w:val="21"/>
        </w:rPr>
        <w:t>/後壁厚≧</w:t>
      </w:r>
      <w:r w:rsidR="000E27F4">
        <w:rPr>
          <w:rFonts w:ascii="ＭＳ Ｐゴシック" w:eastAsia="ＭＳ Ｐゴシック" w:hAnsi="ＭＳ Ｐゴシック" w:hint="eastAsia"/>
          <w:color w:val="000000"/>
          <w:sz w:val="21"/>
          <w:szCs w:val="21"/>
        </w:rPr>
        <w:t>１</w:t>
      </w:r>
      <w:r w:rsidRPr="00F0391F">
        <w:rPr>
          <w:rFonts w:ascii="ＭＳ Ｐゴシック" w:eastAsia="ＭＳ Ｐゴシック" w:hAnsi="ＭＳ Ｐゴシック"/>
          <w:color w:val="000000"/>
          <w:sz w:val="21"/>
          <w:szCs w:val="21"/>
        </w:rPr>
        <w:t>.</w:t>
      </w:r>
      <w:r w:rsidR="000E27F4">
        <w:rPr>
          <w:rFonts w:ascii="ＭＳ Ｐゴシック" w:eastAsia="ＭＳ Ｐゴシック" w:hAnsi="ＭＳ Ｐゴシック" w:hint="eastAsia"/>
          <w:color w:val="000000"/>
          <w:sz w:val="21"/>
          <w:szCs w:val="21"/>
        </w:rPr>
        <w:t>３</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など心筋の限局性肥大</w:t>
      </w:r>
      <w:r w:rsidR="00CB09FD">
        <w:rPr>
          <w:rFonts w:ascii="ＭＳ Ｐゴシック" w:eastAsia="ＭＳ Ｐゴシック" w:hAnsi="ＭＳ Ｐゴシック" w:hint="eastAsia"/>
          <w:color w:val="000000"/>
          <w:sz w:val="21"/>
          <w:szCs w:val="21"/>
        </w:rPr>
        <w:t>やびまん性肥大</w:t>
      </w:r>
    </w:p>
    <w:p w:rsidR="0036185C" w:rsidRPr="00F0391F" w:rsidRDefault="0036185C" w:rsidP="004420BB">
      <w:pPr>
        <w:pStyle w:val="a3"/>
        <w:spacing w:before="53"/>
        <w:ind w:leftChars="263" w:left="552" w:rightChars="-34" w:right="-71" w:firstLine="56"/>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olor w:val="000000"/>
          <w:sz w:val="21"/>
          <w:szCs w:val="21"/>
        </w:rPr>
        <w:t>b）</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閉塞性肥大型心筋症</w:t>
      </w:r>
    </w:p>
    <w:p w:rsidR="0036185C" w:rsidRPr="00F0391F" w:rsidRDefault="0036185C" w:rsidP="004420BB">
      <w:pPr>
        <w:pStyle w:val="a3"/>
        <w:spacing w:before="58"/>
        <w:ind w:leftChars="266" w:left="559" w:rightChars="-34" w:right="-71" w:firstLine="446"/>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左室流出路狭窄所見、</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僧帽弁エコーの収縮期前方運動</w:t>
      </w:r>
    </w:p>
    <w:p w:rsidR="0036185C" w:rsidRPr="00F0391F" w:rsidRDefault="0036185C" w:rsidP="004420BB">
      <w:pPr>
        <w:pStyle w:val="a3"/>
        <w:spacing w:before="58"/>
        <w:ind w:leftChars="265" w:left="556" w:rightChars="-34" w:right="-71" w:firstLine="68"/>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olor w:val="000000"/>
          <w:sz w:val="21"/>
          <w:szCs w:val="21"/>
        </w:rPr>
        <w:t xml:space="preserve">c） </w:t>
      </w:r>
      <w:r w:rsidRPr="00F0391F">
        <w:rPr>
          <w:rFonts w:ascii="ＭＳ Ｐゴシック" w:eastAsia="ＭＳ Ｐゴシック" w:hAnsi="ＭＳ Ｐゴシック" w:hint="eastAsia"/>
          <w:color w:val="000000"/>
          <w:sz w:val="21"/>
          <w:szCs w:val="21"/>
        </w:rPr>
        <w:t>心室中部閉塞性心筋症</w:t>
      </w:r>
    </w:p>
    <w:p w:rsidR="0036185C" w:rsidRPr="00F0391F" w:rsidRDefault="0036185C" w:rsidP="004420BB">
      <w:pPr>
        <w:pStyle w:val="a3"/>
        <w:spacing w:before="53"/>
        <w:ind w:leftChars="266" w:left="559" w:rightChars="-34" w:right="-71" w:firstLine="388"/>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左室中部狭窄所見</w:t>
      </w:r>
    </w:p>
    <w:p w:rsidR="0036185C" w:rsidRPr="00F0391F" w:rsidRDefault="0036185C" w:rsidP="004420BB">
      <w:pPr>
        <w:pStyle w:val="a3"/>
        <w:spacing w:before="58"/>
        <w:ind w:leftChars="263" w:left="552" w:rightChars="-34" w:right="-71" w:firstLine="65"/>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olor w:val="000000"/>
          <w:sz w:val="21"/>
          <w:szCs w:val="21"/>
        </w:rPr>
        <w:t>d）</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心尖部肥大型心筋症</w:t>
      </w:r>
    </w:p>
    <w:p w:rsidR="0036185C" w:rsidRPr="00F0391F" w:rsidRDefault="0036185C" w:rsidP="004420BB">
      <w:pPr>
        <w:pStyle w:val="a3"/>
        <w:spacing w:before="53"/>
        <w:ind w:leftChars="266" w:left="559" w:rightChars="-34" w:right="-71" w:firstLine="46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心尖部肥大所見</w:t>
      </w:r>
    </w:p>
    <w:p w:rsidR="0036185C" w:rsidRPr="00F0391F" w:rsidRDefault="0036185C" w:rsidP="004420BB">
      <w:pPr>
        <w:pStyle w:val="a3"/>
        <w:spacing w:before="58"/>
        <w:ind w:leftChars="265" w:left="556" w:rightChars="-34" w:right="-71" w:firstLine="68"/>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color w:val="000000"/>
          <w:sz w:val="21"/>
          <w:szCs w:val="21"/>
        </w:rPr>
        <w:t>e）</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拡張相肥大型心筋症</w:t>
      </w:r>
    </w:p>
    <w:p w:rsidR="0036185C" w:rsidRPr="00F0391F" w:rsidRDefault="008F53B7" w:rsidP="004420BB">
      <w:pPr>
        <w:pStyle w:val="a3"/>
        <w:spacing w:before="53"/>
        <w:ind w:leftChars="266" w:left="559" w:rightChars="-34" w:right="-71" w:firstLine="403"/>
        <w:rPr>
          <w:rFonts w:ascii="ＭＳ Ｐゴシック" w:eastAsia="ＭＳ Ｐゴシック" w:hAnsi="ＭＳ Ｐゴシック" w:cstheme="minorBidi"/>
          <w:sz w:val="21"/>
          <w:szCs w:val="21"/>
        </w:rPr>
      </w:pPr>
      <w:r w:rsidRPr="00D50033">
        <w:rPr>
          <w:rFonts w:ascii="ＭＳ Ｐゴシック" w:eastAsia="ＭＳ Ｐゴシック" w:hAnsi="ＭＳ Ｐゴシック" w:hint="eastAsia"/>
          <w:sz w:val="21"/>
          <w:szCs w:val="21"/>
        </w:rPr>
        <w:t>左室</w:t>
      </w:r>
      <w:r w:rsidR="008604C1" w:rsidRPr="00D50033">
        <w:rPr>
          <w:rFonts w:ascii="ＭＳ Ｐゴシック" w:eastAsia="ＭＳ Ｐゴシック" w:hAnsi="ＭＳ Ｐゴシック" w:hint="eastAsia"/>
          <w:sz w:val="21"/>
          <w:szCs w:val="21"/>
        </w:rPr>
        <w:t>駆出率</w:t>
      </w:r>
      <w:r w:rsidRPr="00D50033">
        <w:rPr>
          <w:rFonts w:ascii="ＭＳ Ｐゴシック" w:eastAsia="ＭＳ Ｐゴシック" w:hAnsi="ＭＳ Ｐゴシック" w:hint="eastAsia"/>
          <w:sz w:val="21"/>
          <w:szCs w:val="21"/>
        </w:rPr>
        <w:t>低下</w:t>
      </w:r>
      <w:r w:rsidR="0036185C" w:rsidRPr="00D50033">
        <w:rPr>
          <w:rFonts w:ascii="ＭＳ Ｐゴシック" w:eastAsia="ＭＳ Ｐゴシック" w:hAnsi="ＭＳ Ｐゴシック" w:hint="eastAsia"/>
          <w:sz w:val="21"/>
          <w:szCs w:val="21"/>
        </w:rPr>
        <w:t>と</w:t>
      </w:r>
      <w:r w:rsidR="0036185C" w:rsidRPr="00F0391F">
        <w:rPr>
          <w:rFonts w:ascii="ＭＳ Ｐゴシック" w:eastAsia="ＭＳ Ｐゴシック" w:hAnsi="ＭＳ Ｐゴシック" w:hint="eastAsia"/>
          <w:color w:val="000000"/>
          <w:sz w:val="21"/>
          <w:szCs w:val="21"/>
        </w:rPr>
        <w:t>左室内腔の拡張を認め、肥大型心筋症からの移行が確認されたもの</w:t>
      </w:r>
    </w:p>
    <w:p w:rsidR="0036185C" w:rsidRPr="00F0391F" w:rsidRDefault="0036185C" w:rsidP="009305C3">
      <w:pPr>
        <w:pStyle w:val="a3"/>
        <w:ind w:leftChars="148" w:left="335" w:rightChars="-34" w:right="-71" w:hanging="24"/>
        <w:rPr>
          <w:rFonts w:ascii="ＭＳ Ｐゴシック" w:eastAsia="ＭＳ Ｐゴシック" w:hAnsi="ＭＳ Ｐゴシック" w:cstheme="minorBidi"/>
          <w:sz w:val="21"/>
          <w:szCs w:val="21"/>
        </w:rPr>
      </w:pPr>
    </w:p>
    <w:p w:rsidR="0036185C" w:rsidRPr="00F0391F" w:rsidRDefault="0036185C" w:rsidP="009305C3">
      <w:pPr>
        <w:pStyle w:val="a3"/>
        <w:spacing w:before="116"/>
        <w:ind w:leftChars="148" w:left="335" w:rightChars="-34" w:right="-71" w:hanging="2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（２）</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鑑別診断</w:t>
      </w:r>
    </w:p>
    <w:p w:rsidR="0036185C" w:rsidRPr="00F0391F" w:rsidRDefault="00A664DB" w:rsidP="004420BB">
      <w:pPr>
        <w:pStyle w:val="a3"/>
        <w:spacing w:before="53"/>
        <w:ind w:leftChars="300" w:left="630" w:right="-71" w:firstLineChars="100" w:firstLine="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心筋肥大を来しうる以下の疾患の鑑別が必要である。</w:t>
      </w:r>
      <w:r w:rsidR="0036185C" w:rsidRPr="00F0391F">
        <w:rPr>
          <w:rFonts w:ascii="ＭＳ Ｐゴシック" w:eastAsia="ＭＳ Ｐゴシック" w:hAnsi="ＭＳ Ｐゴシック" w:hint="eastAsia"/>
          <w:color w:val="000000"/>
          <w:sz w:val="21"/>
          <w:szCs w:val="21"/>
        </w:rPr>
        <w:t>高血圧性心疾患、心臓弁膜疾患、先天性心</w:t>
      </w:r>
      <w:r>
        <w:rPr>
          <w:rFonts w:ascii="ＭＳ Ｐゴシック" w:eastAsia="ＭＳ Ｐゴシック" w:hAnsi="ＭＳ Ｐゴシック" w:hint="eastAsia"/>
          <w:color w:val="000000"/>
          <w:sz w:val="21"/>
          <w:szCs w:val="21"/>
        </w:rPr>
        <w:t>疾患、虚血性心疾患、内分泌性心疾患、貧血、肺性心、特定心筋疾患：</w:t>
      </w:r>
      <w:r w:rsidR="0036185C" w:rsidRPr="00F0391F">
        <w:rPr>
          <w:rFonts w:ascii="ＭＳ Ｐゴシック" w:eastAsia="ＭＳ Ｐゴシック" w:hAnsi="ＭＳ Ｐゴシック" w:hint="eastAsia"/>
          <w:color w:val="000000"/>
          <w:sz w:val="21"/>
          <w:szCs w:val="21"/>
        </w:rPr>
        <w:t>：①アルコール性心疾患、産褥心、</w:t>
      </w:r>
      <w:r w:rsidR="0036185C" w:rsidRPr="00F0391F">
        <w:rPr>
          <w:rFonts w:ascii="ＭＳ Ｐゴシック" w:eastAsia="ＭＳ Ｐゴシック" w:hAnsi="ＭＳ Ｐゴシック" w:hint="eastAsia"/>
          <w:color w:val="000000"/>
          <w:sz w:val="21"/>
          <w:szCs w:val="21"/>
        </w:rPr>
        <w:lastRenderedPageBreak/>
        <w:t>原発性心内膜線維弾性症、②心筋炎、③神経・筋疾患に伴う心筋疾患、④膠原病（関節リウマチ、全身性エリテマトーデス、皮膚筋炎・多発筋炎、強皮症など）に伴う心筋疾患、⑤栄養性心疾患（脚気心など）、⑥代謝性疾患に伴う心筋疾患（</w:t>
      </w:r>
      <w:r w:rsidR="0036185C" w:rsidRPr="00F0391F">
        <w:rPr>
          <w:rFonts w:ascii="ＭＳ Ｐゴシック" w:eastAsia="ＭＳ Ｐゴシック" w:hAnsi="ＭＳ Ｐゴシック"/>
          <w:color w:val="000000"/>
          <w:sz w:val="21"/>
          <w:szCs w:val="21"/>
        </w:rPr>
        <w:t>Fabry 病、ヘモクロマトーシス、 Pompe 病、 Herler 症候群、 Hunter 症候群など）、⑦その他（アミロイドーシス、サルコイドーシスなど）</w:t>
      </w:r>
    </w:p>
    <w:p w:rsidR="0036185C" w:rsidRPr="00F0391F" w:rsidRDefault="0036185C" w:rsidP="009305C3">
      <w:pPr>
        <w:pStyle w:val="a3"/>
        <w:ind w:leftChars="148" w:left="335" w:rightChars="-34" w:right="-71" w:hanging="24"/>
        <w:rPr>
          <w:rFonts w:ascii="ＭＳ Ｐゴシック" w:eastAsia="ＭＳ Ｐゴシック" w:hAnsi="ＭＳ Ｐゴシック" w:cstheme="minorBidi"/>
          <w:sz w:val="21"/>
          <w:szCs w:val="21"/>
        </w:rPr>
      </w:pPr>
    </w:p>
    <w:p w:rsidR="0036185C" w:rsidRPr="00F0391F" w:rsidRDefault="0036185C" w:rsidP="009305C3">
      <w:pPr>
        <w:pStyle w:val="a3"/>
        <w:spacing w:before="116"/>
        <w:ind w:leftChars="148" w:left="335" w:rightChars="-34" w:right="-71" w:hanging="2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（３）</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心筋生検による下記の所見</w:t>
      </w:r>
    </w:p>
    <w:p w:rsidR="004420BB" w:rsidRPr="00F0391F" w:rsidRDefault="0036185C" w:rsidP="004420BB">
      <w:pPr>
        <w:pStyle w:val="a3"/>
        <w:spacing w:before="53"/>
        <w:ind w:left="91" w:right="-71" w:firstLine="695"/>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肥大心筋細胞の存在、</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心筋細胞の錯綜配列の存在</w:t>
      </w:r>
    </w:p>
    <w:p w:rsidR="004420BB" w:rsidRPr="00F0391F" w:rsidRDefault="004420BB" w:rsidP="004420BB">
      <w:pPr>
        <w:pStyle w:val="a3"/>
        <w:spacing w:before="53"/>
        <w:ind w:left="91" w:right="-71" w:firstLine="695"/>
        <w:rPr>
          <w:rFonts w:ascii="ＭＳ Ｐゴシック" w:eastAsia="ＭＳ Ｐゴシック" w:hAnsi="ＭＳ Ｐゴシック"/>
          <w:color w:val="000000"/>
          <w:sz w:val="21"/>
          <w:szCs w:val="21"/>
        </w:rPr>
      </w:pPr>
    </w:p>
    <w:p w:rsidR="0036185C" w:rsidRPr="00F0391F" w:rsidRDefault="0036185C" w:rsidP="004420BB">
      <w:pPr>
        <w:pStyle w:val="a3"/>
        <w:spacing w:before="116"/>
        <w:ind w:leftChars="148" w:left="335" w:rightChars="-34" w:right="-71" w:hanging="24"/>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（４）家族歴</w:t>
      </w:r>
    </w:p>
    <w:p w:rsidR="0036185C" w:rsidRPr="00F0391F" w:rsidRDefault="0036185C" w:rsidP="009305C3">
      <w:pPr>
        <w:pStyle w:val="a3"/>
        <w:spacing w:before="53"/>
        <w:ind w:left="91" w:right="-71" w:firstLine="695"/>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家族性発生を認める</w:t>
      </w:r>
    </w:p>
    <w:p w:rsidR="0036185C" w:rsidRPr="00F0391F" w:rsidRDefault="0036185C" w:rsidP="009305C3">
      <w:pPr>
        <w:pStyle w:val="a3"/>
        <w:ind w:left="76" w:right="-71" w:hanging="24"/>
        <w:rPr>
          <w:rFonts w:ascii="ＭＳ Ｐゴシック" w:eastAsia="ＭＳ Ｐゴシック" w:hAnsi="ＭＳ Ｐゴシック" w:cstheme="minorBidi"/>
          <w:sz w:val="21"/>
          <w:szCs w:val="21"/>
        </w:rPr>
      </w:pPr>
    </w:p>
    <w:p w:rsidR="0036185C" w:rsidRPr="00F0391F" w:rsidRDefault="0036185C" w:rsidP="004420BB">
      <w:pPr>
        <w:pStyle w:val="a3"/>
        <w:spacing w:before="116"/>
        <w:ind w:leftChars="148" w:left="335" w:rightChars="-34" w:right="-71" w:hanging="24"/>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（５）</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遺伝子診断</w:t>
      </w:r>
    </w:p>
    <w:p w:rsidR="0036185C" w:rsidRPr="00F0391F" w:rsidRDefault="0036185C" w:rsidP="009305C3">
      <w:pPr>
        <w:pStyle w:val="a3"/>
        <w:spacing w:before="58"/>
        <w:ind w:left="91" w:right="-71" w:firstLine="633"/>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心筋βミオシン重鎖遺伝子、心筋トロポニン遺伝子、心筋ミオシン結合蛋白</w:t>
      </w:r>
      <w:r w:rsidRPr="00F0391F">
        <w:rPr>
          <w:rFonts w:ascii="ＭＳ Ｐゴシック" w:eastAsia="ＭＳ Ｐゴシック" w:hAnsi="ＭＳ Ｐゴシック"/>
          <w:color w:val="000000"/>
          <w:sz w:val="21"/>
          <w:szCs w:val="21"/>
        </w:rPr>
        <w:t>C遺伝子などの</w:t>
      </w:r>
    </w:p>
    <w:p w:rsidR="0036185C" w:rsidRPr="00F0391F" w:rsidRDefault="0036185C" w:rsidP="009305C3">
      <w:pPr>
        <w:pStyle w:val="a3"/>
        <w:spacing w:before="58"/>
        <w:ind w:left="91" w:right="-71" w:firstLine="628"/>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遺伝子異常</w:t>
      </w:r>
    </w:p>
    <w:p w:rsidR="0036185C" w:rsidRPr="00F0391F" w:rsidRDefault="0036185C" w:rsidP="009305C3">
      <w:pPr>
        <w:pStyle w:val="a3"/>
        <w:ind w:left="61" w:right="-71" w:hanging="24"/>
        <w:rPr>
          <w:rFonts w:ascii="ＭＳ Ｐゴシック" w:eastAsia="ＭＳ Ｐゴシック" w:hAnsi="ＭＳ Ｐゴシック" w:cstheme="minorBidi"/>
          <w:sz w:val="21"/>
          <w:szCs w:val="21"/>
        </w:rPr>
      </w:pPr>
    </w:p>
    <w:p w:rsidR="0036185C" w:rsidRPr="00F0391F" w:rsidRDefault="0036185C" w:rsidP="009305C3">
      <w:pPr>
        <w:pStyle w:val="a3"/>
        <w:spacing w:before="111"/>
        <w:ind w:left="61" w:right="-71" w:hanging="2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【診断のための参考事項】</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（１）</w:t>
      </w:r>
      <w:r w:rsidR="004420BB" w:rsidRPr="00F0391F">
        <w:rPr>
          <w:rFonts w:ascii="ＭＳ Ｐゴシック" w:eastAsia="ＭＳ Ｐゴシック" w:hAnsi="ＭＳ Ｐゴシック" w:hint="eastAsia"/>
          <w:color w:val="000000"/>
          <w:sz w:val="21"/>
          <w:szCs w:val="21"/>
        </w:rPr>
        <w:t xml:space="preserve">　</w:t>
      </w:r>
      <w:r w:rsidRPr="00F0391F">
        <w:rPr>
          <w:rFonts w:ascii="ＭＳ Ｐゴシック" w:eastAsia="ＭＳ Ｐゴシック" w:hAnsi="ＭＳ Ｐゴシック" w:hint="eastAsia"/>
          <w:color w:val="000000"/>
          <w:sz w:val="21"/>
          <w:szCs w:val="21"/>
        </w:rPr>
        <w:t>自覚症状：</w:t>
      </w:r>
      <w:r w:rsidR="007A3F1D">
        <w:rPr>
          <w:rFonts w:ascii="ＭＳ Ｐゴシック" w:eastAsia="ＭＳ Ｐゴシック" w:hAnsi="ＭＳ Ｐゴシック" w:hint="eastAsia"/>
          <w:color w:val="000000"/>
          <w:sz w:val="21"/>
          <w:szCs w:val="21"/>
        </w:rPr>
        <w:t>無症状の</w:t>
      </w:r>
      <w:r w:rsidRPr="00F0391F">
        <w:rPr>
          <w:rFonts w:ascii="ＭＳ Ｐゴシック" w:eastAsia="ＭＳ Ｐゴシック" w:hAnsi="ＭＳ Ｐゴシック" w:hint="eastAsia"/>
          <w:color w:val="000000"/>
          <w:sz w:val="21"/>
          <w:szCs w:val="21"/>
        </w:rPr>
        <w:t>ことも多いが、動悸</w:t>
      </w:r>
      <w:r w:rsidR="00577042">
        <w:rPr>
          <w:rFonts w:ascii="ＭＳ Ｐゴシック" w:eastAsia="ＭＳ Ｐゴシック" w:hAnsi="ＭＳ Ｐゴシック" w:hint="eastAsia"/>
          <w:color w:val="000000"/>
          <w:sz w:val="21"/>
          <w:szCs w:val="21"/>
        </w:rPr>
        <w:t>（不整脈）</w:t>
      </w:r>
      <w:r w:rsidRPr="00F0391F">
        <w:rPr>
          <w:rFonts w:ascii="ＭＳ Ｐゴシック" w:eastAsia="ＭＳ Ｐゴシック" w:hAnsi="ＭＳ Ｐゴシック" w:hint="eastAsia"/>
          <w:color w:val="000000"/>
          <w:sz w:val="21"/>
          <w:szCs w:val="21"/>
        </w:rPr>
        <w:t>、呼吸困難、胸部圧迫感、胸痛、易疲労感、浮腫など。めまい・失神が出現することもある。</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（２）</w:t>
      </w:r>
      <w:r w:rsidR="004420BB" w:rsidRPr="00F0391F">
        <w:rPr>
          <w:rFonts w:ascii="ＭＳ Ｐゴシック" w:eastAsia="ＭＳ Ｐゴシック" w:hAnsi="ＭＳ Ｐゴシック" w:hint="eastAsia"/>
          <w:color w:val="000000"/>
          <w:sz w:val="21"/>
          <w:szCs w:val="21"/>
        </w:rPr>
        <w:t xml:space="preserve">　</w:t>
      </w:r>
      <w:r w:rsidRPr="00F0391F">
        <w:rPr>
          <w:rFonts w:ascii="ＭＳ Ｐゴシック" w:eastAsia="ＭＳ Ｐゴシック" w:hAnsi="ＭＳ Ｐゴシック" w:hint="eastAsia"/>
          <w:color w:val="000000"/>
          <w:sz w:val="21"/>
          <w:szCs w:val="21"/>
        </w:rPr>
        <w:t>心電図：ＳＴ・Ｔ波異常、左室側高電位、異常Ｑ波、脚ブロック、不整脈（上室性、心室性頻脈性不整脈、徐脈性不整脈）など。</w:t>
      </w:r>
      <w:r w:rsidRPr="00F0391F">
        <w:rPr>
          <w:rFonts w:ascii="ＭＳ Ｐゴシック" w:eastAsia="ＭＳ Ｐゴシック" w:hAnsi="ＭＳ Ｐゴシック"/>
          <w:color w:val="000000"/>
          <w:sz w:val="21"/>
          <w:szCs w:val="21"/>
        </w:rPr>
        <w:t xml:space="preserve"> QRS </w:t>
      </w:r>
      <w:r w:rsidRPr="00F0391F">
        <w:rPr>
          <w:rFonts w:ascii="ＭＳ Ｐゴシック" w:eastAsia="ＭＳ Ｐゴシック" w:hAnsi="ＭＳ Ｐゴシック" w:hint="eastAsia"/>
          <w:color w:val="000000"/>
          <w:sz w:val="21"/>
          <w:szCs w:val="21"/>
        </w:rPr>
        <w:t>幅の延長や</w:t>
      </w:r>
      <w:r w:rsidRPr="00F0391F">
        <w:rPr>
          <w:rFonts w:ascii="ＭＳ Ｐゴシック" w:eastAsia="ＭＳ Ｐゴシック" w:hAnsi="ＭＳ Ｐゴシック"/>
          <w:color w:val="000000"/>
          <w:sz w:val="21"/>
          <w:szCs w:val="21"/>
        </w:rPr>
        <w:t>R</w:t>
      </w:r>
      <w:r w:rsidRPr="00F0391F">
        <w:rPr>
          <w:rFonts w:ascii="ＭＳ Ｐゴシック" w:eastAsia="ＭＳ Ｐゴシック" w:hAnsi="ＭＳ Ｐゴシック" w:hint="eastAsia"/>
          <w:color w:val="000000"/>
          <w:sz w:val="21"/>
          <w:szCs w:val="21"/>
        </w:rPr>
        <w:t>波の減高等も伴うことがある。</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（３）</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聴診：Ⅲ音、Ⅳ音、収縮期雑音</w:t>
      </w:r>
    </w:p>
    <w:p w:rsidR="0036185C" w:rsidRPr="00D50033" w:rsidRDefault="0036185C" w:rsidP="004420BB">
      <w:pPr>
        <w:pStyle w:val="a3"/>
        <w:spacing w:before="53"/>
        <w:ind w:leftChars="100" w:left="630" w:rightChars="-34" w:right="-71" w:hangingChars="200" w:hanging="420"/>
        <w:rPr>
          <w:rFonts w:ascii="ＭＳ Ｐゴシック" w:eastAsia="ＭＳ Ｐゴシック" w:hAnsi="ＭＳ Ｐゴシック"/>
          <w:sz w:val="21"/>
          <w:szCs w:val="21"/>
        </w:rPr>
      </w:pPr>
      <w:r w:rsidRPr="00F0391F">
        <w:rPr>
          <w:rFonts w:ascii="ＭＳ Ｐゴシック" w:eastAsia="ＭＳ Ｐゴシック" w:hAnsi="ＭＳ Ｐゴシック" w:hint="eastAsia"/>
          <w:color w:val="000000"/>
          <w:sz w:val="21"/>
          <w:szCs w:val="21"/>
        </w:rPr>
        <w:t>（４）</w:t>
      </w:r>
      <w:r w:rsidR="004420BB" w:rsidRPr="00F0391F">
        <w:rPr>
          <w:rFonts w:ascii="ＭＳ Ｐゴシック" w:eastAsia="ＭＳ Ｐゴシック" w:hAnsi="ＭＳ Ｐゴシック" w:hint="eastAsia"/>
          <w:color w:val="000000"/>
          <w:sz w:val="21"/>
          <w:szCs w:val="21"/>
        </w:rPr>
        <w:t xml:space="preserve">　</w:t>
      </w:r>
      <w:r w:rsidRPr="00D50033">
        <w:rPr>
          <w:rFonts w:ascii="ＭＳ Ｐゴシック" w:eastAsia="ＭＳ Ｐゴシック" w:hAnsi="ＭＳ Ｐゴシック" w:hint="eastAsia"/>
          <w:sz w:val="21"/>
          <w:szCs w:val="21"/>
        </w:rPr>
        <w:t>生化学所見：心筋逸脱酵素（</w:t>
      </w:r>
      <w:r w:rsidRPr="00D50033">
        <w:rPr>
          <w:rFonts w:ascii="ＭＳ Ｐゴシック" w:eastAsia="ＭＳ Ｐゴシック" w:hAnsi="ＭＳ Ｐゴシック"/>
          <w:sz w:val="21"/>
          <w:szCs w:val="21"/>
        </w:rPr>
        <w:t>CKや</w:t>
      </w:r>
      <w:r w:rsidR="00A0315C" w:rsidRPr="00D50033">
        <w:rPr>
          <w:rFonts w:ascii="ＭＳ Ｐゴシック" w:eastAsia="ＭＳ Ｐゴシック" w:hAnsi="ＭＳ Ｐゴシック" w:hint="eastAsia"/>
          <w:sz w:val="21"/>
          <w:szCs w:val="21"/>
        </w:rPr>
        <w:t>トロポニン</w:t>
      </w:r>
      <w:r w:rsidR="00A0315C" w:rsidRPr="00D50033">
        <w:rPr>
          <w:rFonts w:ascii="ＭＳ Ｐゴシック" w:eastAsia="ＭＳ Ｐゴシック" w:hAnsi="ＭＳ Ｐゴシック"/>
          <w:sz w:val="21"/>
          <w:szCs w:val="21"/>
        </w:rPr>
        <w:t xml:space="preserve">T or I </w:t>
      </w:r>
      <w:r w:rsidRPr="00D50033">
        <w:rPr>
          <w:rFonts w:ascii="ＭＳ Ｐゴシック" w:eastAsia="ＭＳ Ｐゴシック" w:hAnsi="ＭＳ Ｐゴシック"/>
          <w:sz w:val="21"/>
          <w:szCs w:val="21"/>
        </w:rPr>
        <w:t>等）や心筋利尿ペプチド（</w:t>
      </w:r>
      <w:r w:rsidR="008F53B7" w:rsidRPr="00D50033">
        <w:rPr>
          <w:rFonts w:ascii="ＭＳ Ｐゴシック" w:eastAsia="ＭＳ Ｐゴシック" w:hAnsi="ＭＳ Ｐゴシック"/>
          <w:sz w:val="21"/>
          <w:szCs w:val="21"/>
        </w:rPr>
        <w:t>BNP</w:t>
      </w:r>
      <w:r w:rsidRPr="00D50033">
        <w:rPr>
          <w:rFonts w:ascii="ＭＳ Ｐゴシック" w:eastAsia="ＭＳ Ｐゴシック" w:hAnsi="ＭＳ Ｐゴシック"/>
          <w:sz w:val="21"/>
          <w:szCs w:val="21"/>
        </w:rPr>
        <w:t xml:space="preserve">, </w:t>
      </w:r>
      <w:r w:rsidR="008F53B7" w:rsidRPr="00D50033">
        <w:rPr>
          <w:rFonts w:ascii="ＭＳ Ｐゴシック" w:eastAsia="ＭＳ Ｐゴシック" w:hAnsi="ＭＳ Ｐゴシック"/>
          <w:sz w:val="21"/>
          <w:szCs w:val="21"/>
        </w:rPr>
        <w:t>NT-</w:t>
      </w:r>
      <w:r w:rsidRPr="00D50033">
        <w:rPr>
          <w:rFonts w:ascii="ＭＳ Ｐゴシック" w:eastAsia="ＭＳ Ｐゴシック" w:hAnsi="ＭＳ Ｐゴシック"/>
          <w:sz w:val="21"/>
          <w:szCs w:val="21"/>
        </w:rPr>
        <w:t>proBNP</w:t>
      </w:r>
      <w:r w:rsidRPr="00D50033">
        <w:rPr>
          <w:rFonts w:ascii="ＭＳ Ｐゴシック" w:eastAsia="ＭＳ Ｐゴシック" w:hAnsi="ＭＳ Ｐゴシック" w:hint="eastAsia"/>
          <w:sz w:val="21"/>
          <w:szCs w:val="21"/>
        </w:rPr>
        <w:t>）が上昇することがある。</w:t>
      </w:r>
    </w:p>
    <w:p w:rsidR="00C1686C" w:rsidRPr="00F0391F" w:rsidRDefault="0036185C" w:rsidP="00D50033">
      <w:pPr>
        <w:pStyle w:val="a3"/>
        <w:spacing w:before="53"/>
        <w:ind w:leftChars="100" w:left="567" w:rightChars="-34" w:right="-71" w:hanging="357"/>
        <w:rPr>
          <w:rFonts w:ascii="ＭＳ Ｐゴシック" w:eastAsia="ＭＳ Ｐゴシック" w:hAnsi="ＭＳ Ｐゴシック"/>
          <w:color w:val="000000"/>
          <w:sz w:val="21"/>
          <w:szCs w:val="21"/>
        </w:rPr>
      </w:pPr>
      <w:r w:rsidRPr="00D50033">
        <w:rPr>
          <w:rFonts w:ascii="ＭＳ Ｐゴシック" w:eastAsia="ＭＳ Ｐゴシック" w:hAnsi="ＭＳ Ｐゴシック" w:hint="eastAsia"/>
          <w:sz w:val="21"/>
          <w:szCs w:val="21"/>
        </w:rPr>
        <w:t>（５）</w:t>
      </w:r>
      <w:r w:rsidR="004420BB" w:rsidRPr="00D50033">
        <w:rPr>
          <w:rFonts w:ascii="ＭＳ Ｐゴシック" w:eastAsia="ＭＳ Ｐゴシック" w:hAnsi="ＭＳ Ｐゴシック"/>
          <w:sz w:val="21"/>
          <w:szCs w:val="21"/>
        </w:rPr>
        <w:t xml:space="preserve"> </w:t>
      </w:r>
      <w:r w:rsidRPr="00D50033">
        <w:rPr>
          <w:rFonts w:ascii="ＭＳ Ｐゴシック" w:eastAsia="ＭＳ Ｐゴシック" w:hAnsi="ＭＳ Ｐゴシック" w:hint="eastAsia"/>
          <w:sz w:val="21"/>
          <w:szCs w:val="21"/>
        </w:rPr>
        <w:t>心エコー図</w:t>
      </w:r>
      <w:r w:rsidRPr="00F0391F">
        <w:rPr>
          <w:rFonts w:ascii="ＭＳ Ｐゴシック" w:eastAsia="ＭＳ Ｐゴシック" w:hAnsi="ＭＳ Ｐゴシック" w:hint="eastAsia"/>
          <w:color w:val="000000"/>
          <w:sz w:val="21"/>
          <w:szCs w:val="21"/>
        </w:rPr>
        <w:t>：心室中隔の肥大、</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非対称性中隔肥厚</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（拡張期の心室中隔厚</w:t>
      </w:r>
      <w:r w:rsidRPr="00F0391F">
        <w:rPr>
          <w:rFonts w:ascii="ＭＳ Ｐゴシック" w:eastAsia="ＭＳ Ｐゴシック" w:hAnsi="ＭＳ Ｐゴシック"/>
          <w:color w:val="000000"/>
          <w:sz w:val="21"/>
          <w:szCs w:val="21"/>
        </w:rPr>
        <w:t>/後壁厚</w:t>
      </w:r>
      <w:r w:rsidR="00A4726C"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w:t>
      </w:r>
      <w:r w:rsidR="000E27F4">
        <w:rPr>
          <w:rFonts w:ascii="ＭＳ Ｐゴシック" w:eastAsia="ＭＳ Ｐゴシック" w:hAnsi="ＭＳ Ｐゴシック" w:hint="eastAsia"/>
          <w:color w:val="000000"/>
          <w:sz w:val="21"/>
          <w:szCs w:val="21"/>
        </w:rPr>
        <w:t>１</w:t>
      </w:r>
      <w:r w:rsidR="00A4726C" w:rsidRPr="00F0391F">
        <w:rPr>
          <w:rFonts w:ascii="ＭＳ Ｐゴシック" w:eastAsia="ＭＳ Ｐゴシック" w:hAnsi="ＭＳ Ｐゴシック"/>
          <w:color w:val="000000"/>
          <w:sz w:val="21"/>
          <w:szCs w:val="21"/>
        </w:rPr>
        <w:t>.</w:t>
      </w:r>
      <w:r w:rsidR="000E27F4">
        <w:rPr>
          <w:rFonts w:ascii="ＭＳ Ｐゴシック" w:eastAsia="ＭＳ Ｐゴシック" w:hAnsi="ＭＳ Ｐゴシック" w:hint="eastAsia"/>
          <w:color w:val="000000"/>
          <w:sz w:val="21"/>
          <w:szCs w:val="21"/>
        </w:rPr>
        <w:t>３</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など心筋の限局性肥大。左室拡張能障害（左室流入血流速波形での拡張障害パターン、僧帽弁輪部拡張早期運動速度の低下）。閉塞性肥大型心筋症では、僧帽弁エコーの収縮期前方運動、左室流出路狭窄を認める。その他、左室中部狭窄、右室流出路狭窄などを呈する場合がある。拡張相肥大型心筋症では、左室径・腔の拡大、左室駆出分画の低下、びまん性左室壁運動の低下を認める。ただし、心エコー図での評価が十分に得られない場合は、左室造影や</w:t>
      </w:r>
      <w:r w:rsidRPr="00F0391F">
        <w:rPr>
          <w:rFonts w:ascii="ＭＳ Ｐゴシック" w:eastAsia="ＭＳ Ｐゴシック" w:hAnsi="ＭＳ Ｐゴシック"/>
          <w:color w:val="000000"/>
          <w:sz w:val="21"/>
          <w:szCs w:val="21"/>
        </w:rPr>
        <w:t>MRI、 CT、心筋シンチグラフィなどで代替しても可とする。</w:t>
      </w:r>
    </w:p>
    <w:p w:rsidR="00C1686C" w:rsidRDefault="00C1686C" w:rsidP="004420BB">
      <w:pPr>
        <w:pStyle w:val="a3"/>
        <w:spacing w:before="53"/>
        <w:ind w:leftChars="100" w:left="630" w:rightChars="-34" w:right="-71" w:hangingChars="200" w:hanging="42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（６）　心臓MRI：心エコーによる観察が困難な患者においても、心筋肥大の評価に有用である。シネモードを用いることにより左室のみならず右室の形態および機能の評価を行うことが可能である。ガドリニウム造影剤を用いた心臓MRIにおいて、遅延相でのガドリニウム増強効果は心筋線維化（線維瘢痕）の存在を反映する。</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w:t>
      </w:r>
      <w:r w:rsidR="00C1686C">
        <w:rPr>
          <w:rFonts w:ascii="ＭＳ Ｐゴシック" w:eastAsia="ＭＳ Ｐゴシック" w:hAnsi="ＭＳ Ｐゴシック" w:hint="eastAsia"/>
          <w:color w:val="000000"/>
          <w:sz w:val="21"/>
          <w:szCs w:val="21"/>
        </w:rPr>
        <w:t>７</w:t>
      </w:r>
      <w:r w:rsidRPr="00F0391F">
        <w:rPr>
          <w:rFonts w:ascii="ＭＳ Ｐゴシック" w:eastAsia="ＭＳ Ｐゴシック" w:hAnsi="ＭＳ Ｐゴシック" w:hint="eastAsia"/>
          <w:color w:val="000000"/>
          <w:sz w:val="21"/>
          <w:szCs w:val="21"/>
        </w:rPr>
        <w:t>）</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心臓カテーテル検査：</w:t>
      </w:r>
    </w:p>
    <w:p w:rsidR="0036185C" w:rsidRPr="00F0391F" w:rsidRDefault="0036185C" w:rsidP="004420BB">
      <w:pPr>
        <w:pStyle w:val="a3"/>
        <w:spacing w:before="53"/>
        <w:ind w:leftChars="136" w:left="286" w:rightChars="-34" w:right="-71" w:firstLine="307"/>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＜冠動脈造影＞通常冠動脈病変を認めない。</w:t>
      </w:r>
    </w:p>
    <w:p w:rsidR="0036185C" w:rsidRPr="00F0391F" w:rsidRDefault="0036185C" w:rsidP="004420BB">
      <w:pPr>
        <w:pStyle w:val="a3"/>
        <w:spacing w:before="58"/>
        <w:ind w:leftChars="136" w:left="286" w:rightChars="-34" w:right="-71" w:firstLine="307"/>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lastRenderedPageBreak/>
        <w:t>＜左室造影＞心室中隔、左室壁の肥厚、心尖部肥大</w:t>
      </w:r>
      <w:r w:rsidR="00A664DB">
        <w:rPr>
          <w:rFonts w:ascii="ＭＳ Ｐゴシック" w:eastAsia="ＭＳ Ｐゴシック" w:hAnsi="ＭＳ Ｐゴシック" w:hint="eastAsia"/>
          <w:color w:val="000000"/>
          <w:sz w:val="21"/>
          <w:szCs w:val="21"/>
        </w:rPr>
        <w:t>、心尖部瘤</w:t>
      </w:r>
      <w:r w:rsidRPr="00F0391F">
        <w:rPr>
          <w:rFonts w:ascii="ＭＳ Ｐゴシック" w:eastAsia="ＭＳ Ｐゴシック" w:hAnsi="ＭＳ Ｐゴシック" w:hint="eastAsia"/>
          <w:color w:val="000000"/>
          <w:sz w:val="21"/>
          <w:szCs w:val="21"/>
        </w:rPr>
        <w:t>など。</w:t>
      </w:r>
    </w:p>
    <w:p w:rsidR="0036185C" w:rsidRPr="00F0391F" w:rsidRDefault="0036185C" w:rsidP="004420BB">
      <w:pPr>
        <w:pStyle w:val="a3"/>
        <w:spacing w:before="58"/>
        <w:ind w:leftChars="136" w:left="286" w:rightChars="-34" w:right="-71" w:firstLine="307"/>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＜圧測定＞左室拡張末期圧上昇、左室</w:t>
      </w:r>
      <w:r w:rsidRPr="00F0391F">
        <w:rPr>
          <w:rFonts w:ascii="ＭＳ Ｐゴシック" w:eastAsia="ＭＳ Ｐゴシック" w:hAnsi="ＭＳ Ｐゴシック"/>
          <w:color w:val="000000"/>
          <w:sz w:val="21"/>
          <w:szCs w:val="21"/>
        </w:rPr>
        <w:t>−大動脈間圧較差（閉塞性）、 Brockenbrough</w:t>
      </w:r>
      <w:r w:rsidRPr="00F0391F">
        <w:rPr>
          <w:rFonts w:ascii="ＭＳ Ｐゴシック" w:eastAsia="ＭＳ Ｐゴシック" w:hAnsi="ＭＳ Ｐゴシック" w:hint="eastAsia"/>
          <w:color w:val="000000"/>
          <w:sz w:val="21"/>
          <w:szCs w:val="21"/>
        </w:rPr>
        <w:t>現象。</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w:t>
      </w:r>
      <w:r w:rsidR="00C1686C">
        <w:rPr>
          <w:rFonts w:ascii="ＭＳ Ｐゴシック" w:eastAsia="ＭＳ Ｐゴシック" w:hAnsi="ＭＳ Ｐゴシック" w:hint="eastAsia"/>
          <w:color w:val="000000"/>
          <w:sz w:val="21"/>
          <w:szCs w:val="21"/>
        </w:rPr>
        <w:t>８</w:t>
      </w:r>
      <w:r w:rsidRPr="00F0391F">
        <w:rPr>
          <w:rFonts w:ascii="ＭＳ Ｐゴシック" w:eastAsia="ＭＳ Ｐゴシック" w:hAnsi="ＭＳ Ｐゴシック" w:hint="eastAsia"/>
          <w:color w:val="000000"/>
          <w:sz w:val="21"/>
          <w:szCs w:val="21"/>
        </w:rPr>
        <w:t>）</w:t>
      </w:r>
      <w:r w:rsidR="004420BB" w:rsidRPr="00F0391F">
        <w:rPr>
          <w:rFonts w:ascii="ＭＳ Ｐゴシック" w:eastAsia="ＭＳ Ｐゴシック" w:hAnsi="ＭＳ Ｐゴシック"/>
          <w:color w:val="000000"/>
          <w:sz w:val="21"/>
          <w:szCs w:val="21"/>
        </w:rPr>
        <w:t xml:space="preserve"> </w:t>
      </w:r>
      <w:r w:rsidR="003C46C7" w:rsidRPr="00D50033">
        <w:rPr>
          <w:rFonts w:ascii="ＭＳ Ｐゴシック" w:eastAsia="ＭＳ Ｐゴシック" w:hAnsi="ＭＳ Ｐゴシック" w:hint="eastAsia"/>
          <w:sz w:val="21"/>
          <w:szCs w:val="21"/>
        </w:rPr>
        <w:t>心内膜下</w:t>
      </w:r>
      <w:r w:rsidRPr="00F0391F">
        <w:rPr>
          <w:rFonts w:ascii="ＭＳ Ｐゴシック" w:eastAsia="ＭＳ Ｐゴシック" w:hAnsi="ＭＳ Ｐゴシック" w:hint="eastAsia"/>
          <w:color w:val="000000"/>
          <w:sz w:val="21"/>
          <w:szCs w:val="21"/>
        </w:rPr>
        <w:t>心筋生検：</w:t>
      </w:r>
      <w:r w:rsidR="00A664DB">
        <w:rPr>
          <w:rFonts w:ascii="ＭＳ Ｐゴシック" w:eastAsia="ＭＳ Ｐゴシック" w:hAnsi="ＭＳ Ｐゴシック" w:hint="eastAsia"/>
          <w:color w:val="000000"/>
          <w:sz w:val="21"/>
          <w:szCs w:val="21"/>
        </w:rPr>
        <w:t>他の原因による心筋肥大を鑑別する上で有用である。</w:t>
      </w:r>
      <w:r w:rsidRPr="00F0391F">
        <w:rPr>
          <w:rFonts w:ascii="ＭＳ Ｐゴシック" w:eastAsia="ＭＳ Ｐゴシック" w:hAnsi="ＭＳ Ｐゴシック" w:hint="eastAsia"/>
          <w:color w:val="000000"/>
          <w:sz w:val="21"/>
          <w:szCs w:val="21"/>
        </w:rPr>
        <w:t>肥大心筋細胞、</w:t>
      </w:r>
      <w:r w:rsidR="00A664DB">
        <w:rPr>
          <w:rFonts w:ascii="ＭＳ Ｐゴシック" w:eastAsia="ＭＳ Ｐゴシック" w:hAnsi="ＭＳ Ｐゴシック" w:hint="eastAsia"/>
          <w:color w:val="000000"/>
          <w:sz w:val="21"/>
          <w:szCs w:val="21"/>
        </w:rPr>
        <w:t>心筋線維化（線維犯行および間質線維化）、</w:t>
      </w:r>
      <w:r w:rsidRPr="00F0391F">
        <w:rPr>
          <w:rFonts w:ascii="ＭＳ Ｐゴシック" w:eastAsia="ＭＳ Ｐゴシック" w:hAnsi="ＭＳ Ｐゴシック" w:hint="eastAsia"/>
          <w:color w:val="000000"/>
          <w:sz w:val="21"/>
          <w:szCs w:val="21"/>
        </w:rPr>
        <w:t>心筋細胞の錯綜配列など。</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w:t>
      </w:r>
      <w:r w:rsidR="00C1686C">
        <w:rPr>
          <w:rFonts w:ascii="ＭＳ Ｐゴシック" w:eastAsia="ＭＳ Ｐゴシック" w:hAnsi="ＭＳ Ｐゴシック" w:hint="eastAsia"/>
          <w:color w:val="000000"/>
          <w:sz w:val="21"/>
          <w:szCs w:val="21"/>
        </w:rPr>
        <w:t>９</w:t>
      </w:r>
      <w:r w:rsidRPr="00F0391F">
        <w:rPr>
          <w:rFonts w:ascii="ＭＳ Ｐゴシック" w:eastAsia="ＭＳ Ｐゴシック" w:hAnsi="ＭＳ Ｐゴシック" w:hint="eastAsia"/>
          <w:color w:val="000000"/>
          <w:sz w:val="21"/>
          <w:szCs w:val="21"/>
        </w:rPr>
        <w:t>）</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家族歴：しばしば家族性（遺伝性）発生を示す。血液や手術材料による遺伝子診断が、有用である。</w:t>
      </w:r>
    </w:p>
    <w:p w:rsidR="0036185C" w:rsidRPr="00F0391F" w:rsidRDefault="0036185C" w:rsidP="004420BB">
      <w:pPr>
        <w:pStyle w:val="a3"/>
        <w:spacing w:before="53"/>
        <w:ind w:leftChars="100" w:left="630" w:rightChars="-34" w:right="-71" w:hangingChars="200" w:hanging="42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w:t>
      </w:r>
      <w:r w:rsidR="00C1686C">
        <w:rPr>
          <w:rFonts w:ascii="ＭＳ Ｐゴシック" w:eastAsia="ＭＳ Ｐゴシック" w:hAnsi="ＭＳ Ｐゴシック" w:hint="eastAsia"/>
          <w:color w:val="000000"/>
          <w:sz w:val="21"/>
          <w:szCs w:val="21"/>
        </w:rPr>
        <w:t>１０</w:t>
      </w:r>
      <w:r w:rsidRPr="00F0391F">
        <w:rPr>
          <w:rFonts w:ascii="ＭＳ Ｐゴシック" w:eastAsia="ＭＳ Ｐゴシック" w:hAnsi="ＭＳ Ｐゴシック" w:hint="eastAsia"/>
          <w:color w:val="000000"/>
          <w:sz w:val="21"/>
          <w:szCs w:val="21"/>
        </w:rPr>
        <w:t>）</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拡張相肥大型心筋症では、拡張相肥大型心筋症の左室壁厚については、減少するもの、肥大を残すもの、非対称性中隔肥大を認めるものなど様々であるが、過去に肥大型心筋症の診断根拠（心エコー所見など）</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があることが必要である。</w:t>
      </w:r>
    </w:p>
    <w:p w:rsidR="00A4726C" w:rsidRPr="00F0391F" w:rsidRDefault="00A4726C" w:rsidP="00A4726C">
      <w:pPr>
        <w:pStyle w:val="a3"/>
        <w:spacing w:before="111"/>
        <w:ind w:left="-29" w:right="-71" w:firstLine="66"/>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【指定難病の対象】</w:t>
      </w:r>
    </w:p>
    <w:p w:rsidR="00A4726C" w:rsidRPr="00F0391F" w:rsidRDefault="00A4726C" w:rsidP="00A4726C">
      <w:pPr>
        <w:pStyle w:val="a3"/>
        <w:spacing w:before="53"/>
        <w:ind w:leftChars="80" w:left="168" w:rightChars="-34" w:right="-71" w:firstLineChars="50" w:firstLine="105"/>
        <w:rPr>
          <w:rFonts w:ascii="ＭＳ Ｐゴシック" w:eastAsia="ＭＳ Ｐゴシック" w:hAnsi="ＭＳ Ｐゴシック"/>
          <w:color w:val="000000"/>
          <w:sz w:val="21"/>
          <w:szCs w:val="21"/>
        </w:rPr>
      </w:pPr>
      <w:r w:rsidRPr="00F0391F">
        <w:rPr>
          <w:rFonts w:ascii="ＭＳ Ｐゴシック" w:eastAsia="ＭＳ Ｐゴシック" w:hAnsi="ＭＳ Ｐゴシック" w:hint="eastAsia"/>
          <w:color w:val="000000"/>
          <w:sz w:val="21"/>
          <w:szCs w:val="21"/>
        </w:rPr>
        <w:t>新規申請時は、下記の大項目を一つ以上満たすこととする。</w:t>
      </w:r>
    </w:p>
    <w:p w:rsidR="00A4726C" w:rsidRPr="00F0391F" w:rsidRDefault="00A4726C" w:rsidP="00A4726C">
      <w:pPr>
        <w:pStyle w:val="a3"/>
        <w:spacing w:before="53"/>
        <w:ind w:leftChars="80" w:left="168" w:rightChars="-34" w:right="-71" w:firstLineChars="50" w:firstLine="105"/>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noProof/>
          <w:sz w:val="21"/>
          <w:szCs w:val="21"/>
        </w:rPr>
        <mc:AlternateContent>
          <mc:Choice Requires="wps">
            <w:drawing>
              <wp:inline distT="0" distB="0" distL="0" distR="0" wp14:anchorId="2D17714E" wp14:editId="7762978C">
                <wp:extent cx="5867400" cy="4810125"/>
                <wp:effectExtent l="0" t="0" r="19050" b="28575"/>
                <wp:docPr id="6" name="正方形/長方形 6"/>
                <wp:cNvGraphicFramePr/>
                <a:graphic xmlns:a="http://schemas.openxmlformats.org/drawingml/2006/main">
                  <a:graphicData uri="http://schemas.microsoft.com/office/word/2010/wordprocessingShape">
                    <wps:wsp>
                      <wps:cNvSpPr/>
                      <wps:spPr>
                        <a:xfrm>
                          <a:off x="0" y="0"/>
                          <a:ext cx="5867400" cy="4810125"/>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92FCE" w:rsidRPr="009305C3" w:rsidRDefault="00892FCE" w:rsidP="00A4726C">
                            <w:pPr>
                              <w:pStyle w:val="a3"/>
                              <w:spacing w:before="192"/>
                              <w:ind w:left="551" w:right="-71" w:hanging="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大項目① 心不全や不整脈治療 （ICD 植込みなど） による入院歴を有する</w:t>
                            </w:r>
                          </w:p>
                          <w:p w:rsidR="00892FCE" w:rsidRPr="009305C3" w:rsidRDefault="00892FCE" w:rsidP="00A4726C">
                            <w:pPr>
                              <w:pStyle w:val="a3"/>
                              <w:ind w:left="551" w:right="-71" w:hanging="9"/>
                              <w:rPr>
                                <w:rFonts w:ascii="ＭＳ Ｐゴシック" w:eastAsia="ＭＳ Ｐゴシック" w:hAnsi="ＭＳ Ｐゴシック" w:cstheme="minorBidi"/>
                                <w:sz w:val="21"/>
                                <w:szCs w:val="21"/>
                              </w:rPr>
                            </w:pPr>
                          </w:p>
                          <w:p w:rsidR="00892FCE" w:rsidRPr="009305C3" w:rsidRDefault="00892FCE" w:rsidP="00A4726C">
                            <w:pPr>
                              <w:pStyle w:val="a3"/>
                              <w:spacing w:before="111"/>
                              <w:ind w:left="551" w:right="-71" w:hanging="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大項目② 心不全の存在</w:t>
                            </w:r>
                          </w:p>
                          <w:p w:rsidR="00892FCE" w:rsidRPr="00D50033" w:rsidRDefault="00892FCE" w:rsidP="00A4726C">
                            <w:pPr>
                              <w:pStyle w:val="a3"/>
                              <w:ind w:left="551" w:right="-71" w:firstLineChars="500" w:firstLine="105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心不全症状NYHAⅡ度以上かつ[（推定M</w:t>
                            </w:r>
                            <w:r>
                              <w:rPr>
                                <w:rFonts w:ascii="ＭＳ Ｐゴシック" w:eastAsia="ＭＳ Ｐゴシック" w:hAnsi="ＭＳ Ｐゴシック"/>
                                <w:color w:val="000000"/>
                                <w:sz w:val="21"/>
                                <w:szCs w:val="21"/>
                              </w:rPr>
                              <w:t>ET</w:t>
                            </w:r>
                            <w:r w:rsidRPr="009305C3">
                              <w:rPr>
                                <w:rFonts w:ascii="ＭＳ Ｐゴシック" w:eastAsia="ＭＳ Ｐゴシック" w:hAnsi="ＭＳ Ｐゴシック" w:hint="eastAsia"/>
                                <w:color w:val="000000"/>
                                <w:sz w:val="21"/>
                                <w:szCs w:val="21"/>
                              </w:rPr>
                              <w:t>s</w:t>
                            </w:r>
                            <w:r>
                              <w:rPr>
                                <w:rFonts w:ascii="ＭＳ Ｐゴシック" w:eastAsia="ＭＳ Ｐゴシック" w:hAnsi="ＭＳ Ｐゴシック"/>
                                <w:color w:val="000000"/>
                                <w:sz w:val="21"/>
                                <w:szCs w:val="21"/>
                              </w:rPr>
                              <w:t xml:space="preserve"> </w:t>
                            </w:r>
                            <w:r w:rsidRPr="009305C3">
                              <w:rPr>
                                <w:rFonts w:ascii="ＭＳ Ｐゴシック" w:eastAsia="ＭＳ Ｐゴシック" w:hAnsi="ＭＳ Ｐゴシック" w:hint="eastAsia"/>
                                <w:color w:val="000000"/>
                                <w:sz w:val="21"/>
                                <w:szCs w:val="21"/>
                              </w:rPr>
                              <w:t>6以下） or （peak VO</w:t>
                            </w:r>
                            <w:r w:rsidRPr="00691E90">
                              <w:rPr>
                                <w:rFonts w:ascii="ＭＳ Ｐゴシック" w:eastAsia="ＭＳ Ｐゴシック" w:hAnsi="ＭＳ Ｐゴシック" w:hint="eastAsia"/>
                                <w:color w:val="000000"/>
                                <w:sz w:val="21"/>
                                <w:szCs w:val="21"/>
                                <w:vertAlign w:val="subscript"/>
                              </w:rPr>
                              <w:t>2</w:t>
                            </w:r>
                            <w:r>
                              <w:rPr>
                                <w:rFonts w:ascii="ＭＳ Ｐゴシック" w:eastAsia="ＭＳ Ｐゴシック" w:hAnsi="ＭＳ Ｐゴシック" w:hint="eastAsia"/>
                                <w:color w:val="000000"/>
                                <w:sz w:val="21"/>
                                <w:szCs w:val="21"/>
                                <w:vertAlign w:val="subscript"/>
                              </w:rPr>
                              <w:t xml:space="preserve"> </w:t>
                            </w:r>
                            <w:r w:rsidRPr="009305C3">
                              <w:rPr>
                                <w:rFonts w:ascii="ＭＳ Ｐゴシック" w:eastAsia="ＭＳ Ｐゴシック" w:hAnsi="ＭＳ Ｐゴシック" w:hint="eastAsia"/>
                                <w:color w:val="000000"/>
                                <w:sz w:val="21"/>
                                <w:szCs w:val="21"/>
                              </w:rPr>
                              <w:t>&lt;</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20）]</w:t>
                            </w:r>
                          </w:p>
                          <w:p w:rsidR="00892FCE" w:rsidRPr="009305C3" w:rsidRDefault="00892FCE" w:rsidP="00A4726C">
                            <w:pPr>
                              <w:pStyle w:val="a3"/>
                              <w:ind w:left="551" w:right="-71" w:hanging="9"/>
                              <w:rPr>
                                <w:rFonts w:ascii="ＭＳ Ｐゴシック" w:eastAsia="ＭＳ Ｐゴシック" w:hAnsi="ＭＳ Ｐゴシック" w:cstheme="minorBidi"/>
                                <w:sz w:val="21"/>
                                <w:szCs w:val="21"/>
                              </w:rPr>
                            </w:pPr>
                          </w:p>
                          <w:p w:rsidR="00892FCE" w:rsidRPr="009305C3" w:rsidRDefault="00892FCE" w:rsidP="00A4726C">
                            <w:pPr>
                              <w:pStyle w:val="a3"/>
                              <w:spacing w:before="116"/>
                              <w:ind w:left="551" w:right="-71" w:hanging="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大項目③ 突然死もしくは心不全のハイリスク因子を一つ以上有する</w:t>
                            </w:r>
                          </w:p>
                          <w:p w:rsidR="00892FCE" w:rsidRPr="009305C3" w:rsidRDefault="00892FCE" w:rsidP="00A4726C">
                            <w:pPr>
                              <w:pStyle w:val="a3"/>
                              <w:spacing w:before="111"/>
                              <w:ind w:left="1439" w:right="-56" w:firstLine="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１）</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致死性不整脈の存在</w:t>
                            </w:r>
                          </w:p>
                          <w:p w:rsidR="00892FCE" w:rsidRPr="00691E90" w:rsidRDefault="00892FCE" w:rsidP="00A4726C">
                            <w:pPr>
                              <w:pStyle w:val="a3"/>
                              <w:spacing w:before="111"/>
                              <w:ind w:left="1439" w:right="-56" w:firstLine="9"/>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２）</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失神・心停止の既往</w:t>
                            </w:r>
                          </w:p>
                          <w:p w:rsidR="00892FCE" w:rsidRPr="00691E90" w:rsidRDefault="00892FCE" w:rsidP="00A4726C">
                            <w:pPr>
                              <w:pStyle w:val="a3"/>
                              <w:spacing w:before="111"/>
                              <w:ind w:left="1439" w:right="-56" w:firstLine="9"/>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３） 肥大型心筋症による突然死もしくは心不全の家族歴を有する</w:t>
                            </w:r>
                          </w:p>
                          <w:p w:rsidR="00892FCE" w:rsidRDefault="00892FCE"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４）</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運動負荷*に伴う血圧低下(血圧上昇25mmHg 未満；対象は</w:t>
                            </w:r>
                            <w:r>
                              <w:rPr>
                                <w:rFonts w:ascii="ＭＳ Ｐゴシック" w:eastAsia="ＭＳ Ｐゴシック" w:hAnsi="ＭＳ Ｐゴシック" w:hint="eastAsia"/>
                                <w:color w:val="000000"/>
                                <w:sz w:val="21"/>
                                <w:szCs w:val="21"/>
                              </w:rPr>
                              <w:t>40</w:t>
                            </w:r>
                            <w:r w:rsidRPr="009305C3">
                              <w:rPr>
                                <w:rFonts w:ascii="ＭＳ Ｐゴシック" w:eastAsia="ＭＳ Ｐゴシック" w:hAnsi="ＭＳ Ｐゴシック" w:hint="eastAsia"/>
                                <w:color w:val="000000"/>
                                <w:sz w:val="21"/>
                                <w:szCs w:val="21"/>
                              </w:rPr>
                              <w:t xml:space="preserve">歳未満) </w:t>
                            </w:r>
                          </w:p>
                          <w:p w:rsidR="00892FCE" w:rsidRPr="00691E90" w:rsidRDefault="00892FCE"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５）</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著明な左室肥大（最大壁厚≧30mm）</w:t>
                            </w:r>
                          </w:p>
                          <w:p w:rsidR="00892FCE" w:rsidRDefault="00892FCE"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６） 左室流出路圧較差が50mmHg を超える場合などの血行動態の高度の異常</w:t>
                            </w:r>
                          </w:p>
                          <w:p w:rsidR="00892FCE" w:rsidRPr="00691E90" w:rsidRDefault="00892FCE"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７） 遺伝子診断で予後不良とされる変異を有する</w:t>
                            </w:r>
                          </w:p>
                          <w:p w:rsidR="00892FCE" w:rsidRPr="00691E90" w:rsidRDefault="00892FCE" w:rsidP="00A4726C">
                            <w:pPr>
                              <w:pStyle w:val="a3"/>
                              <w:spacing w:before="111"/>
                              <w:ind w:left="1439" w:right="-56" w:firstLine="9"/>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８） 拡張相に移行した症例</w:t>
                            </w:r>
                          </w:p>
                          <w:p w:rsidR="00892FCE" w:rsidRPr="009305C3" w:rsidRDefault="00892FCE" w:rsidP="00A4726C">
                            <w:pPr>
                              <w:pStyle w:val="a3"/>
                              <w:ind w:left="1300" w:right="-56" w:hanging="14"/>
                              <w:rPr>
                                <w:rFonts w:ascii="ＭＳ Ｐゴシック" w:eastAsia="ＭＳ Ｐゴシック" w:hAnsi="ＭＳ Ｐゴシック" w:cstheme="minorBidi"/>
                                <w:sz w:val="21"/>
                                <w:szCs w:val="21"/>
                              </w:rPr>
                            </w:pPr>
                          </w:p>
                          <w:p w:rsidR="00892FCE" w:rsidRPr="009305C3" w:rsidRDefault="00892FCE" w:rsidP="00A4726C">
                            <w:pPr>
                              <w:pStyle w:val="a3"/>
                              <w:spacing w:before="119"/>
                              <w:ind w:left="1300" w:right="-56" w:hanging="14"/>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*運動負荷を行う場合には危険を伴う症例もあるため注意を要する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rect id="正方形/長方形 6" o:spid="_x0000_s1027" style="width:462pt;height:378.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" filled="f" strokecolor="black [3200]" strokeweight=".5pt">
                <v:textbox>
                  <w:txbxContent>
                    <w:p w:rsidR="00A4726C" w:rsidRPr="009305C3" w:rsidRDefault="00A4726C" w:rsidP="00A4726C">
                      <w:pPr>
                        <w:pStyle w:val="a3"/>
                        <w:spacing w:before="192"/>
                        <w:ind w:left="551" w:right="-71" w:hanging="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大項目① 心不全や不整脈治療 （ICD 植込みなど） による入院歴を有する</w:t>
                      </w:r>
                    </w:p>
                    <w:p w:rsidR="00A4726C" w:rsidRPr="009305C3" w:rsidRDefault="00A4726C" w:rsidP="00A4726C">
                      <w:pPr>
                        <w:pStyle w:val="a3"/>
                        <w:ind w:left="551" w:right="-71" w:hanging="9"/>
                        <w:rPr>
                          <w:rFonts w:ascii="ＭＳ Ｐゴシック" w:eastAsia="ＭＳ Ｐゴシック" w:hAnsi="ＭＳ Ｐゴシック" w:cstheme="minorBidi"/>
                          <w:sz w:val="21"/>
                          <w:szCs w:val="21"/>
                        </w:rPr>
                      </w:pPr>
                    </w:p>
                    <w:p w:rsidR="00A4726C" w:rsidRPr="009305C3" w:rsidRDefault="00A4726C" w:rsidP="00A4726C">
                      <w:pPr>
                        <w:pStyle w:val="a3"/>
                        <w:spacing w:before="111"/>
                        <w:ind w:left="551" w:right="-71" w:hanging="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大項目② 心不全の存在</w:t>
                      </w:r>
                    </w:p>
                    <w:p w:rsidR="00A4726C" w:rsidRPr="00D50033" w:rsidRDefault="00A4726C" w:rsidP="00A4726C">
                      <w:pPr>
                        <w:pStyle w:val="a3"/>
                        <w:ind w:left="551" w:right="-71" w:firstLineChars="500" w:firstLine="105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心不全症状NYHAⅡ度以上かつ[（推定M</w:t>
                      </w:r>
                      <w:r w:rsidR="00CB09FD">
                        <w:rPr>
                          <w:rFonts w:ascii="ＭＳ Ｐゴシック" w:eastAsia="ＭＳ Ｐゴシック" w:hAnsi="ＭＳ Ｐゴシック"/>
                          <w:color w:val="000000"/>
                          <w:sz w:val="21"/>
                          <w:szCs w:val="21"/>
                        </w:rPr>
                        <w:t>ET</w:t>
                      </w:r>
                      <w:r w:rsidRPr="009305C3">
                        <w:rPr>
                          <w:rFonts w:ascii="ＭＳ Ｐゴシック" w:eastAsia="ＭＳ Ｐゴシック" w:hAnsi="ＭＳ Ｐゴシック" w:hint="eastAsia"/>
                          <w:color w:val="000000"/>
                          <w:sz w:val="21"/>
                          <w:szCs w:val="21"/>
                        </w:rPr>
                        <w:t>s</w:t>
                      </w:r>
                      <w:r w:rsidR="00CB09FD">
                        <w:rPr>
                          <w:rFonts w:ascii="ＭＳ Ｐゴシック" w:eastAsia="ＭＳ Ｐゴシック" w:hAnsi="ＭＳ Ｐゴシック"/>
                          <w:color w:val="000000"/>
                          <w:sz w:val="21"/>
                          <w:szCs w:val="21"/>
                        </w:rPr>
                        <w:t xml:space="preserve"> </w:t>
                      </w:r>
                      <w:r w:rsidRPr="009305C3">
                        <w:rPr>
                          <w:rFonts w:ascii="ＭＳ Ｐゴシック" w:eastAsia="ＭＳ Ｐゴシック" w:hAnsi="ＭＳ Ｐゴシック" w:hint="eastAsia"/>
                          <w:color w:val="000000"/>
                          <w:sz w:val="21"/>
                          <w:szCs w:val="21"/>
                        </w:rPr>
                        <w:t>6以下） or （peak VO</w:t>
                      </w:r>
                      <w:r w:rsidRPr="00691E90">
                        <w:rPr>
                          <w:rFonts w:ascii="ＭＳ Ｐゴシック" w:eastAsia="ＭＳ Ｐゴシック" w:hAnsi="ＭＳ Ｐゴシック" w:hint="eastAsia"/>
                          <w:color w:val="000000"/>
                          <w:sz w:val="21"/>
                          <w:szCs w:val="21"/>
                          <w:vertAlign w:val="subscript"/>
                        </w:rPr>
                        <w:t>2</w:t>
                      </w:r>
                      <w:r>
                        <w:rPr>
                          <w:rFonts w:ascii="ＭＳ Ｐゴシック" w:eastAsia="ＭＳ Ｐゴシック" w:hAnsi="ＭＳ Ｐゴシック" w:hint="eastAsia"/>
                          <w:color w:val="000000"/>
                          <w:sz w:val="21"/>
                          <w:szCs w:val="21"/>
                          <w:vertAlign w:val="subscript"/>
                        </w:rPr>
                        <w:t xml:space="preserve"> </w:t>
                      </w:r>
                      <w:r w:rsidRPr="009305C3">
                        <w:rPr>
                          <w:rFonts w:ascii="ＭＳ Ｐゴシック" w:eastAsia="ＭＳ Ｐゴシック" w:hAnsi="ＭＳ Ｐゴシック" w:hint="eastAsia"/>
                          <w:color w:val="000000"/>
                          <w:sz w:val="21"/>
                          <w:szCs w:val="21"/>
                        </w:rPr>
                        <w:t>&lt;</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20）]</w:t>
                      </w:r>
                    </w:p>
                    <w:p w:rsidR="00A4726C" w:rsidRPr="009305C3" w:rsidRDefault="00A4726C" w:rsidP="00A4726C">
                      <w:pPr>
                        <w:pStyle w:val="a3"/>
                        <w:ind w:left="551" w:right="-71" w:hanging="9"/>
                        <w:rPr>
                          <w:rFonts w:ascii="ＭＳ Ｐゴシック" w:eastAsia="ＭＳ Ｐゴシック" w:hAnsi="ＭＳ Ｐゴシック" w:cstheme="minorBidi"/>
                          <w:sz w:val="21"/>
                          <w:szCs w:val="21"/>
                        </w:rPr>
                      </w:pPr>
                    </w:p>
                    <w:p w:rsidR="00A4726C" w:rsidRPr="009305C3" w:rsidRDefault="00A4726C" w:rsidP="00A4726C">
                      <w:pPr>
                        <w:pStyle w:val="a3"/>
                        <w:spacing w:before="116"/>
                        <w:ind w:left="551" w:right="-71" w:hanging="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大項目③ 突然死もしくは心不全のハイリスク因子を一つ以上有する</w:t>
                      </w:r>
                    </w:p>
                    <w:p w:rsidR="00A4726C" w:rsidRPr="009305C3" w:rsidRDefault="00A4726C" w:rsidP="00A4726C">
                      <w:pPr>
                        <w:pStyle w:val="a3"/>
                        <w:spacing w:before="111"/>
                        <w:ind w:left="1439" w:right="-56" w:firstLine="9"/>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１）</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致死性不整脈の存在</w:t>
                      </w:r>
                    </w:p>
                    <w:p w:rsidR="00A4726C" w:rsidRPr="00691E90" w:rsidRDefault="00A4726C" w:rsidP="00A4726C">
                      <w:pPr>
                        <w:pStyle w:val="a3"/>
                        <w:spacing w:before="111"/>
                        <w:ind w:left="1439" w:right="-56" w:firstLine="9"/>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２）</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失神・心停止の既往</w:t>
                      </w:r>
                    </w:p>
                    <w:p w:rsidR="00A4726C" w:rsidRPr="00691E90" w:rsidRDefault="00A4726C" w:rsidP="00A4726C">
                      <w:pPr>
                        <w:pStyle w:val="a3"/>
                        <w:spacing w:before="111"/>
                        <w:ind w:left="1439" w:right="-56" w:firstLine="9"/>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３） 肥大型心筋症による突然死もしくは心不全の家族歴を有する</w:t>
                      </w:r>
                    </w:p>
                    <w:p w:rsidR="00A4726C" w:rsidRDefault="00A4726C"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４）</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運動負荷*に伴う血圧低下(血圧上昇25mmHg 未満；対象は</w:t>
                      </w:r>
                      <w:r w:rsidR="00DA3745">
                        <w:rPr>
                          <w:rFonts w:ascii="ＭＳ Ｐゴシック" w:eastAsia="ＭＳ Ｐゴシック" w:hAnsi="ＭＳ Ｐゴシック" w:hint="eastAsia"/>
                          <w:color w:val="000000"/>
                          <w:sz w:val="21"/>
                          <w:szCs w:val="21"/>
                        </w:rPr>
                        <w:t>40</w:t>
                      </w:r>
                      <w:r w:rsidRPr="009305C3">
                        <w:rPr>
                          <w:rFonts w:ascii="ＭＳ Ｐゴシック" w:eastAsia="ＭＳ Ｐゴシック" w:hAnsi="ＭＳ Ｐゴシック" w:hint="eastAsia"/>
                          <w:color w:val="000000"/>
                          <w:sz w:val="21"/>
                          <w:szCs w:val="21"/>
                        </w:rPr>
                        <w:t xml:space="preserve">歳未満) </w:t>
                      </w:r>
                    </w:p>
                    <w:p w:rsidR="00A4726C" w:rsidRPr="00691E90" w:rsidRDefault="00A4726C"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５）</w:t>
                      </w:r>
                      <w:r>
                        <w:rPr>
                          <w:rFonts w:ascii="ＭＳ Ｐゴシック" w:eastAsia="ＭＳ Ｐゴシック" w:hAnsi="ＭＳ Ｐゴシック" w:hint="eastAsia"/>
                          <w:color w:val="000000"/>
                          <w:sz w:val="21"/>
                          <w:szCs w:val="21"/>
                        </w:rPr>
                        <w:t xml:space="preserve"> </w:t>
                      </w:r>
                      <w:r w:rsidRPr="009305C3">
                        <w:rPr>
                          <w:rFonts w:ascii="ＭＳ Ｐゴシック" w:eastAsia="ＭＳ Ｐゴシック" w:hAnsi="ＭＳ Ｐゴシック" w:hint="eastAsia"/>
                          <w:color w:val="000000"/>
                          <w:sz w:val="21"/>
                          <w:szCs w:val="21"/>
                        </w:rPr>
                        <w:t>著明な左室肥大（最大壁厚≧30mm）</w:t>
                      </w:r>
                    </w:p>
                    <w:p w:rsidR="00A4726C" w:rsidRDefault="00A4726C"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６） 左室流出路圧較差が50mmHg を超える場合などの血行動態の高度の異常</w:t>
                      </w:r>
                    </w:p>
                    <w:p w:rsidR="00A4726C" w:rsidRPr="00691E90" w:rsidRDefault="00A4726C" w:rsidP="00A4726C">
                      <w:pPr>
                        <w:pStyle w:val="a3"/>
                        <w:spacing w:before="111"/>
                        <w:ind w:leftChars="700" w:left="1680" w:rightChars="-27" w:right="-57" w:hangingChars="100" w:hanging="210"/>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７） 遺伝子診断で予後不良とされる変異を有する</w:t>
                      </w:r>
                    </w:p>
                    <w:p w:rsidR="00A4726C" w:rsidRPr="00691E90" w:rsidRDefault="00A4726C" w:rsidP="00A4726C">
                      <w:pPr>
                        <w:pStyle w:val="a3"/>
                        <w:spacing w:before="111"/>
                        <w:ind w:left="1439" w:right="-56" w:firstLine="9"/>
                        <w:rPr>
                          <w:rFonts w:ascii="ＭＳ Ｐゴシック" w:eastAsia="ＭＳ Ｐゴシック" w:hAnsi="ＭＳ Ｐゴシック"/>
                          <w:color w:val="000000"/>
                          <w:sz w:val="21"/>
                          <w:szCs w:val="21"/>
                        </w:rPr>
                      </w:pPr>
                      <w:r w:rsidRPr="009305C3">
                        <w:rPr>
                          <w:rFonts w:ascii="ＭＳ Ｐゴシック" w:eastAsia="ＭＳ Ｐゴシック" w:hAnsi="ＭＳ Ｐゴシック" w:hint="eastAsia"/>
                          <w:color w:val="000000"/>
                          <w:sz w:val="21"/>
                          <w:szCs w:val="21"/>
                        </w:rPr>
                        <w:t>８） 拡張相に移行した症例</w:t>
                      </w:r>
                    </w:p>
                    <w:p w:rsidR="00A4726C" w:rsidRPr="009305C3" w:rsidRDefault="00A4726C" w:rsidP="00A4726C">
                      <w:pPr>
                        <w:pStyle w:val="a3"/>
                        <w:ind w:left="1300" w:right="-56" w:hanging="14"/>
                        <w:rPr>
                          <w:rFonts w:ascii="ＭＳ Ｐゴシック" w:eastAsia="ＭＳ Ｐゴシック" w:hAnsi="ＭＳ Ｐゴシック" w:cstheme="minorBidi"/>
                          <w:sz w:val="21"/>
                          <w:szCs w:val="21"/>
                        </w:rPr>
                      </w:pPr>
                    </w:p>
                    <w:p w:rsidR="00A4726C" w:rsidRPr="009305C3" w:rsidRDefault="00A4726C" w:rsidP="00A4726C">
                      <w:pPr>
                        <w:pStyle w:val="a3"/>
                        <w:spacing w:before="119"/>
                        <w:ind w:left="1300" w:right="-56" w:hanging="14"/>
                        <w:rPr>
                          <w:rFonts w:ascii="ＭＳ Ｐゴシック" w:eastAsia="ＭＳ Ｐゴシック" w:hAnsi="ＭＳ Ｐゴシック" w:cstheme="minorBidi"/>
                          <w:sz w:val="21"/>
                          <w:szCs w:val="21"/>
                        </w:rPr>
                      </w:pPr>
                      <w:r w:rsidRPr="009305C3">
                        <w:rPr>
                          <w:rFonts w:ascii="ＭＳ Ｐゴシック" w:eastAsia="ＭＳ Ｐゴシック" w:hAnsi="ＭＳ Ｐゴシック" w:hint="eastAsia"/>
                          <w:color w:val="000000"/>
                          <w:sz w:val="21"/>
                          <w:szCs w:val="21"/>
                        </w:rPr>
                        <w:t>*運動負荷を行う場合には危険を伴う症例もあるため注意を要する</w:t>
                      </w:r>
                    </w:p>
                  </w:txbxContent>
                </v:textbox>
                <w10:anchorlock/>
              </v:rect>
            </w:pict>
          </mc:Fallback>
        </mc:AlternateContent>
      </w:r>
    </w:p>
    <w:p w:rsidR="00A4726C" w:rsidRPr="00F0391F" w:rsidRDefault="00A4726C" w:rsidP="00A4726C">
      <w:pPr>
        <w:pStyle w:val="a3"/>
        <w:spacing w:before="53"/>
        <w:ind w:leftChars="80" w:left="186" w:rightChars="-34" w:right="-71" w:hanging="18"/>
        <w:rPr>
          <w:rFonts w:ascii="ＭＳ Ｐゴシック" w:eastAsia="ＭＳ Ｐゴシック" w:hAnsi="ＭＳ Ｐゴシック" w:cstheme="minorBidi"/>
          <w:sz w:val="21"/>
          <w:szCs w:val="21"/>
        </w:rPr>
        <w:sectPr w:rsidR="00A4726C" w:rsidRPr="00F0391F" w:rsidSect="009305C3">
          <w:pgSz w:w="11906" w:h="16838"/>
          <w:pgMar w:top="1440" w:right="1080" w:bottom="1440" w:left="1080" w:header="720" w:footer="720" w:gutter="0"/>
          <w:cols w:space="720"/>
          <w:docGrid w:type="lines" w:linePitch="360"/>
        </w:sectPr>
      </w:pPr>
    </w:p>
    <w:p w:rsidR="0036185C" w:rsidRPr="00F0391F" w:rsidRDefault="0036185C" w:rsidP="009305C3">
      <w:pPr>
        <w:pStyle w:val="a3"/>
        <w:spacing w:before="111"/>
        <w:ind w:left="-29" w:right="-71" w:firstLine="66"/>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lastRenderedPageBreak/>
        <w:t>【申請のための留意事項】</w:t>
      </w:r>
    </w:p>
    <w:p w:rsidR="0036185C" w:rsidRPr="00F0391F" w:rsidRDefault="0036185C" w:rsidP="004420BB">
      <w:pPr>
        <w:pStyle w:val="a3"/>
        <w:spacing w:before="58"/>
        <w:ind w:leftChars="100" w:left="420" w:rightChars="-34" w:right="-71" w:hangingChars="100" w:hanging="21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１</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新規申請時には、</w:t>
      </w:r>
      <w:r w:rsidRPr="00F0391F">
        <w:rPr>
          <w:rFonts w:ascii="ＭＳ Ｐゴシック" w:eastAsia="ＭＳ Ｐゴシック" w:hAnsi="ＭＳ Ｐゴシック"/>
          <w:color w:val="000000"/>
          <w:sz w:val="21"/>
          <w:szCs w:val="21"/>
        </w:rPr>
        <w:t xml:space="preserve">12誘導心電図（図中にキャリブレーションまたはスケールが表示されていること） </w:t>
      </w:r>
      <w:r w:rsidRPr="00F0391F">
        <w:rPr>
          <w:rFonts w:ascii="ＭＳ Ｐゴシック" w:eastAsia="ＭＳ Ｐゴシック" w:hAnsi="ＭＳ Ｐゴシック" w:hint="eastAsia"/>
          <w:color w:val="000000"/>
          <w:sz w:val="21"/>
          <w:szCs w:val="21"/>
        </w:rPr>
        <w:t>および心エコー図</w:t>
      </w:r>
      <w:r w:rsidRPr="00F0391F">
        <w:rPr>
          <w:rFonts w:ascii="ＭＳ Ｐゴシック" w:eastAsia="ＭＳ Ｐゴシック" w:hAnsi="ＭＳ Ｐゴシック"/>
          <w:color w:val="000000"/>
          <w:sz w:val="21"/>
          <w:szCs w:val="21"/>
        </w:rPr>
        <w:t xml:space="preserve">(実画像またはレポートのコピー) </w:t>
      </w:r>
      <w:r w:rsidRPr="00F0391F">
        <w:rPr>
          <w:rFonts w:ascii="ＭＳ Ｐゴシック" w:eastAsia="ＭＳ Ｐゴシック" w:hAnsi="ＭＳ Ｐゴシック" w:hint="eastAsia"/>
          <w:color w:val="000000"/>
          <w:sz w:val="21"/>
          <w:szCs w:val="21"/>
        </w:rPr>
        <w:t>により診断に必要十分な所見が呈示されていること</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の提出が必須である。</w:t>
      </w:r>
    </w:p>
    <w:p w:rsidR="0036185C" w:rsidRPr="00F0391F" w:rsidRDefault="0036185C" w:rsidP="004420BB">
      <w:pPr>
        <w:pStyle w:val="a3"/>
        <w:spacing w:before="58"/>
        <w:ind w:leftChars="100" w:left="420" w:rightChars="-34" w:right="-71" w:hangingChars="100" w:hanging="21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２</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心エコー図で画像評価が十分に得られない場合は、左室造影や</w:t>
      </w:r>
      <w:r w:rsidRPr="00F0391F">
        <w:rPr>
          <w:rFonts w:ascii="ＭＳ Ｐゴシック" w:eastAsia="ＭＳ Ｐゴシック" w:hAnsi="ＭＳ Ｐゴシック"/>
          <w:color w:val="000000"/>
          <w:sz w:val="21"/>
          <w:szCs w:val="21"/>
        </w:rPr>
        <w:t>MRI、 CT、心筋シンチグラフィなどでの代替も可とする。</w:t>
      </w:r>
    </w:p>
    <w:p w:rsidR="0036185C" w:rsidRPr="00F0391F" w:rsidRDefault="0036185C" w:rsidP="004420BB">
      <w:pPr>
        <w:pStyle w:val="a3"/>
        <w:spacing w:before="58"/>
        <w:ind w:leftChars="100" w:left="420" w:rightChars="-34" w:right="-71" w:hangingChars="100" w:hanging="210"/>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３</w:t>
      </w:r>
      <w:r w:rsidR="004420BB"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新規申請に際しては、心筋炎や特定心筋疾患（二次性心筋疾患）との鑑別のために、心内膜下心筋生検を施行することが望ましい。</w:t>
      </w:r>
      <w:r w:rsidRPr="00F0391F">
        <w:rPr>
          <w:rFonts w:ascii="ＭＳ Ｐゴシック" w:eastAsia="ＭＳ Ｐゴシック" w:hAnsi="ＭＳ Ｐゴシック"/>
          <w:color w:val="000000"/>
          <w:sz w:val="21"/>
          <w:szCs w:val="21"/>
        </w:rPr>
        <w:t xml:space="preserve"> </w:t>
      </w:r>
      <w:r w:rsidRPr="00F0391F">
        <w:rPr>
          <w:rFonts w:ascii="ＭＳ Ｐゴシック" w:eastAsia="ＭＳ Ｐゴシック" w:hAnsi="ＭＳ Ｐゴシック" w:hint="eastAsia"/>
          <w:color w:val="000000"/>
          <w:sz w:val="21"/>
          <w:szCs w:val="21"/>
        </w:rPr>
        <w:t>また、冠動脈疾患の除外が必要な場合には冠動脈造影または冠動脈</w:t>
      </w:r>
      <w:r w:rsidRPr="00F0391F">
        <w:rPr>
          <w:rFonts w:ascii="ＭＳ Ｐゴシック" w:eastAsia="ＭＳ Ｐゴシック" w:hAnsi="ＭＳ Ｐゴシック"/>
          <w:color w:val="000000"/>
          <w:sz w:val="21"/>
          <w:szCs w:val="21"/>
        </w:rPr>
        <w:t>CTが必須である。</w:t>
      </w:r>
    </w:p>
    <w:p w:rsidR="0036185C" w:rsidRPr="00F0391F" w:rsidRDefault="0036185C" w:rsidP="009305C3">
      <w:pPr>
        <w:pStyle w:val="a3"/>
        <w:ind w:right="-71"/>
        <w:rPr>
          <w:rFonts w:ascii="ＭＳ Ｐゴシック" w:eastAsia="ＭＳ Ｐゴシック" w:hAnsi="ＭＳ Ｐゴシック" w:cstheme="minorBidi"/>
          <w:sz w:val="21"/>
          <w:szCs w:val="21"/>
        </w:rPr>
      </w:pPr>
    </w:p>
    <w:p w:rsidR="0036185C" w:rsidRPr="00F0391F" w:rsidRDefault="0036185C" w:rsidP="009305C3">
      <w:pPr>
        <w:pStyle w:val="a3"/>
        <w:spacing w:before="83"/>
        <w:ind w:left="-14" w:right="-71" w:hanging="14"/>
        <w:rPr>
          <w:rFonts w:ascii="ＭＳ Ｐゴシック" w:eastAsia="ＭＳ Ｐゴシック" w:hAnsi="ＭＳ Ｐゴシック" w:cstheme="minorBidi"/>
          <w:sz w:val="21"/>
          <w:szCs w:val="21"/>
        </w:rPr>
      </w:pPr>
      <w:r w:rsidRPr="00F0391F">
        <w:rPr>
          <w:rFonts w:ascii="ＭＳ Ｐゴシック" w:eastAsia="ＭＳ Ｐゴシック" w:hAnsi="ＭＳ Ｐゴシック" w:hint="eastAsia"/>
          <w:color w:val="000000"/>
          <w:sz w:val="21"/>
          <w:szCs w:val="21"/>
        </w:rPr>
        <w:t>本認定基準は、肥大型心筋症の診療に関するガイドライン（</w:t>
      </w:r>
      <w:r w:rsidRPr="00F0391F">
        <w:rPr>
          <w:rFonts w:ascii="ＭＳ Ｐゴシック" w:eastAsia="ＭＳ Ｐゴシック" w:hAnsi="ＭＳ Ｐゴシック"/>
          <w:color w:val="000000"/>
          <w:sz w:val="21"/>
          <w:szCs w:val="21"/>
        </w:rPr>
        <w:t>2007</w:t>
      </w:r>
      <w:r w:rsidRPr="00F0391F">
        <w:rPr>
          <w:rFonts w:ascii="ＭＳ Ｐゴシック" w:eastAsia="ＭＳ Ｐゴシック" w:hAnsi="ＭＳ Ｐゴシック" w:hint="eastAsia"/>
          <w:color w:val="000000"/>
          <w:sz w:val="21"/>
          <w:szCs w:val="21"/>
        </w:rPr>
        <w:t>年改訂版</w:t>
      </w:r>
      <w:r w:rsidR="00691E90" w:rsidRPr="00F0391F">
        <w:rPr>
          <w:rFonts w:ascii="ＭＳ Ｐゴシック" w:eastAsia="ＭＳ Ｐゴシック" w:hAnsi="ＭＳ Ｐゴシック" w:hint="eastAsia"/>
          <w:color w:val="000000"/>
          <w:sz w:val="21"/>
          <w:szCs w:val="21"/>
        </w:rPr>
        <w:t xml:space="preserve">　</w:t>
      </w:r>
      <w:r w:rsidRPr="00F0391F">
        <w:rPr>
          <w:rFonts w:ascii="ＭＳ Ｐゴシック" w:eastAsia="ＭＳ Ｐゴシック" w:hAnsi="ＭＳ Ｐゴシック" w:hint="eastAsia"/>
          <w:color w:val="000000"/>
          <w:sz w:val="21"/>
          <w:szCs w:val="21"/>
        </w:rPr>
        <w:t>日本循環器学会）などをもとに作成している。</w:t>
      </w:r>
    </w:p>
    <w:p w:rsidR="0036185C" w:rsidRPr="00F0391F" w:rsidRDefault="0036185C" w:rsidP="009305C3">
      <w:pPr>
        <w:jc w:val="left"/>
        <w:rPr>
          <w:rFonts w:ascii="ＭＳ Ｐゴシック" w:eastAsia="ＭＳ Ｐゴシック" w:hAnsi="ＭＳ Ｐゴシック"/>
          <w:szCs w:val="21"/>
        </w:rPr>
      </w:pPr>
    </w:p>
    <w:p w:rsidR="0036185C" w:rsidRPr="00F0391F" w:rsidRDefault="0036185C" w:rsidP="009305C3">
      <w:pPr>
        <w:widowControl/>
        <w:jc w:val="left"/>
        <w:rPr>
          <w:rFonts w:ascii="ＭＳ Ｐゴシック" w:eastAsia="ＭＳ Ｐゴシック" w:hAnsi="ＭＳ Ｐゴシック"/>
          <w:szCs w:val="21"/>
        </w:rPr>
      </w:pPr>
      <w:r w:rsidRPr="00F0391F">
        <w:rPr>
          <w:rFonts w:ascii="ＭＳ Ｐゴシック" w:eastAsia="ＭＳ Ｐゴシック" w:hAnsi="ＭＳ Ｐゴシック"/>
          <w:szCs w:val="21"/>
        </w:rPr>
        <w:br w:type="page"/>
      </w:r>
    </w:p>
    <w:p w:rsidR="0036185C" w:rsidRDefault="0036185C" w:rsidP="009305C3">
      <w:pPr>
        <w:jc w:val="left"/>
        <w:rPr>
          <w:rFonts w:ascii="ＭＳ Ｐゴシック" w:eastAsia="ＭＳ Ｐゴシック" w:hAnsi="ＭＳ Ｐゴシック"/>
          <w:szCs w:val="21"/>
        </w:rPr>
      </w:pPr>
      <w:r w:rsidRPr="00F0391F">
        <w:rPr>
          <w:rFonts w:ascii="ＭＳ Ｐゴシック" w:eastAsia="ＭＳ Ｐゴシック" w:hAnsi="ＭＳ Ｐゴシック" w:hint="eastAsia"/>
          <w:szCs w:val="21"/>
        </w:rPr>
        <w:lastRenderedPageBreak/>
        <w:t>＜重症度分類＞</w:t>
      </w:r>
    </w:p>
    <w:p w:rsidR="003B7A5D" w:rsidRPr="00F0391F" w:rsidRDefault="003B7A5D" w:rsidP="009305C3">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中等症以上を対象とする。</w:t>
      </w:r>
    </w:p>
    <w:p w:rsidR="00E80F89" w:rsidRPr="00B4363B" w:rsidRDefault="00E80F89" w:rsidP="00B4363B">
      <w:pPr>
        <w:widowControl/>
        <w:ind w:leftChars="200" w:left="621" w:hangingChars="100" w:hanging="201"/>
        <w:jc w:val="left"/>
        <w:rPr>
          <w:rFonts w:ascii="ＭＳ Ｐゴシック" w:eastAsia="ＭＳ Ｐゴシック" w:hAnsi="ＭＳ Ｐゴシック"/>
          <w:b/>
          <w:kern w:val="0"/>
          <w:sz w:val="20"/>
        </w:rPr>
      </w:pPr>
      <w:r w:rsidRPr="00B4363B">
        <w:rPr>
          <w:rFonts w:ascii="ＭＳ Ｐゴシック" w:eastAsia="ＭＳ Ｐゴシック" w:hAnsi="ＭＳ Ｐゴシック" w:hint="eastAsia"/>
          <w:b/>
          <w:kern w:val="0"/>
          <w:sz w:val="20"/>
        </w:rPr>
        <w:t>肥大型心筋症　重症度分類</w:t>
      </w:r>
    </w:p>
    <w:p w:rsidR="00E80F89" w:rsidRPr="00E80F89" w:rsidRDefault="00AE0E50" w:rsidP="00E80F89">
      <w:pPr>
        <w:widowControl/>
        <w:ind w:leftChars="200" w:left="630" w:hangingChars="100" w:hanging="210"/>
        <w:jc w:val="left"/>
        <w:rPr>
          <w:kern w:val="0"/>
          <w:sz w:val="20"/>
        </w:rPr>
      </w:pPr>
      <w:r w:rsidRPr="0066167E">
        <w:rPr>
          <w:rFonts w:ascii="ＭＳ Ｐゴシック" w:eastAsia="ＭＳ Ｐゴシック" w:hAnsi="ＭＳ Ｐゴシック"/>
          <w:noProof/>
          <w:szCs w:val="21"/>
        </w:rPr>
        <mc:AlternateContent>
          <mc:Choice Requires="wps">
            <w:drawing>
              <wp:anchor distT="0" distB="0" distL="114300" distR="114300" simplePos="0" relativeHeight="251665408" behindDoc="0" locked="0" layoutInCell="1" allowOverlap="1" wp14:anchorId="1C5CCA60" wp14:editId="2ECC89BC">
                <wp:simplePos x="0" y="0"/>
                <wp:positionH relativeFrom="column">
                  <wp:posOffset>266700</wp:posOffset>
                </wp:positionH>
                <wp:positionV relativeFrom="paragraph">
                  <wp:posOffset>1114425</wp:posOffset>
                </wp:positionV>
                <wp:extent cx="5429250" cy="0"/>
                <wp:effectExtent l="0" t="19050" r="0" b="19050"/>
                <wp:wrapNone/>
                <wp:docPr id="8" name="直線コネクタ 8"/>
                <wp:cNvGraphicFramePr/>
                <a:graphic xmlns:a="http://schemas.openxmlformats.org/drawingml/2006/main">
                  <a:graphicData uri="http://schemas.microsoft.com/office/word/2010/wordprocessingShape">
                    <wps:wsp>
                      <wps:cNvCnPr/>
                      <wps:spPr>
                        <a:xfrm>
                          <a:off x="0" y="0"/>
                          <a:ext cx="5429250" cy="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w14:anchorId="19CADEB5" id="直線コネクタ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87.75pt" to="448.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" strokecolor="red" strokeweight="3pt">
                <v:stroke dashstyle="dash"/>
              </v:line>
            </w:pict>
          </mc:Fallback>
        </mc:AlternateContent>
      </w:r>
      <w:r w:rsidR="00E80F89" w:rsidRPr="0066167E">
        <w:rPr>
          <w:noProof/>
          <w:kern w:val="0"/>
          <w:sz w:val="20"/>
        </w:rPr>
        <w:drawing>
          <wp:inline distT="0" distB="0" distL="0" distR="0" wp14:anchorId="77CCC85C" wp14:editId="062F742D">
            <wp:extent cx="5248275" cy="337271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722" cy="3373649"/>
                    </a:xfrm>
                    <a:prstGeom prst="rect">
                      <a:avLst/>
                    </a:prstGeom>
                    <a:noFill/>
                    <a:ln>
                      <a:noFill/>
                    </a:ln>
                  </pic:spPr>
                </pic:pic>
              </a:graphicData>
            </a:graphic>
          </wp:inline>
        </w:drawing>
      </w:r>
    </w:p>
    <w:p w:rsidR="00E80F89" w:rsidRPr="00B4363B" w:rsidRDefault="00E80F89" w:rsidP="0066167E">
      <w:pPr>
        <w:widowControl/>
        <w:ind w:left="620" w:hanging="200"/>
        <w:jc w:val="left"/>
        <w:rPr>
          <w:rFonts w:ascii="ＭＳ Ｐゴシック" w:eastAsia="ＭＳ Ｐゴシック" w:hAnsi="ＭＳ Ｐゴシック"/>
          <w:kern w:val="0"/>
          <w:sz w:val="20"/>
        </w:rPr>
      </w:pPr>
      <w:r w:rsidRPr="00B4363B">
        <w:rPr>
          <w:rFonts w:ascii="ＭＳ Ｐゴシック" w:eastAsia="ＭＳ Ｐゴシック" w:hAnsi="ＭＳ Ｐゴシック" w:hint="eastAsia"/>
          <w:b/>
          <w:bCs/>
          <w:kern w:val="0"/>
          <w:sz w:val="20"/>
        </w:rPr>
        <w:t>注釈</w:t>
      </w:r>
    </w:p>
    <w:p w:rsidR="00E80F89" w:rsidRPr="00B4363B" w:rsidRDefault="00E80F89" w:rsidP="00B4363B">
      <w:pPr>
        <w:widowControl/>
        <w:ind w:leftChars="200" w:left="621" w:hangingChars="100" w:hanging="201"/>
        <w:jc w:val="left"/>
        <w:rPr>
          <w:rFonts w:ascii="ＭＳ Ｐゴシック" w:eastAsia="ＭＳ Ｐゴシック" w:hAnsi="ＭＳ Ｐゴシック"/>
          <w:kern w:val="0"/>
          <w:sz w:val="20"/>
        </w:rPr>
      </w:pPr>
      <w:r w:rsidRPr="00B4363B">
        <w:rPr>
          <w:rFonts w:ascii="ＭＳ Ｐゴシック" w:eastAsia="ＭＳ Ｐゴシック" w:hAnsi="ＭＳ Ｐゴシック" w:hint="eastAsia"/>
          <w:b/>
          <w:bCs/>
          <w:kern w:val="0"/>
          <w:sz w:val="20"/>
        </w:rPr>
        <w:t>1）活動度制限とBNP値の判定は患者の状態が安定しているときに行う</w:t>
      </w:r>
    </w:p>
    <w:p w:rsidR="00E80F89" w:rsidRPr="00B4363B" w:rsidRDefault="00E80F89" w:rsidP="00B4363B">
      <w:pPr>
        <w:widowControl/>
        <w:ind w:leftChars="200" w:left="621" w:hangingChars="100" w:hanging="201"/>
        <w:jc w:val="left"/>
        <w:rPr>
          <w:rFonts w:ascii="ＭＳ Ｐゴシック" w:eastAsia="ＭＳ Ｐゴシック" w:hAnsi="ＭＳ Ｐゴシック"/>
          <w:kern w:val="0"/>
          <w:sz w:val="20"/>
        </w:rPr>
      </w:pPr>
      <w:r w:rsidRPr="00B4363B">
        <w:rPr>
          <w:rFonts w:ascii="ＭＳ Ｐゴシック" w:eastAsia="ＭＳ Ｐゴシック" w:hAnsi="ＭＳ Ｐゴシック" w:hint="eastAsia"/>
          <w:b/>
          <w:bCs/>
          <w:kern w:val="0"/>
          <w:sz w:val="20"/>
        </w:rPr>
        <w:t>2）非持続性心室頻拍：3連発以上で持続が30秒未満のもの</w:t>
      </w:r>
    </w:p>
    <w:p w:rsidR="00E80F89" w:rsidRPr="00B4363B" w:rsidRDefault="00E80F89" w:rsidP="00B4363B">
      <w:pPr>
        <w:widowControl/>
        <w:ind w:leftChars="200" w:left="621" w:hangingChars="100" w:hanging="201"/>
        <w:jc w:val="left"/>
        <w:rPr>
          <w:rFonts w:ascii="ＭＳ Ｐゴシック" w:eastAsia="ＭＳ Ｐゴシック" w:hAnsi="ＭＳ Ｐゴシック"/>
          <w:kern w:val="0"/>
          <w:sz w:val="20"/>
        </w:rPr>
      </w:pPr>
      <w:r w:rsidRPr="00B4363B">
        <w:rPr>
          <w:rFonts w:ascii="ＭＳ Ｐゴシック" w:eastAsia="ＭＳ Ｐゴシック" w:hAnsi="ＭＳ Ｐゴシック" w:hint="eastAsia"/>
          <w:b/>
          <w:bCs/>
          <w:kern w:val="0"/>
          <w:sz w:val="20"/>
        </w:rPr>
        <w:t>3）突然死リスク：致死性不整脈、失神・心停止の既往、突然死の家族歴、左室最大壁厚</w:t>
      </w:r>
      <w:r w:rsidRPr="00B4363B">
        <w:rPr>
          <w:rFonts w:ascii="ＭＳ Ｐゴシック" w:eastAsia="ＭＳ Ｐゴシック" w:hAnsi="ＭＳ Ｐゴシック" w:hint="eastAsia"/>
          <w:b/>
          <w:bCs/>
          <w:kern w:val="0"/>
          <w:sz w:val="20"/>
          <w:u w:val="single"/>
        </w:rPr>
        <w:t>＞</w:t>
      </w:r>
      <w:r w:rsidRPr="00B4363B">
        <w:rPr>
          <w:rFonts w:ascii="ＭＳ Ｐゴシック" w:eastAsia="ＭＳ Ｐゴシック" w:hAnsi="ＭＳ Ｐゴシック" w:hint="eastAsia"/>
          <w:b/>
          <w:bCs/>
          <w:kern w:val="0"/>
          <w:sz w:val="20"/>
        </w:rPr>
        <w:t>30ｍｍのうち2項目以上</w:t>
      </w:r>
    </w:p>
    <w:p w:rsidR="00E80F89" w:rsidRPr="00B4363B" w:rsidRDefault="00E80F89" w:rsidP="00E80F89">
      <w:pPr>
        <w:widowControl/>
        <w:jc w:val="left"/>
        <w:rPr>
          <w:rFonts w:ascii="ＭＳ Ｐゴシック" w:eastAsia="ＭＳ Ｐゴシック" w:hAnsi="ＭＳ Ｐゴシック"/>
          <w:kern w:val="0"/>
          <w:sz w:val="20"/>
        </w:rPr>
      </w:pPr>
      <w:r w:rsidRPr="00B4363B">
        <w:rPr>
          <w:rFonts w:ascii="ＭＳ Ｐゴシック" w:eastAsia="ＭＳ Ｐゴシック" w:hAnsi="ＭＳ Ｐゴシック" w:hint="eastAsia"/>
          <w:kern w:val="0"/>
          <w:sz w:val="20"/>
        </w:rPr>
        <w:t>＜参考資料＞</w:t>
      </w:r>
    </w:p>
    <w:p w:rsidR="00E80F89" w:rsidRPr="00B4363B" w:rsidRDefault="00E80F89" w:rsidP="00B4363B">
      <w:pPr>
        <w:widowControl/>
        <w:ind w:leftChars="200" w:left="621" w:hangingChars="100" w:hanging="201"/>
        <w:jc w:val="left"/>
        <w:rPr>
          <w:rFonts w:ascii="ＭＳ Ｐゴシック" w:eastAsia="ＭＳ Ｐゴシック" w:hAnsi="ＭＳ Ｐゴシック"/>
          <w:kern w:val="0"/>
          <w:sz w:val="20"/>
        </w:rPr>
      </w:pPr>
      <w:r w:rsidRPr="00B4363B">
        <w:rPr>
          <w:rFonts w:ascii="ＭＳ Ｐゴシック" w:eastAsia="ＭＳ Ｐゴシック" w:hAnsi="ＭＳ Ｐゴシック" w:hint="eastAsia"/>
          <w:b/>
          <w:bCs/>
          <w:kern w:val="0"/>
          <w:sz w:val="20"/>
        </w:rPr>
        <w:t>１）活動度制限の評価に用いる指標</w:t>
      </w:r>
      <w:r w:rsidRPr="00B4363B">
        <w:rPr>
          <w:rFonts w:ascii="ＭＳ Ｐゴシック" w:eastAsia="ＭＳ Ｐゴシック" w:hAnsi="ＭＳ Ｐゴシック"/>
          <w:noProof/>
          <w:kern w:val="0"/>
          <w:sz w:val="20"/>
        </w:rPr>
        <mc:AlternateContent>
          <mc:Choice Requires="wps">
            <w:drawing>
              <wp:anchor distT="0" distB="0" distL="114300" distR="114300" simplePos="0" relativeHeight="251663360" behindDoc="0" locked="0" layoutInCell="1" allowOverlap="1" wp14:anchorId="195614A9" wp14:editId="16635178">
                <wp:simplePos x="0" y="0"/>
                <wp:positionH relativeFrom="column">
                  <wp:posOffset>173355</wp:posOffset>
                </wp:positionH>
                <wp:positionV relativeFrom="paragraph">
                  <wp:posOffset>205105</wp:posOffset>
                </wp:positionV>
                <wp:extent cx="1390650" cy="309245"/>
                <wp:effectExtent l="0" t="0" r="0" b="0"/>
                <wp:wrapNone/>
                <wp:docPr id="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390650" cy="309245"/>
                        </a:xfrm>
                        <a:prstGeom prst="rect">
                          <a:avLst/>
                        </a:prstGeom>
                      </wps:spPr>
                      <wps:txbx>
                        <w:txbxContent>
                          <w:p w:rsidR="00892FCE" w:rsidRPr="00B4363B" w:rsidRDefault="00892FCE" w:rsidP="00E80F89">
                            <w:pPr>
                              <w:pStyle w:val="Web"/>
                              <w:spacing w:before="0" w:beforeAutospacing="0" w:after="0" w:afterAutospacing="0"/>
                              <w:rPr>
                                <w:sz w:val="22"/>
                                <w:szCs w:val="22"/>
                              </w:rPr>
                            </w:pPr>
                            <w:r w:rsidRPr="00B4363B">
                              <w:rPr>
                                <w:rFonts w:cstheme="minorBidi"/>
                                <w:b/>
                                <w:bCs/>
                                <w:color w:val="000000" w:themeColor="text1"/>
                                <w:kern w:val="24"/>
                                <w:sz w:val="22"/>
                                <w:szCs w:val="22"/>
                              </w:rPr>
                              <w:t>NYHA</w:t>
                            </w:r>
                            <w:r w:rsidRPr="00B4363B">
                              <w:rPr>
                                <w:rFonts w:cstheme="minorBidi" w:hint="eastAsia"/>
                                <w:b/>
                                <w:bCs/>
                                <w:color w:val="000000" w:themeColor="text1"/>
                                <w:kern w:val="24"/>
                                <w:sz w:val="22"/>
                                <w:szCs w:val="22"/>
                              </w:rPr>
                              <w:t>分類</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21" o:spid="_x0000_s1028" type="#_x0000_t202" style="position:absolute;left:0;text-align:left;margin-left:13.65pt;margin-top:16.15pt;width:109.5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" filled="f" stroked="f">
                <v:textbox>
                  <w:txbxContent>
                    <w:p w:rsidR="00892FCE" w:rsidRPr="00B4363B" w:rsidRDefault="00892FCE" w:rsidP="00E80F89">
                      <w:pPr>
                        <w:pStyle w:val="Web"/>
                        <w:spacing w:before="0" w:beforeAutospacing="0" w:after="0" w:afterAutospacing="0"/>
                        <w:rPr>
                          <w:sz w:val="22"/>
                          <w:szCs w:val="22"/>
                        </w:rPr>
                      </w:pPr>
                      <w:r w:rsidRPr="00B4363B">
                        <w:rPr>
                          <w:rFonts w:cstheme="minorBidi"/>
                          <w:b/>
                          <w:bCs/>
                          <w:color w:val="000000" w:themeColor="text1"/>
                          <w:kern w:val="24"/>
                          <w:sz w:val="22"/>
                          <w:szCs w:val="22"/>
                        </w:rPr>
                        <w:t>NYHA</w:t>
                      </w:r>
                      <w:r w:rsidRPr="00B4363B">
                        <w:rPr>
                          <w:rFonts w:cstheme="minorBidi" w:hint="eastAsia"/>
                          <w:b/>
                          <w:bCs/>
                          <w:color w:val="000000" w:themeColor="text1"/>
                          <w:kern w:val="24"/>
                          <w:sz w:val="22"/>
                          <w:szCs w:val="22"/>
                        </w:rPr>
                        <w:t>分類</w:t>
                      </w:r>
                    </w:p>
                  </w:txbxContent>
                </v:textbox>
              </v:shape>
            </w:pict>
          </mc:Fallback>
        </mc:AlternateContent>
      </w:r>
    </w:p>
    <w:p w:rsidR="00E80F89" w:rsidRDefault="00E80F89" w:rsidP="00E80F89">
      <w:pPr>
        <w:widowControl/>
        <w:ind w:leftChars="200" w:left="620" w:hangingChars="100" w:hanging="200"/>
        <w:jc w:val="left"/>
        <w:rPr>
          <w:kern w:val="0"/>
          <w:sz w:val="20"/>
        </w:rPr>
      </w:pPr>
    </w:p>
    <w:tbl>
      <w:tblPr>
        <w:tblStyle w:val="aa"/>
        <w:tblW w:w="0" w:type="auto"/>
        <w:tblInd w:w="620" w:type="dxa"/>
        <w:tblLook w:val="04A0" w:firstRow="1" w:lastRow="0" w:firstColumn="1" w:lastColumn="0" w:noHBand="0" w:noVBand="1"/>
      </w:tblPr>
      <w:tblGrid>
        <w:gridCol w:w="1048"/>
        <w:gridCol w:w="8294"/>
      </w:tblGrid>
      <w:tr w:rsidR="00E80F89" w:rsidTr="00BB3E32">
        <w:tc>
          <w:tcPr>
            <w:tcW w:w="1048" w:type="dxa"/>
          </w:tcPr>
          <w:p w:rsidR="00E80F89" w:rsidRDefault="00E80F89" w:rsidP="00BB3E32">
            <w:pPr>
              <w:widowControl/>
              <w:jc w:val="left"/>
              <w:rPr>
                <w:kern w:val="0"/>
                <w:sz w:val="20"/>
              </w:rPr>
            </w:pPr>
            <w:r>
              <w:rPr>
                <w:rFonts w:hint="eastAsia"/>
                <w:kern w:val="0"/>
                <w:sz w:val="20"/>
              </w:rPr>
              <w:t>Ⅰ度</w:t>
            </w:r>
          </w:p>
        </w:tc>
        <w:tc>
          <w:tcPr>
            <w:tcW w:w="8300" w:type="dxa"/>
          </w:tcPr>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心疾患はあるが身体活動に制限はない。</w:t>
            </w:r>
          </w:p>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日常的な身体活動では疲労、動悸、呼吸困難、失神あるいは</w:t>
            </w:r>
          </w:p>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狭心痛（胸痛）を生じない。</w:t>
            </w:r>
          </w:p>
        </w:tc>
      </w:tr>
      <w:tr w:rsidR="00E80F89" w:rsidTr="00BB3E32">
        <w:tc>
          <w:tcPr>
            <w:tcW w:w="1048" w:type="dxa"/>
          </w:tcPr>
          <w:p w:rsidR="00E80F89" w:rsidRDefault="00E80F89" w:rsidP="00BB3E32">
            <w:pPr>
              <w:widowControl/>
              <w:jc w:val="left"/>
              <w:rPr>
                <w:kern w:val="0"/>
                <w:sz w:val="20"/>
              </w:rPr>
            </w:pPr>
            <w:r>
              <w:rPr>
                <w:rFonts w:hint="eastAsia"/>
                <w:kern w:val="0"/>
                <w:sz w:val="20"/>
              </w:rPr>
              <w:t>Ⅱ度</w:t>
            </w:r>
          </w:p>
        </w:tc>
        <w:tc>
          <w:tcPr>
            <w:tcW w:w="8300" w:type="dxa"/>
          </w:tcPr>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軽度から中等度の身体活動の制限がある。安静時または軽労作時には無症状。</w:t>
            </w:r>
          </w:p>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E4405F">
              <w:rPr>
                <w:rFonts w:ascii="ＭＳ Ｐゴシック" w:eastAsia="ＭＳ Ｐゴシック" w:hAnsi="ＭＳ Ｐゴシック"/>
                <w:bCs/>
                <w:kern w:val="0"/>
                <w:sz w:val="20"/>
              </w:rPr>
              <w:t xml:space="preserve"> </w:t>
            </w:r>
            <w:r w:rsidRPr="00E4405F">
              <w:rPr>
                <w:rFonts w:ascii="ＭＳ Ｐゴシック" w:eastAsia="ＭＳ Ｐゴシック" w:hAnsi="ＭＳ Ｐゴシック" w:hint="eastAsia"/>
                <w:bCs/>
                <w:kern w:val="0"/>
                <w:sz w:val="20"/>
              </w:rPr>
              <w:t>。</w:t>
            </w:r>
          </w:p>
        </w:tc>
      </w:tr>
      <w:tr w:rsidR="00E80F89" w:rsidTr="00BB3E32">
        <w:tc>
          <w:tcPr>
            <w:tcW w:w="1048" w:type="dxa"/>
          </w:tcPr>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kern w:val="0"/>
                <w:sz w:val="20"/>
              </w:rPr>
              <w:t>Ⅲ度</w:t>
            </w:r>
          </w:p>
        </w:tc>
        <w:tc>
          <w:tcPr>
            <w:tcW w:w="8300" w:type="dxa"/>
          </w:tcPr>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高度の身体活動の制限がある。安静時には無症状。</w:t>
            </w:r>
          </w:p>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r w:rsidRPr="00E4405F">
              <w:rPr>
                <w:rFonts w:ascii="ＭＳ Ｐゴシック" w:eastAsia="ＭＳ Ｐゴシック" w:hAnsi="ＭＳ Ｐゴシック"/>
                <w:bCs/>
                <w:kern w:val="0"/>
                <w:sz w:val="20"/>
              </w:rPr>
              <w:t xml:space="preserve"> </w:t>
            </w:r>
            <w:r w:rsidRPr="00E4405F">
              <w:rPr>
                <w:rFonts w:ascii="ＭＳ Ｐゴシック" w:eastAsia="ＭＳ Ｐゴシック" w:hAnsi="ＭＳ Ｐゴシック" w:hint="eastAsia"/>
                <w:bCs/>
                <w:kern w:val="0"/>
                <w:sz w:val="20"/>
              </w:rPr>
              <w:t>。</w:t>
            </w:r>
          </w:p>
        </w:tc>
      </w:tr>
      <w:tr w:rsidR="00E80F89" w:rsidTr="00BB3E32">
        <w:tc>
          <w:tcPr>
            <w:tcW w:w="1048" w:type="dxa"/>
          </w:tcPr>
          <w:p w:rsidR="00E80F89" w:rsidRDefault="00E80F89" w:rsidP="00BB3E32">
            <w:pPr>
              <w:widowControl/>
              <w:jc w:val="left"/>
              <w:rPr>
                <w:kern w:val="0"/>
                <w:sz w:val="20"/>
              </w:rPr>
            </w:pPr>
            <w:r>
              <w:rPr>
                <w:rFonts w:hint="eastAsia"/>
                <w:kern w:val="0"/>
                <w:sz w:val="20"/>
              </w:rPr>
              <w:t>Ⅳ度</w:t>
            </w:r>
          </w:p>
        </w:tc>
        <w:tc>
          <w:tcPr>
            <w:tcW w:w="8300" w:type="dxa"/>
          </w:tcPr>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心疾患のためいかなる身体活動も制限される。</w:t>
            </w:r>
          </w:p>
          <w:p w:rsidR="00E80F89" w:rsidRPr="00E4405F" w:rsidRDefault="00E80F89" w:rsidP="00BB3E3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心不全症状や狭心痛（胸痛）が安静時にも存在する。</w:t>
            </w:r>
          </w:p>
          <w:p w:rsidR="00E80F89" w:rsidRPr="001E26A8" w:rsidRDefault="003B7A5D" w:rsidP="00BB3E32">
            <w:pPr>
              <w:widowControl/>
              <w:jc w:val="left"/>
              <w:rPr>
                <w:kern w:val="0"/>
                <w:sz w:val="20"/>
              </w:rPr>
            </w:pPr>
            <w:r w:rsidRPr="0066167E">
              <w:rPr>
                <w:rFonts w:ascii="ＭＳ Ｐゴシック" w:eastAsia="ＭＳ Ｐゴシック" w:hAnsi="ＭＳ Ｐゴシック"/>
                <w:noProof/>
                <w:kern w:val="0"/>
                <w:sz w:val="20"/>
              </w:rPr>
              <mc:AlternateContent>
                <mc:Choice Requires="wps">
                  <w:drawing>
                    <wp:anchor distT="0" distB="0" distL="114300" distR="114300" simplePos="0" relativeHeight="251664384" behindDoc="0" locked="0" layoutInCell="1" allowOverlap="1" wp14:anchorId="6E0670D1" wp14:editId="0822FA0A">
                      <wp:simplePos x="0" y="0"/>
                      <wp:positionH relativeFrom="column">
                        <wp:posOffset>3048000</wp:posOffset>
                      </wp:positionH>
                      <wp:positionV relativeFrom="paragraph">
                        <wp:posOffset>193675</wp:posOffset>
                      </wp:positionV>
                      <wp:extent cx="2664460" cy="328930"/>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4460" cy="328930"/>
                              </a:xfrm>
                              <a:prstGeom prst="rect">
                                <a:avLst/>
                              </a:prstGeom>
                              <a:noFill/>
                              <a:ln w="9525">
                                <a:noFill/>
                                <a:miter lim="800000"/>
                                <a:headEnd/>
                                <a:tailEnd/>
                              </a:ln>
                            </wps:spPr>
                            <wps:txbx>
                              <w:txbxContent>
                                <w:p w:rsidR="00892FCE" w:rsidRDefault="00892FCE" w:rsidP="00E80F89">
                                  <w:pPr>
                                    <w:pStyle w:val="Web"/>
                                    <w:spacing w:before="0" w:beforeAutospacing="0" w:after="0" w:afterAutospacing="0"/>
                                  </w:pPr>
                                  <w:r>
                                    <w:rPr>
                                      <w:rFonts w:asciiTheme="minorHAnsi" w:eastAsiaTheme="minorEastAsia" w:hAnsi="Century" w:cstheme="minorBidi"/>
                                      <w:b/>
                                      <w:bCs/>
                                      <w:color w:val="0D0D0D" w:themeColor="text1" w:themeTint="F2"/>
                                      <w:kern w:val="24"/>
                                      <w:sz w:val="20"/>
                                      <w:szCs w:val="20"/>
                                    </w:rPr>
                                    <w:t>NYHA: New York Heart Association</w:t>
                                  </w:r>
                                </w:p>
                              </w:txbxContent>
                            </wps:txbx>
                            <wps:bodyPr wrap="none">
                              <a:spAutoFit/>
                            </wps:bodyPr>
                          </wps:wsp>
                        </a:graphicData>
                      </a:graphic>
                    </wp:anchor>
                  </w:drawing>
                </mc:Choice>
                <mc:Fallback xmlns:mo="http://schemas.microsoft.com/office/mac/office/2008/main" xmlns:mv="urn:schemas-microsoft-com:mac:vml" xmlns:w15="http://schemas.microsoft.com/office/word/2012/wordml">
                  <w:pict>
                    <v:rect w14:anchorId="43CB84D7" id="Rectangle 16" o:spid="_x0000_s1029" style="position:absolute;margin-left:240pt;margin-top:15.25pt;width:160.5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" filled="f" stroked="f">
                      <v:textbox style="mso-fit-shape-to-text:t">
                        <w:txbxContent>
                          <w:p w:rsidR="00E80F89" w:rsidRDefault="00E80F89" w:rsidP="00E80F89">
                            <w:pPr>
                              <w:pStyle w:val="Web"/>
                              <w:spacing w:before="0" w:beforeAutospacing="0" w:after="0" w:afterAutospacing="0"/>
                            </w:pPr>
                            <w:r>
                              <w:rPr>
                                <w:rFonts w:asciiTheme="minorHAnsi" w:eastAsiaTheme="minorEastAsia" w:hAnsi="Century" w:cstheme="minorBidi"/>
                                <w:b/>
                                <w:bCs/>
                                <w:color w:val="0D0D0D" w:themeColor="text1" w:themeTint="F2"/>
                                <w:kern w:val="24"/>
                                <w:sz w:val="20"/>
                                <w:szCs w:val="20"/>
                              </w:rPr>
                              <w:t>NYHA: New York Heart Association</w:t>
                            </w:r>
                          </w:p>
                        </w:txbxContent>
                      </v:textbox>
                    </v:rect>
                  </w:pict>
                </mc:Fallback>
              </mc:AlternateContent>
            </w:r>
            <w:r w:rsidR="00E80F89" w:rsidRPr="00E4405F">
              <w:rPr>
                <w:rFonts w:ascii="ＭＳ Ｐゴシック" w:eastAsia="ＭＳ Ｐゴシック" w:hAnsi="ＭＳ Ｐゴシック" w:hint="eastAsia"/>
                <w:bCs/>
                <w:kern w:val="0"/>
                <w:sz w:val="20"/>
              </w:rPr>
              <w:t>わずかな身体活動でこれらが増悪する。</w:t>
            </w:r>
          </w:p>
        </w:tc>
      </w:tr>
    </w:tbl>
    <w:p w:rsidR="00E80F89" w:rsidRPr="00E4405F" w:rsidRDefault="00E80F89" w:rsidP="00E80F89">
      <w:pPr>
        <w:widowControl/>
        <w:ind w:left="620" w:hanging="200"/>
        <w:jc w:val="left"/>
        <w:rPr>
          <w:rFonts w:ascii="ＭＳ Ｐゴシック" w:eastAsia="ＭＳ Ｐゴシック" w:hAnsi="ＭＳ Ｐゴシック"/>
          <w:kern w:val="0"/>
          <w:sz w:val="20"/>
        </w:rPr>
      </w:pPr>
    </w:p>
    <w:tbl>
      <w:tblPr>
        <w:tblW w:w="7040" w:type="dxa"/>
        <w:tblCellMar>
          <w:left w:w="0" w:type="dxa"/>
          <w:right w:w="0" w:type="dxa"/>
        </w:tblCellMar>
        <w:tblLook w:val="0420" w:firstRow="1" w:lastRow="0" w:firstColumn="0" w:lastColumn="0" w:noHBand="0" w:noVBand="1"/>
      </w:tblPr>
      <w:tblGrid>
        <w:gridCol w:w="1875"/>
        <w:gridCol w:w="2572"/>
        <w:gridCol w:w="2593"/>
      </w:tblGrid>
      <w:tr w:rsidR="00E80F89" w:rsidRPr="004809BA" w:rsidTr="00BB3E32">
        <w:trPr>
          <w:trHeight w:val="584"/>
        </w:trPr>
        <w:tc>
          <w:tcPr>
            <w:tcW w:w="18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NYHA分類</w:t>
            </w:r>
          </w:p>
        </w:tc>
        <w:tc>
          <w:tcPr>
            <w:tcW w:w="25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身体活動能力</w:t>
            </w:r>
          </w:p>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（Specific</w:t>
            </w:r>
            <w:r w:rsidRPr="00E4405F">
              <w:rPr>
                <w:rFonts w:ascii="ＭＳ Ｐゴシック" w:eastAsia="ＭＳ Ｐゴシック" w:hAnsi="ＭＳ Ｐゴシック"/>
                <w:b/>
                <w:bCs/>
                <w:kern w:val="0"/>
                <w:sz w:val="20"/>
              </w:rPr>
              <w:t xml:space="preserve"> Activity Scale; </w:t>
            </w:r>
            <w:r w:rsidRPr="00E4405F">
              <w:rPr>
                <w:rFonts w:ascii="ＭＳ Ｐゴシック" w:eastAsia="ＭＳ Ｐゴシック" w:hAnsi="ＭＳ Ｐゴシック" w:hint="eastAsia"/>
                <w:b/>
                <w:bCs/>
                <w:kern w:val="0"/>
                <w:sz w:val="20"/>
              </w:rPr>
              <w:t>SAS）</w:t>
            </w:r>
          </w:p>
        </w:tc>
        <w:tc>
          <w:tcPr>
            <w:tcW w:w="26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最大酸素摂取量</w:t>
            </w:r>
          </w:p>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（peakVO</w:t>
            </w:r>
            <w:r w:rsidRPr="00E4405F">
              <w:rPr>
                <w:rFonts w:ascii="ＭＳ Ｐゴシック" w:eastAsia="ＭＳ Ｐゴシック" w:hAnsi="ＭＳ Ｐゴシック"/>
                <w:b/>
                <w:bCs/>
                <w:kern w:val="0"/>
                <w:sz w:val="20"/>
                <w:vertAlign w:val="subscript"/>
              </w:rPr>
              <w:t>2</w:t>
            </w:r>
            <w:r w:rsidRPr="00E4405F">
              <w:rPr>
                <w:rFonts w:ascii="ＭＳ Ｐゴシック" w:eastAsia="ＭＳ Ｐゴシック" w:hAnsi="ＭＳ Ｐゴシック" w:hint="eastAsia"/>
                <w:b/>
                <w:bCs/>
                <w:kern w:val="0"/>
                <w:sz w:val="20"/>
              </w:rPr>
              <w:t>）</w:t>
            </w:r>
          </w:p>
        </w:tc>
      </w:tr>
      <w:tr w:rsidR="00E80F89" w:rsidRPr="004809BA" w:rsidTr="00BB3E32">
        <w:trPr>
          <w:trHeight w:val="584"/>
        </w:trPr>
        <w:tc>
          <w:tcPr>
            <w:tcW w:w="18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b/>
                <w:bCs/>
                <w:kern w:val="0"/>
                <w:sz w:val="20"/>
              </w:rPr>
              <w:t>I</w:t>
            </w:r>
          </w:p>
        </w:tc>
        <w:tc>
          <w:tcPr>
            <w:tcW w:w="25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b/>
                <w:bCs/>
                <w:kern w:val="0"/>
                <w:sz w:val="20"/>
              </w:rPr>
              <w:t xml:space="preserve">6 </w:t>
            </w:r>
            <w:r w:rsidRPr="00E4405F">
              <w:rPr>
                <w:rFonts w:ascii="ＭＳ Ｐゴシック" w:eastAsia="ＭＳ Ｐゴシック" w:hAnsi="ＭＳ Ｐゴシック" w:hint="eastAsia"/>
                <w:b/>
                <w:bCs/>
                <w:kern w:val="0"/>
                <w:sz w:val="20"/>
              </w:rPr>
              <w:t>METs以上</w:t>
            </w:r>
          </w:p>
        </w:tc>
        <w:tc>
          <w:tcPr>
            <w:tcW w:w="26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基準値の80％以上</w:t>
            </w:r>
          </w:p>
        </w:tc>
      </w:tr>
      <w:tr w:rsidR="00E80F89" w:rsidRPr="004809BA" w:rsidTr="00BB3E32">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b/>
                <w:bCs/>
                <w:kern w:val="0"/>
                <w:sz w:val="20"/>
              </w:rPr>
              <w:t>II</w:t>
            </w:r>
          </w:p>
        </w:tc>
        <w:tc>
          <w:tcPr>
            <w:tcW w:w="25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3.5～5.9</w:t>
            </w:r>
            <w:r w:rsidRPr="00E4405F">
              <w:rPr>
                <w:rFonts w:ascii="ＭＳ Ｐゴシック" w:eastAsia="ＭＳ Ｐゴシック" w:hAnsi="ＭＳ Ｐゴシック"/>
                <w:b/>
                <w:bCs/>
                <w:kern w:val="0"/>
                <w:sz w:val="20"/>
              </w:rPr>
              <w:t xml:space="preserve"> METs</w:t>
            </w:r>
          </w:p>
        </w:tc>
        <w:tc>
          <w:tcPr>
            <w:tcW w:w="2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基準値の60～80％</w:t>
            </w:r>
          </w:p>
        </w:tc>
      </w:tr>
      <w:tr w:rsidR="00E80F89" w:rsidRPr="004809BA" w:rsidTr="00BB3E32">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b/>
                <w:bCs/>
                <w:kern w:val="0"/>
                <w:sz w:val="20"/>
              </w:rPr>
              <w:t>III</w:t>
            </w:r>
          </w:p>
        </w:tc>
        <w:tc>
          <w:tcPr>
            <w:tcW w:w="25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2～3.4</w:t>
            </w:r>
            <w:r w:rsidRPr="00E4405F">
              <w:rPr>
                <w:rFonts w:ascii="ＭＳ Ｐゴシック" w:eastAsia="ＭＳ Ｐゴシック" w:hAnsi="ＭＳ Ｐゴシック"/>
                <w:b/>
                <w:bCs/>
                <w:kern w:val="0"/>
                <w:sz w:val="20"/>
              </w:rPr>
              <w:t xml:space="preserve"> METs</w:t>
            </w:r>
          </w:p>
        </w:tc>
        <w:tc>
          <w:tcPr>
            <w:tcW w:w="26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基準値の40～60％</w:t>
            </w:r>
          </w:p>
        </w:tc>
      </w:tr>
      <w:tr w:rsidR="00E80F89" w:rsidRPr="004809BA" w:rsidTr="00BB3E32">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b/>
                <w:bCs/>
                <w:kern w:val="0"/>
                <w:sz w:val="20"/>
              </w:rPr>
              <w:t>IV</w:t>
            </w:r>
          </w:p>
        </w:tc>
        <w:tc>
          <w:tcPr>
            <w:tcW w:w="25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1～1.9</w:t>
            </w:r>
            <w:r w:rsidRPr="00E4405F">
              <w:rPr>
                <w:rFonts w:ascii="ＭＳ Ｐゴシック" w:eastAsia="ＭＳ Ｐゴシック" w:hAnsi="ＭＳ Ｐゴシック"/>
                <w:b/>
                <w:bCs/>
                <w:kern w:val="0"/>
                <w:sz w:val="20"/>
              </w:rPr>
              <w:t xml:space="preserve"> </w:t>
            </w:r>
            <w:r w:rsidRPr="00E4405F">
              <w:rPr>
                <w:rFonts w:ascii="ＭＳ Ｐゴシック" w:eastAsia="ＭＳ Ｐゴシック" w:hAnsi="ＭＳ Ｐゴシック" w:hint="eastAsia"/>
                <w:b/>
                <w:bCs/>
                <w:kern w:val="0"/>
                <w:sz w:val="20"/>
              </w:rPr>
              <w:t>METs以下</w:t>
            </w:r>
          </w:p>
        </w:tc>
        <w:tc>
          <w:tcPr>
            <w:tcW w:w="2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施行不能あるいは</w:t>
            </w:r>
          </w:p>
          <w:p w:rsidR="00E80F89" w:rsidRPr="00E4405F" w:rsidRDefault="00E80F89" w:rsidP="00B4363B">
            <w:pPr>
              <w:widowControl/>
              <w:ind w:leftChars="200" w:left="621" w:hangingChars="100" w:hanging="201"/>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
                <w:bCs/>
                <w:kern w:val="0"/>
                <w:sz w:val="20"/>
              </w:rPr>
              <w:t>基準値の40％未満</w:t>
            </w:r>
          </w:p>
        </w:tc>
      </w:tr>
    </w:tbl>
    <w:p w:rsidR="00E80F89" w:rsidRPr="00E4405F" w:rsidRDefault="00E80F89" w:rsidP="00E80F89">
      <w:pPr>
        <w:widowControl/>
        <w:ind w:leftChars="200" w:left="620" w:hangingChars="100" w:hanging="200"/>
        <w:jc w:val="left"/>
        <w:rPr>
          <w:rFonts w:ascii="ＭＳ Ｐゴシック" w:eastAsia="ＭＳ Ｐゴシック" w:hAnsi="ＭＳ Ｐゴシック"/>
          <w:kern w:val="0"/>
          <w:sz w:val="20"/>
        </w:rPr>
      </w:pPr>
    </w:p>
    <w:p w:rsidR="00E80F89" w:rsidRPr="00E4405F" w:rsidRDefault="00E80F89" w:rsidP="00E80F89">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NYHA分類に厳密に対応するSASはないが、</w:t>
      </w:r>
    </w:p>
    <w:p w:rsidR="00E80F89" w:rsidRDefault="00E80F89" w:rsidP="00E80F89">
      <w:pPr>
        <w:widowControl/>
        <w:ind w:leftChars="200" w:left="620" w:hangingChars="100" w:hanging="200"/>
        <w:jc w:val="left"/>
        <w:rPr>
          <w:rFonts w:ascii="ＭＳ Ｐゴシック" w:eastAsia="ＭＳ Ｐゴシック" w:hAnsi="ＭＳ Ｐゴシック"/>
          <w:bCs/>
          <w:kern w:val="0"/>
          <w:sz w:val="20"/>
        </w:rPr>
      </w:pPr>
      <w:r w:rsidRPr="00E4405F">
        <w:rPr>
          <w:rFonts w:ascii="ＭＳ Ｐゴシック" w:eastAsia="ＭＳ Ｐゴシック" w:hAnsi="ＭＳ Ｐゴシック" w:hint="eastAsia"/>
          <w:bCs/>
          <w:kern w:val="0"/>
          <w:sz w:val="20"/>
        </w:rPr>
        <w:t>「室内歩行2METs、通常歩行3.5METs、ラジオ体操・ストレッチ体操4METs、速歩5-6METs、階段6-7METs」を</w:t>
      </w:r>
    </w:p>
    <w:p w:rsidR="00E80F89" w:rsidRPr="00E4405F" w:rsidRDefault="00E80F89" w:rsidP="00E80F89">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おおよその目安として分類した。</w:t>
      </w:r>
    </w:p>
    <w:p w:rsidR="00E80F89" w:rsidRPr="004809BA"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0824FA" w:rsidP="0066167E">
      <w:pPr>
        <w:widowControl/>
        <w:ind w:leftChars="200" w:left="620" w:hangingChars="100" w:hanging="200"/>
        <w:jc w:val="left"/>
        <w:rPr>
          <w:kern w:val="0"/>
          <w:sz w:val="20"/>
        </w:rPr>
      </w:pPr>
      <w:r>
        <w:rPr>
          <w:noProof/>
          <w:kern w:val="0"/>
          <w:sz w:val="20"/>
        </w:rPr>
        <w:lastRenderedPageBreak/>
        <w:drawing>
          <wp:inline distT="0" distB="0" distL="0" distR="0">
            <wp:extent cx="6188075" cy="7629237"/>
            <wp:effectExtent l="0" t="0" r="0" b="0"/>
            <wp:docPr id="2" name="図 2" descr="Macintosh HD:Users:T.Ide:Dropbox:SA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de:Dropbox:SAS.pdf"/>
                    <pic:cNvPicPr>
                      <a:picLocks noChangeAspect="1" noChangeArrowheads="1"/>
                    </pic:cNvPicPr>
                  </pic:nvPicPr>
                  <pic:blipFill rotWithShape="1">
                    <a:blip r:embed="rId9">
                      <a:extLst>
                        <a:ext uri="{28A0092B-C50C-407E-A947-70E740481C1C}">
                          <a14:useLocalDpi xmlns:a14="http://schemas.microsoft.com/office/drawing/2010/main" val="0"/>
                        </a:ext>
                      </a:extLst>
                    </a:blip>
                    <a:srcRect t="5808" b="6973"/>
                    <a:stretch/>
                  </pic:blipFill>
                  <pic:spPr bwMode="auto">
                    <a:xfrm>
                      <a:off x="0" y="0"/>
                      <a:ext cx="6188075" cy="7629237"/>
                    </a:xfrm>
                    <a:prstGeom prst="rect">
                      <a:avLst/>
                    </a:prstGeom>
                    <a:noFill/>
                    <a:ln>
                      <a:noFill/>
                    </a:ln>
                    <a:extLst>
                      <a:ext uri="{53640926-AAD7-44D8-BBD7-CCE9431645EC}">
                        <a14:shadowObscured xmlns:a14="http://schemas.microsoft.com/office/drawing/2010/main"/>
                      </a:ext>
                    </a:extLst>
                  </pic:spPr>
                </pic:pic>
              </a:graphicData>
            </a:graphic>
          </wp:inline>
        </w:drawing>
      </w: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D61BC4" w:rsidP="00D61BC4">
      <w:pPr>
        <w:widowControl/>
        <w:ind w:leftChars="200" w:left="620" w:hangingChars="100" w:hanging="200"/>
        <w:jc w:val="left"/>
        <w:rPr>
          <w:kern w:val="0"/>
          <w:sz w:val="20"/>
        </w:rPr>
      </w:pPr>
      <w:r w:rsidRPr="00D61BC4">
        <w:rPr>
          <w:noProof/>
          <w:kern w:val="0"/>
          <w:sz w:val="20"/>
        </w:rPr>
        <w:drawing>
          <wp:inline distT="0" distB="0" distL="0" distR="0" wp14:anchorId="3EE32AAB" wp14:editId="2BE8AF73">
            <wp:extent cx="5723798" cy="7714673"/>
            <wp:effectExtent l="0" t="0" r="0" b="6985"/>
            <wp:docPr id="3" name="図 3" descr="Macintosh HD:Users:T.Ide:Dropbox:SAS_ページ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Ide:Dropbox:SAS_ページ_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4649"/>
                    <a:stretch/>
                  </pic:blipFill>
                  <pic:spPr bwMode="auto">
                    <a:xfrm>
                      <a:off x="0" y="0"/>
                      <a:ext cx="5724036" cy="7714994"/>
                    </a:xfrm>
                    <a:prstGeom prst="rect">
                      <a:avLst/>
                    </a:prstGeom>
                    <a:noFill/>
                    <a:ln>
                      <a:noFill/>
                    </a:ln>
                    <a:extLst>
                      <a:ext uri="{53640926-AAD7-44D8-BBD7-CCE9431645EC}">
                        <a14:shadowObscured xmlns:a14="http://schemas.microsoft.com/office/drawing/2010/main"/>
                      </a:ext>
                    </a:extLst>
                  </pic:spPr>
                </pic:pic>
              </a:graphicData>
            </a:graphic>
          </wp:inline>
        </w:drawing>
      </w:r>
    </w:p>
    <w:p w:rsidR="00E80F89" w:rsidRDefault="00E80F89" w:rsidP="00E80F89">
      <w:pPr>
        <w:widowControl/>
        <w:ind w:leftChars="200" w:left="620" w:hangingChars="100" w:hanging="200"/>
        <w:jc w:val="left"/>
        <w:rPr>
          <w:kern w:val="0"/>
          <w:sz w:val="20"/>
        </w:rPr>
      </w:pPr>
    </w:p>
    <w:p w:rsidR="00E80F89" w:rsidRDefault="00E80F89" w:rsidP="00E80F89">
      <w:pPr>
        <w:widowControl/>
        <w:ind w:leftChars="200" w:left="620" w:hangingChars="100" w:hanging="200"/>
        <w:jc w:val="left"/>
        <w:rPr>
          <w:kern w:val="0"/>
          <w:sz w:val="20"/>
        </w:rPr>
      </w:pPr>
    </w:p>
    <w:p w:rsidR="00E80F89" w:rsidRDefault="00E80F89" w:rsidP="0066167E">
      <w:pPr>
        <w:widowControl/>
        <w:ind w:leftChars="200" w:left="620" w:hangingChars="100" w:hanging="200"/>
        <w:jc w:val="left"/>
        <w:rPr>
          <w:kern w:val="0"/>
          <w:sz w:val="20"/>
        </w:rPr>
      </w:pPr>
    </w:p>
    <w:p w:rsidR="00E80F89" w:rsidRDefault="00E80F89" w:rsidP="00586FED">
      <w:pPr>
        <w:widowControl/>
        <w:jc w:val="left"/>
        <w:rPr>
          <w:kern w:val="0"/>
          <w:sz w:val="20"/>
        </w:rPr>
      </w:pPr>
    </w:p>
    <w:p w:rsidR="00E80F89" w:rsidRDefault="00E80F89" w:rsidP="0002531D">
      <w:pPr>
        <w:widowControl/>
        <w:ind w:leftChars="200" w:left="620" w:hangingChars="100" w:hanging="200"/>
        <w:jc w:val="left"/>
        <w:rPr>
          <w:kern w:val="0"/>
          <w:sz w:val="20"/>
        </w:rPr>
      </w:pPr>
    </w:p>
    <w:p w:rsidR="00767F0B" w:rsidRDefault="00767F0B" w:rsidP="00767F0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67F0B" w:rsidRDefault="00767F0B" w:rsidP="00767F0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rsidR="00767F0B" w:rsidRDefault="00767F0B" w:rsidP="00767F0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２．治療開始後における重症度分類については、適切な医学的管理の下で治療が行われている状態で、直近６ヵ月間で最も悪い状態を医師が判断することとする。</w:t>
      </w:r>
    </w:p>
    <w:p w:rsidR="00767F0B" w:rsidRDefault="00767F0B" w:rsidP="00767F0B">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p w:rsidR="00BA633F" w:rsidRPr="00BA633F" w:rsidRDefault="00BA633F" w:rsidP="009305C3">
      <w:pPr>
        <w:rPr>
          <w:rFonts w:ascii="ＭＳ Ｐゴシック" w:eastAsia="ＭＳ Ｐゴシック" w:hAnsi="ＭＳ Ｐゴシック"/>
          <w:szCs w:val="21"/>
        </w:rPr>
      </w:pPr>
    </w:p>
    <w:sectPr w:rsidR="00BA633F" w:rsidRPr="00BA633F" w:rsidSect="0088251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D4A" w:rsidRDefault="00260D4A" w:rsidP="008F70EE">
      <w:r>
        <w:separator/>
      </w:r>
    </w:p>
  </w:endnote>
  <w:endnote w:type="continuationSeparator" w:id="0">
    <w:p w:rsidR="00260D4A" w:rsidRDefault="00260D4A" w:rsidP="008F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D4A" w:rsidRDefault="00260D4A" w:rsidP="008F70EE">
      <w:r>
        <w:separator/>
      </w:r>
    </w:p>
  </w:footnote>
  <w:footnote w:type="continuationSeparator" w:id="0">
    <w:p w:rsidR="00260D4A" w:rsidRDefault="00260D4A" w:rsidP="008F70E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kmu414">
    <w15:presenceInfo w15:providerId="None" w15:userId="sckmu414"/>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85C"/>
    <w:rsid w:val="0002531D"/>
    <w:rsid w:val="000824FA"/>
    <w:rsid w:val="000E27F4"/>
    <w:rsid w:val="00147310"/>
    <w:rsid w:val="001749BB"/>
    <w:rsid w:val="00220D10"/>
    <w:rsid w:val="00260D4A"/>
    <w:rsid w:val="002B23D3"/>
    <w:rsid w:val="0030651C"/>
    <w:rsid w:val="003519E8"/>
    <w:rsid w:val="003614AD"/>
    <w:rsid w:val="0036185C"/>
    <w:rsid w:val="00374DE8"/>
    <w:rsid w:val="003755BD"/>
    <w:rsid w:val="003939EC"/>
    <w:rsid w:val="003A160C"/>
    <w:rsid w:val="003A2E11"/>
    <w:rsid w:val="003B7A5D"/>
    <w:rsid w:val="003C46C7"/>
    <w:rsid w:val="003D7A30"/>
    <w:rsid w:val="00412E8E"/>
    <w:rsid w:val="00436BB8"/>
    <w:rsid w:val="004420BB"/>
    <w:rsid w:val="00502B13"/>
    <w:rsid w:val="00577042"/>
    <w:rsid w:val="00586FED"/>
    <w:rsid w:val="005D130C"/>
    <w:rsid w:val="0066167E"/>
    <w:rsid w:val="00681B1F"/>
    <w:rsid w:val="00691E90"/>
    <w:rsid w:val="00735438"/>
    <w:rsid w:val="00767F0B"/>
    <w:rsid w:val="007A3F1D"/>
    <w:rsid w:val="00850EA9"/>
    <w:rsid w:val="008604C1"/>
    <w:rsid w:val="00881EF3"/>
    <w:rsid w:val="00882512"/>
    <w:rsid w:val="00892FCE"/>
    <w:rsid w:val="008B400E"/>
    <w:rsid w:val="008F53B7"/>
    <w:rsid w:val="008F70EE"/>
    <w:rsid w:val="00924A5E"/>
    <w:rsid w:val="009305C3"/>
    <w:rsid w:val="0095593B"/>
    <w:rsid w:val="00A0315C"/>
    <w:rsid w:val="00A16648"/>
    <w:rsid w:val="00A16ECF"/>
    <w:rsid w:val="00A4726C"/>
    <w:rsid w:val="00A664DB"/>
    <w:rsid w:val="00AE0E50"/>
    <w:rsid w:val="00AF1F4D"/>
    <w:rsid w:val="00B4363B"/>
    <w:rsid w:val="00B80806"/>
    <w:rsid w:val="00BA633F"/>
    <w:rsid w:val="00BB3E32"/>
    <w:rsid w:val="00BC6CC0"/>
    <w:rsid w:val="00BD45CD"/>
    <w:rsid w:val="00C1686C"/>
    <w:rsid w:val="00CB09FD"/>
    <w:rsid w:val="00CE2DBE"/>
    <w:rsid w:val="00D101A6"/>
    <w:rsid w:val="00D25695"/>
    <w:rsid w:val="00D50033"/>
    <w:rsid w:val="00D61BC4"/>
    <w:rsid w:val="00D921EA"/>
    <w:rsid w:val="00DA3745"/>
    <w:rsid w:val="00DF620B"/>
    <w:rsid w:val="00E80F89"/>
    <w:rsid w:val="00ED5165"/>
    <w:rsid w:val="00ED5F82"/>
    <w:rsid w:val="00F0391F"/>
    <w:rsid w:val="00F42E7A"/>
    <w:rsid w:val="00F60B93"/>
    <w:rsid w:val="00F84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8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36185C"/>
    <w:pPr>
      <w:widowControl w:val="0"/>
      <w:autoSpaceDE w:val="0"/>
      <w:autoSpaceDN w:val="0"/>
      <w:adjustRightInd w:val="0"/>
    </w:pPr>
    <w:rPr>
      <w:rFonts w:ascii="ＭＳ Ｐ明朝" w:eastAsia="ＭＳ Ｐ明朝" w:cs="ＭＳ Ｐ明朝"/>
      <w:kern w:val="0"/>
      <w:sz w:val="24"/>
      <w:szCs w:val="24"/>
    </w:rPr>
  </w:style>
  <w:style w:type="paragraph" w:styleId="a4">
    <w:name w:val="Balloon Text"/>
    <w:basedOn w:val="a"/>
    <w:link w:val="a5"/>
    <w:uiPriority w:val="99"/>
    <w:semiHidden/>
    <w:unhideWhenUsed/>
    <w:rsid w:val="00374DE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74DE8"/>
    <w:rPr>
      <w:rFonts w:asciiTheme="majorHAnsi" w:eastAsiaTheme="majorEastAsia" w:hAnsiTheme="majorHAnsi" w:cstheme="majorBidi"/>
      <w:sz w:val="18"/>
      <w:szCs w:val="18"/>
    </w:rPr>
  </w:style>
  <w:style w:type="paragraph" w:styleId="a6">
    <w:name w:val="header"/>
    <w:basedOn w:val="a"/>
    <w:link w:val="a7"/>
    <w:uiPriority w:val="99"/>
    <w:unhideWhenUsed/>
    <w:rsid w:val="008F70EE"/>
    <w:pPr>
      <w:tabs>
        <w:tab w:val="center" w:pos="4252"/>
        <w:tab w:val="right" w:pos="8504"/>
      </w:tabs>
      <w:snapToGrid w:val="0"/>
    </w:pPr>
  </w:style>
  <w:style w:type="character" w:customStyle="1" w:styleId="a7">
    <w:name w:val="ヘッダー (文字)"/>
    <w:basedOn w:val="a0"/>
    <w:link w:val="a6"/>
    <w:uiPriority w:val="99"/>
    <w:rsid w:val="008F70EE"/>
  </w:style>
  <w:style w:type="paragraph" w:styleId="a8">
    <w:name w:val="footer"/>
    <w:basedOn w:val="a"/>
    <w:link w:val="a9"/>
    <w:uiPriority w:val="99"/>
    <w:unhideWhenUsed/>
    <w:rsid w:val="008F70EE"/>
    <w:pPr>
      <w:tabs>
        <w:tab w:val="center" w:pos="4252"/>
        <w:tab w:val="right" w:pos="8504"/>
      </w:tabs>
      <w:snapToGrid w:val="0"/>
    </w:pPr>
  </w:style>
  <w:style w:type="character" w:customStyle="1" w:styleId="a9">
    <w:name w:val="フッター (文字)"/>
    <w:basedOn w:val="a0"/>
    <w:link w:val="a8"/>
    <w:uiPriority w:val="99"/>
    <w:rsid w:val="008F70EE"/>
  </w:style>
  <w:style w:type="paragraph" w:styleId="Web">
    <w:name w:val="Normal (Web)"/>
    <w:basedOn w:val="a"/>
    <w:uiPriority w:val="99"/>
    <w:semiHidden/>
    <w:unhideWhenUsed/>
    <w:rsid w:val="00E80F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E80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E27F4"/>
    <w:rPr>
      <w:sz w:val="18"/>
      <w:szCs w:val="18"/>
    </w:rPr>
  </w:style>
  <w:style w:type="paragraph" w:styleId="ac">
    <w:name w:val="annotation text"/>
    <w:basedOn w:val="a"/>
    <w:link w:val="ad"/>
    <w:uiPriority w:val="99"/>
    <w:semiHidden/>
    <w:unhideWhenUsed/>
    <w:rsid w:val="000E27F4"/>
    <w:pPr>
      <w:jc w:val="left"/>
    </w:pPr>
  </w:style>
  <w:style w:type="character" w:customStyle="1" w:styleId="ad">
    <w:name w:val="コメント文字列 (文字)"/>
    <w:basedOn w:val="a0"/>
    <w:link w:val="ac"/>
    <w:uiPriority w:val="99"/>
    <w:semiHidden/>
    <w:rsid w:val="000E27F4"/>
  </w:style>
  <w:style w:type="paragraph" w:styleId="ae">
    <w:name w:val="annotation subject"/>
    <w:basedOn w:val="ac"/>
    <w:next w:val="ac"/>
    <w:link w:val="af"/>
    <w:uiPriority w:val="99"/>
    <w:semiHidden/>
    <w:unhideWhenUsed/>
    <w:rsid w:val="000E27F4"/>
    <w:rPr>
      <w:b/>
      <w:bCs/>
    </w:rPr>
  </w:style>
  <w:style w:type="character" w:customStyle="1" w:styleId="af">
    <w:name w:val="コメント内容 (文字)"/>
    <w:basedOn w:val="ad"/>
    <w:link w:val="ae"/>
    <w:uiPriority w:val="99"/>
    <w:semiHidden/>
    <w:rsid w:val="000E27F4"/>
    <w:rPr>
      <w:b/>
      <w:bCs/>
    </w:rPr>
  </w:style>
  <w:style w:type="paragraph" w:styleId="af0">
    <w:name w:val="Revision"/>
    <w:hidden/>
    <w:uiPriority w:val="99"/>
    <w:semiHidden/>
    <w:rsid w:val="000E2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8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36185C"/>
    <w:pPr>
      <w:widowControl w:val="0"/>
      <w:autoSpaceDE w:val="0"/>
      <w:autoSpaceDN w:val="0"/>
      <w:adjustRightInd w:val="0"/>
    </w:pPr>
    <w:rPr>
      <w:rFonts w:ascii="ＭＳ Ｐ明朝" w:eastAsia="ＭＳ Ｐ明朝" w:cs="ＭＳ Ｐ明朝"/>
      <w:kern w:val="0"/>
      <w:sz w:val="24"/>
      <w:szCs w:val="24"/>
    </w:rPr>
  </w:style>
  <w:style w:type="paragraph" w:styleId="a4">
    <w:name w:val="Balloon Text"/>
    <w:basedOn w:val="a"/>
    <w:link w:val="a5"/>
    <w:uiPriority w:val="99"/>
    <w:semiHidden/>
    <w:unhideWhenUsed/>
    <w:rsid w:val="00374DE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74DE8"/>
    <w:rPr>
      <w:rFonts w:asciiTheme="majorHAnsi" w:eastAsiaTheme="majorEastAsia" w:hAnsiTheme="majorHAnsi" w:cstheme="majorBidi"/>
      <w:sz w:val="18"/>
      <w:szCs w:val="18"/>
    </w:rPr>
  </w:style>
  <w:style w:type="paragraph" w:styleId="a6">
    <w:name w:val="header"/>
    <w:basedOn w:val="a"/>
    <w:link w:val="a7"/>
    <w:uiPriority w:val="99"/>
    <w:unhideWhenUsed/>
    <w:rsid w:val="008F70EE"/>
    <w:pPr>
      <w:tabs>
        <w:tab w:val="center" w:pos="4252"/>
        <w:tab w:val="right" w:pos="8504"/>
      </w:tabs>
      <w:snapToGrid w:val="0"/>
    </w:pPr>
  </w:style>
  <w:style w:type="character" w:customStyle="1" w:styleId="a7">
    <w:name w:val="ヘッダー (文字)"/>
    <w:basedOn w:val="a0"/>
    <w:link w:val="a6"/>
    <w:uiPriority w:val="99"/>
    <w:rsid w:val="008F70EE"/>
  </w:style>
  <w:style w:type="paragraph" w:styleId="a8">
    <w:name w:val="footer"/>
    <w:basedOn w:val="a"/>
    <w:link w:val="a9"/>
    <w:uiPriority w:val="99"/>
    <w:unhideWhenUsed/>
    <w:rsid w:val="008F70EE"/>
    <w:pPr>
      <w:tabs>
        <w:tab w:val="center" w:pos="4252"/>
        <w:tab w:val="right" w:pos="8504"/>
      </w:tabs>
      <w:snapToGrid w:val="0"/>
    </w:pPr>
  </w:style>
  <w:style w:type="character" w:customStyle="1" w:styleId="a9">
    <w:name w:val="フッター (文字)"/>
    <w:basedOn w:val="a0"/>
    <w:link w:val="a8"/>
    <w:uiPriority w:val="99"/>
    <w:rsid w:val="008F70EE"/>
  </w:style>
  <w:style w:type="paragraph" w:styleId="Web">
    <w:name w:val="Normal (Web)"/>
    <w:basedOn w:val="a"/>
    <w:uiPriority w:val="99"/>
    <w:semiHidden/>
    <w:unhideWhenUsed/>
    <w:rsid w:val="00E80F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E80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E27F4"/>
    <w:rPr>
      <w:sz w:val="18"/>
      <w:szCs w:val="18"/>
    </w:rPr>
  </w:style>
  <w:style w:type="paragraph" w:styleId="ac">
    <w:name w:val="annotation text"/>
    <w:basedOn w:val="a"/>
    <w:link w:val="ad"/>
    <w:uiPriority w:val="99"/>
    <w:semiHidden/>
    <w:unhideWhenUsed/>
    <w:rsid w:val="000E27F4"/>
    <w:pPr>
      <w:jc w:val="left"/>
    </w:pPr>
  </w:style>
  <w:style w:type="character" w:customStyle="1" w:styleId="ad">
    <w:name w:val="コメント文字列 (文字)"/>
    <w:basedOn w:val="a0"/>
    <w:link w:val="ac"/>
    <w:uiPriority w:val="99"/>
    <w:semiHidden/>
    <w:rsid w:val="000E27F4"/>
  </w:style>
  <w:style w:type="paragraph" w:styleId="ae">
    <w:name w:val="annotation subject"/>
    <w:basedOn w:val="ac"/>
    <w:next w:val="ac"/>
    <w:link w:val="af"/>
    <w:uiPriority w:val="99"/>
    <w:semiHidden/>
    <w:unhideWhenUsed/>
    <w:rsid w:val="000E27F4"/>
    <w:rPr>
      <w:b/>
      <w:bCs/>
    </w:rPr>
  </w:style>
  <w:style w:type="character" w:customStyle="1" w:styleId="af">
    <w:name w:val="コメント内容 (文字)"/>
    <w:basedOn w:val="ad"/>
    <w:link w:val="ae"/>
    <w:uiPriority w:val="99"/>
    <w:semiHidden/>
    <w:rsid w:val="000E27F4"/>
    <w:rPr>
      <w:b/>
      <w:bCs/>
    </w:rPr>
  </w:style>
  <w:style w:type="paragraph" w:styleId="af0">
    <w:name w:val="Revision"/>
    <w:hidden/>
    <w:uiPriority w:val="99"/>
    <w:semiHidden/>
    <w:rsid w:val="000E2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44336">
      <w:bodyDiv w:val="1"/>
      <w:marLeft w:val="0"/>
      <w:marRight w:val="0"/>
      <w:marTop w:val="0"/>
      <w:marBottom w:val="0"/>
      <w:divBdr>
        <w:top w:val="none" w:sz="0" w:space="0" w:color="auto"/>
        <w:left w:val="none" w:sz="0" w:space="0" w:color="auto"/>
        <w:bottom w:val="none" w:sz="0" w:space="0" w:color="auto"/>
        <w:right w:val="none" w:sz="0" w:space="0" w:color="auto"/>
      </w:divBdr>
    </w:div>
    <w:div w:id="1532451603">
      <w:bodyDiv w:val="1"/>
      <w:marLeft w:val="0"/>
      <w:marRight w:val="0"/>
      <w:marTop w:val="0"/>
      <w:marBottom w:val="0"/>
      <w:divBdr>
        <w:top w:val="none" w:sz="0" w:space="0" w:color="auto"/>
        <w:left w:val="none" w:sz="0" w:space="0" w:color="auto"/>
        <w:bottom w:val="none" w:sz="0" w:space="0" w:color="auto"/>
        <w:right w:val="none" w:sz="0" w:space="0" w:color="auto"/>
      </w:divBdr>
    </w:div>
    <w:div w:id="212153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DD9C6-B682-4179-8DDE-B070DFE6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698</Words>
  <Characters>3982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2018-02-15T05:56:00Z</cp:lastPrinted>
  <dcterms:created xsi:type="dcterms:W3CDTF">2017-07-27T12:04:00Z</dcterms:created>
  <dcterms:modified xsi:type="dcterms:W3CDTF">2018-03-16T04:52:00Z</dcterms:modified>
</cp:coreProperties>
</file>