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C9" w:rsidRPr="002577F0" w:rsidRDefault="00BB5A2C" w:rsidP="005A5CE4">
      <w:pPr>
        <w:jc w:val="center"/>
        <w:rPr>
          <w:rFonts w:ascii="ＭＳ Ｐゴシック" w:eastAsia="ＭＳ Ｐゴシック" w:hAnsi="ＭＳ Ｐゴシック"/>
          <w:sz w:val="24"/>
        </w:rPr>
      </w:pPr>
      <w:bookmarkStart w:id="0" w:name="_GoBack"/>
      <w:bookmarkEnd w:id="0"/>
      <w:r w:rsidRPr="002577F0">
        <w:rPr>
          <w:rFonts w:ascii="ＭＳ Ｐゴシック" w:eastAsia="ＭＳ Ｐゴシック" w:hAnsi="ＭＳ Ｐゴシック" w:hint="eastAsia"/>
          <w:sz w:val="28"/>
        </w:rPr>
        <w:t xml:space="preserve">332　</w:t>
      </w:r>
      <w:r w:rsidR="00306264" w:rsidRPr="002577F0">
        <w:rPr>
          <w:rFonts w:ascii="ＭＳ Ｐゴシック" w:eastAsia="ＭＳ Ｐゴシック" w:hAnsi="ＭＳ Ｐゴシック" w:hint="eastAsia"/>
          <w:sz w:val="28"/>
        </w:rPr>
        <w:t>膠様滴状角膜ジストロフィ</w:t>
      </w:r>
      <w:r w:rsidR="008531BE" w:rsidRPr="002577F0">
        <w:rPr>
          <w:rFonts w:ascii="ＭＳ Ｐゴシック" w:eastAsia="ＭＳ Ｐゴシック" w:hAnsi="ＭＳ Ｐゴシック" w:hint="eastAsia"/>
          <w:sz w:val="28"/>
        </w:rPr>
        <w:t>ー</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 概要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06264" w:rsidRPr="00306264">
        <w:rPr>
          <w:rFonts w:ascii="ＭＳ Ｐゴシック" w:eastAsia="ＭＳ Ｐゴシック" w:hAnsi="ＭＳ Ｐゴシック" w:hint="eastAsia"/>
        </w:rPr>
        <w:t>角膜実質にアミロイドが沈着することにより、眼痛などの不快感とともに著明な視力低下を来す疾患。常染色体劣性遺伝</w:t>
      </w:r>
      <w:r w:rsidR="00377DF3">
        <w:rPr>
          <w:rFonts w:ascii="ＭＳ Ｐゴシック" w:eastAsia="ＭＳ Ｐゴシック" w:hAnsi="ＭＳ Ｐゴシック" w:hint="eastAsia"/>
        </w:rPr>
        <w:t>を示唆する家族歴(兄弟姉妹間の</w:t>
      </w:r>
      <w:r w:rsidR="00A025B5">
        <w:rPr>
          <w:rFonts w:ascii="ＭＳ Ｐゴシック" w:eastAsia="ＭＳ Ｐゴシック" w:hAnsi="ＭＳ Ｐゴシック" w:hint="eastAsia"/>
        </w:rPr>
        <w:t>家系内発症、両親の血族婚など</w:t>
      </w:r>
      <w:r w:rsidR="00377DF3">
        <w:rPr>
          <w:rFonts w:ascii="ＭＳ Ｐゴシック" w:eastAsia="ＭＳ Ｐゴシック" w:hAnsi="ＭＳ Ｐゴシック" w:hint="eastAsia"/>
        </w:rPr>
        <w:t>)</w:t>
      </w:r>
      <w:r w:rsidR="00A025B5">
        <w:rPr>
          <w:rFonts w:ascii="ＭＳ Ｐゴシック" w:eastAsia="ＭＳ Ｐゴシック" w:hAnsi="ＭＳ Ｐゴシック" w:hint="eastAsia"/>
        </w:rPr>
        <w:t>を認める</w:t>
      </w:r>
      <w:r w:rsidR="00306264" w:rsidRPr="00306264">
        <w:rPr>
          <w:rFonts w:ascii="ＭＳ Ｐゴシック" w:eastAsia="ＭＳ Ｐゴシック" w:hAnsi="ＭＳ Ｐゴシック" w:hint="eastAsia"/>
        </w:rPr>
        <w:t>遺伝性角膜ジストロフィ</w:t>
      </w:r>
      <w:r w:rsidR="007775D2">
        <w:rPr>
          <w:rFonts w:ascii="ＭＳ Ｐゴシック" w:eastAsia="ＭＳ Ｐゴシック" w:hAnsi="ＭＳ Ｐゴシック" w:hint="eastAsia"/>
        </w:rPr>
        <w:t>ー</w:t>
      </w:r>
      <w:r w:rsidR="00306264" w:rsidRPr="00306264">
        <w:rPr>
          <w:rFonts w:ascii="ＭＳ Ｐゴシック" w:eastAsia="ＭＳ Ｐゴシック" w:hAnsi="ＭＳ Ｐゴシック" w:hint="eastAsia"/>
        </w:rPr>
        <w:t>で、</w:t>
      </w:r>
      <w:r w:rsidR="00306264" w:rsidRPr="00467C5E">
        <w:rPr>
          <w:rFonts w:ascii="ＭＳ Ｐゴシック" w:eastAsia="ＭＳ Ｐゴシック" w:hAnsi="ＭＳ Ｐゴシック"/>
          <w:i/>
        </w:rPr>
        <w:t>TACSTD2</w:t>
      </w:r>
      <w:r w:rsidR="00306264" w:rsidRPr="00306264">
        <w:rPr>
          <w:rFonts w:ascii="ＭＳ Ｐゴシック" w:eastAsia="ＭＳ Ｐゴシック" w:hAnsi="ＭＳ Ｐゴシック" w:hint="eastAsia"/>
        </w:rPr>
        <w:t>遺伝子の両アリルの機能喪失性変異による角膜上皮バリア機能の破綻が原因とされる</w:t>
      </w:r>
      <w:r w:rsidR="00306264">
        <w:rPr>
          <w:rFonts w:ascii="ＭＳ Ｐゴシック" w:eastAsia="ＭＳ Ｐゴシック" w:hAnsi="ＭＳ Ｐゴシック" w:hint="eastAsia"/>
        </w:rPr>
        <w:t>。</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06264" w:rsidRPr="00306264">
        <w:rPr>
          <w:rFonts w:ascii="ＭＳ Ｐゴシック" w:eastAsia="ＭＳ Ｐゴシック" w:hAnsi="ＭＳ Ｐゴシック" w:hint="eastAsia"/>
        </w:rPr>
        <w:t>責任遺伝子である</w:t>
      </w:r>
      <w:r w:rsidR="00306264" w:rsidRPr="00467C5E">
        <w:rPr>
          <w:rFonts w:ascii="ＭＳ Ｐゴシック" w:eastAsia="ＭＳ Ｐゴシック" w:hAnsi="ＭＳ Ｐゴシック"/>
          <w:i/>
        </w:rPr>
        <w:t>TACSTD2</w:t>
      </w:r>
      <w:r w:rsidR="00306264" w:rsidRPr="00306264">
        <w:rPr>
          <w:rFonts w:ascii="ＭＳ Ｐゴシック" w:eastAsia="ＭＳ Ｐゴシック" w:hAnsi="ＭＳ Ｐゴシック" w:hint="eastAsia"/>
        </w:rPr>
        <w:t>遺伝子の両アリルの機能喪失によって疾患が生じ、片アリルだけが異常の場合には発症しない。本疾患では角膜上皮のバリア機能が著しく低下しており、これにより、涙液中のたんぱく質等が角膜組織内に侵入してアミロイドを形成</w:t>
      </w:r>
      <w:r w:rsidR="00E6142D">
        <w:rPr>
          <w:rFonts w:ascii="ＭＳ Ｐゴシック" w:eastAsia="ＭＳ Ｐゴシック" w:hAnsi="ＭＳ Ｐゴシック" w:hint="eastAsia"/>
        </w:rPr>
        <w:t>し</w:t>
      </w:r>
      <w:r w:rsidR="00306264" w:rsidRPr="00306264">
        <w:rPr>
          <w:rFonts w:ascii="ＭＳ Ｐゴシック" w:eastAsia="ＭＳ Ｐゴシック" w:hAnsi="ＭＳ Ｐゴシック" w:hint="eastAsia"/>
        </w:rPr>
        <w:t>、発症すると考えられている</w:t>
      </w:r>
      <w:r w:rsidR="00306264">
        <w:rPr>
          <w:rFonts w:ascii="ＭＳ Ｐゴシック" w:eastAsia="ＭＳ Ｐゴシック" w:hAnsi="ＭＳ Ｐゴシック" w:hint="eastAsia"/>
        </w:rPr>
        <w:t>。</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06264" w:rsidRPr="00306264">
        <w:rPr>
          <w:rFonts w:ascii="ＭＳ Ｐゴシック" w:eastAsia="ＭＳ Ｐゴシック" w:hAnsi="ＭＳ Ｐゴシック" w:hint="eastAsia"/>
        </w:rPr>
        <w:t>基本的に生涯にわたって角膜上皮下にアミロイドの沈着が進む進行性の疾患である。発症</w:t>
      </w:r>
      <w:r w:rsidR="00E6142D">
        <w:rPr>
          <w:rFonts w:ascii="ＭＳ Ｐゴシック" w:eastAsia="ＭＳ Ｐゴシック" w:hAnsi="ＭＳ Ｐゴシック" w:hint="eastAsia"/>
        </w:rPr>
        <w:t>が</w:t>
      </w:r>
      <w:r w:rsidR="00306264" w:rsidRPr="00306264">
        <w:rPr>
          <w:rFonts w:ascii="ＭＳ Ｐゴシック" w:eastAsia="ＭＳ Ｐゴシック" w:hAnsi="ＭＳ Ｐゴシック" w:hint="eastAsia"/>
        </w:rPr>
        <w:t>早い症例では10歳前後から、羞明、流涙</w:t>
      </w:r>
      <w:r w:rsidR="00E6142D">
        <w:rPr>
          <w:rFonts w:ascii="ＭＳ Ｐゴシック" w:eastAsia="ＭＳ Ｐゴシック" w:hAnsi="ＭＳ Ｐゴシック" w:hint="eastAsia"/>
        </w:rPr>
        <w:t>及び</w:t>
      </w:r>
      <w:r w:rsidR="00306264" w:rsidRPr="00306264">
        <w:rPr>
          <w:rFonts w:ascii="ＭＳ Ｐゴシック" w:eastAsia="ＭＳ Ｐゴシック" w:hAnsi="ＭＳ Ｐゴシック" w:hint="eastAsia"/>
        </w:rPr>
        <w:t>異物感を</w:t>
      </w:r>
      <w:r w:rsidR="00E6142D">
        <w:rPr>
          <w:rFonts w:ascii="ＭＳ Ｐゴシック" w:eastAsia="ＭＳ Ｐゴシック" w:hAnsi="ＭＳ Ｐゴシック" w:hint="eastAsia"/>
        </w:rPr>
        <w:t>訴え</w:t>
      </w:r>
      <w:r w:rsidR="00306264" w:rsidRPr="00306264">
        <w:rPr>
          <w:rFonts w:ascii="ＭＳ Ｐゴシック" w:eastAsia="ＭＳ Ｐゴシック" w:hAnsi="ＭＳ Ｐゴシック" w:hint="eastAsia"/>
        </w:rPr>
        <w:t>、</w:t>
      </w:r>
      <w:r w:rsidR="00E6142D">
        <w:rPr>
          <w:rFonts w:ascii="ＭＳ Ｐゴシック" w:eastAsia="ＭＳ Ｐゴシック" w:hAnsi="ＭＳ Ｐゴシック" w:hint="eastAsia"/>
        </w:rPr>
        <w:t>その際</w:t>
      </w:r>
      <w:r w:rsidR="00306264" w:rsidRPr="00306264">
        <w:rPr>
          <w:rFonts w:ascii="ＭＳ Ｐゴシック" w:eastAsia="ＭＳ Ｐゴシック" w:hAnsi="ＭＳ Ｐゴシック" w:hint="eastAsia"/>
        </w:rPr>
        <w:t>、角膜中央に透明なアミロイドの小隆起を認めることがある。その後</w:t>
      </w:r>
      <w:r w:rsidR="00E6142D">
        <w:rPr>
          <w:rFonts w:ascii="ＭＳ Ｐゴシック" w:eastAsia="ＭＳ Ｐゴシック" w:hAnsi="ＭＳ Ｐゴシック" w:hint="eastAsia"/>
        </w:rPr>
        <w:t>、加齢</w:t>
      </w:r>
      <w:r w:rsidR="00306264" w:rsidRPr="00306264">
        <w:rPr>
          <w:rFonts w:ascii="ＭＳ Ｐゴシック" w:eastAsia="ＭＳ Ｐゴシック" w:hAnsi="ＭＳ Ｐゴシック" w:hint="eastAsia"/>
        </w:rPr>
        <w:t>とともに、</w:t>
      </w:r>
      <w:r w:rsidR="00E6142D" w:rsidRPr="00E6142D">
        <w:rPr>
          <w:rFonts w:ascii="ＭＳ Ｐゴシック" w:eastAsia="ＭＳ Ｐゴシック" w:hAnsi="ＭＳ Ｐゴシック" w:hint="eastAsia"/>
        </w:rPr>
        <w:t>アミロイド</w:t>
      </w:r>
      <w:r w:rsidR="00306264" w:rsidRPr="00306264">
        <w:rPr>
          <w:rFonts w:ascii="ＭＳ Ｐゴシック" w:eastAsia="ＭＳ Ｐゴシック" w:hAnsi="ＭＳ Ｐゴシック" w:hint="eastAsia"/>
        </w:rPr>
        <w:t>沈着数、大きさが増していき、灰白色から黄色の沈着となり、視力</w:t>
      </w:r>
      <w:r w:rsidR="00E6142D">
        <w:rPr>
          <w:rFonts w:ascii="ＭＳ Ｐゴシック" w:eastAsia="ＭＳ Ｐゴシック" w:hAnsi="ＭＳ Ｐゴシック" w:hint="eastAsia"/>
        </w:rPr>
        <w:t>に</w:t>
      </w:r>
      <w:r w:rsidR="00306264" w:rsidRPr="00306264">
        <w:rPr>
          <w:rFonts w:ascii="ＭＳ Ｐゴシック" w:eastAsia="ＭＳ Ｐゴシック" w:hAnsi="ＭＳ Ｐゴシック" w:hint="eastAsia"/>
        </w:rPr>
        <w:t>障害</w:t>
      </w:r>
      <w:r w:rsidR="00E6142D">
        <w:rPr>
          <w:rFonts w:ascii="ＭＳ Ｐゴシック" w:eastAsia="ＭＳ Ｐゴシック" w:hAnsi="ＭＳ Ｐゴシック" w:hint="eastAsia"/>
        </w:rPr>
        <w:t>が起こる</w:t>
      </w:r>
      <w:r w:rsidR="00306264" w:rsidRPr="00306264">
        <w:rPr>
          <w:rFonts w:ascii="ＭＳ Ｐゴシック" w:eastAsia="ＭＳ Ｐゴシック" w:hAnsi="ＭＳ Ｐゴシック" w:hint="eastAsia"/>
        </w:rPr>
        <w:t>。通常</w:t>
      </w:r>
      <w:r w:rsidR="00E6142D">
        <w:rPr>
          <w:rFonts w:ascii="ＭＳ Ｐゴシック" w:eastAsia="ＭＳ Ｐゴシック" w:hAnsi="ＭＳ Ｐゴシック" w:hint="eastAsia"/>
        </w:rPr>
        <w:t>、</w:t>
      </w:r>
      <w:r w:rsidR="00306264" w:rsidRPr="00306264">
        <w:rPr>
          <w:rFonts w:ascii="ＭＳ Ｐゴシック" w:eastAsia="ＭＳ Ｐゴシック" w:hAnsi="ＭＳ Ｐゴシック" w:hint="eastAsia"/>
        </w:rPr>
        <w:t>成人期以降には瞼裂部を主体にこの沈着が角膜の大部分を覆い、周辺部からの血管侵入、著明な視力低下</w:t>
      </w:r>
      <w:r w:rsidR="00031C08">
        <w:rPr>
          <w:rFonts w:ascii="ＭＳ Ｐゴシック" w:eastAsia="ＭＳ Ｐゴシック" w:hAnsi="ＭＳ Ｐゴシック" w:hint="eastAsia"/>
        </w:rPr>
        <w:t>及び</w:t>
      </w:r>
      <w:r w:rsidR="00306264" w:rsidRPr="00306264">
        <w:rPr>
          <w:rFonts w:ascii="ＭＳ Ｐゴシック" w:eastAsia="ＭＳ Ｐゴシック" w:hAnsi="ＭＳ Ｐゴシック" w:hint="eastAsia"/>
        </w:rPr>
        <w:t>眼痛を</w:t>
      </w:r>
      <w:r w:rsidR="007B6AC6">
        <w:rPr>
          <w:rFonts w:ascii="ＭＳ Ｐゴシック" w:eastAsia="ＭＳ Ｐゴシック" w:hAnsi="ＭＳ Ｐゴシック" w:hint="eastAsia"/>
        </w:rPr>
        <w:t>来た</w:t>
      </w:r>
      <w:r w:rsidR="00306264" w:rsidRPr="00306264">
        <w:rPr>
          <w:rFonts w:ascii="ＭＳ Ｐゴシック" w:eastAsia="ＭＳ Ｐゴシック" w:hAnsi="ＭＳ Ｐゴシック" w:hint="eastAsia"/>
        </w:rPr>
        <w:t>し、</w:t>
      </w:r>
      <w:r w:rsidR="00031C08">
        <w:rPr>
          <w:rFonts w:ascii="ＭＳ Ｐゴシック" w:eastAsia="ＭＳ Ｐゴシック" w:hAnsi="ＭＳ Ｐゴシック" w:hint="eastAsia"/>
        </w:rPr>
        <w:t>その他</w:t>
      </w:r>
      <w:r w:rsidR="00306264" w:rsidRPr="00306264">
        <w:rPr>
          <w:rFonts w:ascii="ＭＳ Ｐゴシック" w:eastAsia="ＭＳ Ｐゴシック" w:hAnsi="ＭＳ Ｐゴシック" w:hint="eastAsia"/>
        </w:rPr>
        <w:t>整容的な問題も引き起こ</w:t>
      </w:r>
      <w:r w:rsidR="00031C08">
        <w:rPr>
          <w:rFonts w:ascii="ＭＳ Ｐゴシック" w:eastAsia="ＭＳ Ｐゴシック" w:hAnsi="ＭＳ Ｐゴシック" w:hint="eastAsia"/>
        </w:rPr>
        <w:t>すことで</w:t>
      </w:r>
      <w:r w:rsidR="00306264" w:rsidRPr="00306264">
        <w:rPr>
          <w:rFonts w:ascii="ＭＳ Ｐゴシック" w:eastAsia="ＭＳ Ｐゴシック" w:hAnsi="ＭＳ Ｐゴシック" w:hint="eastAsia"/>
        </w:rPr>
        <w:t>患者のQOLを大きく低下させる。以上が</w:t>
      </w:r>
      <w:r w:rsidR="00787E84">
        <w:rPr>
          <w:rFonts w:ascii="ＭＳ Ｐゴシック" w:eastAsia="ＭＳ Ｐゴシック" w:hAnsi="ＭＳ Ｐゴシック" w:hint="eastAsia"/>
        </w:rPr>
        <w:t>本疾患における</w:t>
      </w:r>
      <w:r w:rsidR="00787E84" w:rsidRPr="00306264">
        <w:rPr>
          <w:rFonts w:ascii="ＭＳ Ｐゴシック" w:eastAsia="ＭＳ Ｐゴシック" w:hAnsi="ＭＳ Ｐゴシック" w:hint="eastAsia"/>
        </w:rPr>
        <w:t>症状の</w:t>
      </w:r>
      <w:r w:rsidR="00306264" w:rsidRPr="00306264">
        <w:rPr>
          <w:rFonts w:ascii="ＭＳ Ｐゴシック" w:eastAsia="ＭＳ Ｐゴシック" w:hAnsi="ＭＳ Ｐゴシック" w:hint="eastAsia"/>
        </w:rPr>
        <w:t>典型例であるが、本疾患においては臨床像に大きな揺らぎがあり、他の角膜アミロイドーシスや帯状角膜変性などによく似た臨床像を示すことがある。この場合は後述の遺伝子診断が有用であることが多い</w:t>
      </w:r>
      <w:r w:rsidR="00306264">
        <w:rPr>
          <w:rFonts w:ascii="ＭＳ Ｐゴシック" w:eastAsia="ＭＳ Ｐゴシック" w:hAnsi="ＭＳ Ｐゴシック" w:hint="eastAsia"/>
        </w:rPr>
        <w:t>。</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0B1294">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06264" w:rsidRPr="00306264">
        <w:rPr>
          <w:rFonts w:ascii="ＭＳ Ｐゴシック" w:eastAsia="ＭＳ Ｐゴシック" w:hAnsi="ＭＳ Ｐゴシック" w:hint="eastAsia"/>
        </w:rPr>
        <w:t>角膜の透明性を回復するための角膜移植が行われるが、</w:t>
      </w:r>
      <w:r w:rsidR="000B1294" w:rsidRPr="000B1294">
        <w:rPr>
          <w:rFonts w:ascii="ＭＳ Ｐゴシック" w:eastAsia="ＭＳ Ｐゴシック" w:hAnsi="ＭＳ Ｐゴシック" w:hint="eastAsia"/>
        </w:rPr>
        <w:t>角膜移植を行っても角膜混濁の再発率は100％であり、再発した角膜混濁の治療のために、生涯にわたって数年ごとの角膜移植が</w:t>
      </w:r>
      <w:r w:rsidR="000B1294">
        <w:rPr>
          <w:rFonts w:ascii="ＭＳ Ｐゴシック" w:eastAsia="ＭＳ Ｐゴシック" w:hAnsi="ＭＳ Ｐゴシック"/>
        </w:rPr>
        <w:t>必要</w:t>
      </w:r>
      <w:r w:rsidR="00306264" w:rsidRPr="00306264">
        <w:rPr>
          <w:rFonts w:ascii="ＭＳ Ｐゴシック" w:eastAsia="ＭＳ Ｐゴシック" w:hAnsi="ＭＳ Ｐゴシック" w:hint="eastAsia"/>
        </w:rPr>
        <w:t>である。</w:t>
      </w:r>
      <w:r w:rsidR="00031C08">
        <w:rPr>
          <w:rFonts w:ascii="ＭＳ Ｐゴシック" w:eastAsia="ＭＳ Ｐゴシック" w:hAnsi="ＭＳ Ｐゴシック" w:hint="eastAsia"/>
        </w:rPr>
        <w:t>また、</w:t>
      </w:r>
      <w:r w:rsidR="00306264" w:rsidRPr="00306264">
        <w:rPr>
          <w:rFonts w:ascii="ＭＳ Ｐゴシック" w:eastAsia="ＭＳ Ｐゴシック" w:hAnsi="ＭＳ Ｐゴシック" w:hint="eastAsia"/>
        </w:rPr>
        <w:t>混濁を外科的処置以外で除去する方法は知られていない</w:t>
      </w:r>
      <w:r w:rsidR="00306264">
        <w:rPr>
          <w:rFonts w:ascii="ＭＳ Ｐゴシック" w:eastAsia="ＭＳ Ｐゴシック" w:hAnsi="ＭＳ Ｐゴシック" w:hint="eastAsia"/>
        </w:rPr>
        <w:t>。</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306264" w:rsidRPr="00306264">
        <w:rPr>
          <w:rFonts w:ascii="ＭＳ Ｐゴシック" w:eastAsia="ＭＳ Ｐゴシック" w:hAnsi="ＭＳ Ｐゴシック" w:hint="eastAsia"/>
        </w:rPr>
        <w:t>角膜疾患の中では予後が悪い疾患の一つである。視力維持のために若年から生涯にわたり角膜移植</w:t>
      </w:r>
      <w:r w:rsidR="00787E84">
        <w:rPr>
          <w:rFonts w:ascii="ＭＳ Ｐゴシック" w:eastAsia="ＭＳ Ｐゴシック" w:hAnsi="ＭＳ Ｐゴシック" w:hint="eastAsia"/>
        </w:rPr>
        <w:t>を</w:t>
      </w:r>
      <w:r w:rsidR="00787E84" w:rsidRPr="00306264">
        <w:rPr>
          <w:rFonts w:ascii="ＭＳ Ｐゴシック" w:eastAsia="ＭＳ Ｐゴシック" w:hAnsi="ＭＳ Ｐゴシック" w:hint="eastAsia"/>
        </w:rPr>
        <w:t>繰り返す</w:t>
      </w:r>
      <w:r w:rsidR="00306264" w:rsidRPr="00306264">
        <w:rPr>
          <w:rFonts w:ascii="ＭＳ Ｐゴシック" w:eastAsia="ＭＳ Ｐゴシック" w:hAnsi="ＭＳ Ｐゴシック" w:hint="eastAsia"/>
        </w:rPr>
        <w:t>必要</w:t>
      </w:r>
      <w:r w:rsidR="00787E84">
        <w:rPr>
          <w:rFonts w:ascii="ＭＳ Ｐゴシック" w:eastAsia="ＭＳ Ｐゴシック" w:hAnsi="ＭＳ Ｐゴシック" w:hint="eastAsia"/>
        </w:rPr>
        <w:t>が</w:t>
      </w:r>
      <w:r w:rsidR="00306264" w:rsidRPr="00306264">
        <w:rPr>
          <w:rFonts w:ascii="ＭＳ Ｐゴシック" w:eastAsia="ＭＳ Ｐゴシック" w:hAnsi="ＭＳ Ｐゴシック" w:hint="eastAsia"/>
        </w:rPr>
        <w:t>ある。本疾患</w:t>
      </w:r>
      <w:r w:rsidR="00787E84">
        <w:rPr>
          <w:rFonts w:ascii="ＭＳ Ｐゴシック" w:eastAsia="ＭＳ Ｐゴシック" w:hAnsi="ＭＳ Ｐゴシック" w:hint="eastAsia"/>
        </w:rPr>
        <w:t>による角膜</w:t>
      </w:r>
      <w:r w:rsidR="00306264" w:rsidRPr="00306264">
        <w:rPr>
          <w:rFonts w:ascii="ＭＳ Ｐゴシック" w:eastAsia="ＭＳ Ｐゴシック" w:hAnsi="ＭＳ Ｐゴシック" w:hint="eastAsia"/>
        </w:rPr>
        <w:t>混濁だけでなく、角膜移植の合併症や移植後の緑内障の発症により失明に至る場合も多い</w:t>
      </w:r>
      <w:r w:rsidR="00306264">
        <w:rPr>
          <w:rFonts w:ascii="ＭＳ Ｐゴシック" w:eastAsia="ＭＳ Ｐゴシック" w:hAnsi="ＭＳ Ｐゴシック" w:hint="eastAsia"/>
        </w:rPr>
        <w:t>。</w:t>
      </w:r>
    </w:p>
    <w:p w:rsidR="00306264" w:rsidRDefault="00306264">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06264"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約4</w:t>
      </w:r>
      <w:r w:rsidR="00031C08">
        <w:rPr>
          <w:rFonts w:ascii="ＭＳ Ｐゴシック" w:eastAsia="ＭＳ Ｐゴシック" w:hAnsi="ＭＳ Ｐゴシック" w:hint="eastAsia"/>
        </w:rPr>
        <w:t>00</w:t>
      </w:r>
      <w:r w:rsidR="00334A15">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306264" w:rsidRPr="00306264">
        <w:rPr>
          <w:rFonts w:ascii="ＭＳ Ｐゴシック" w:eastAsia="ＭＳ Ｐゴシック" w:hAnsi="ＭＳ Ｐゴシック" w:hint="eastAsia"/>
        </w:rPr>
        <w:t>TACSTD2の機能欠損により上皮バリア機能が破綻すると推定されている。</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306264" w:rsidRPr="00306264">
        <w:rPr>
          <w:rFonts w:ascii="ＭＳ Ｐゴシック" w:eastAsia="ＭＳ Ｐゴシック" w:hAnsi="ＭＳ Ｐゴシック" w:hint="eastAsia"/>
        </w:rPr>
        <w:t>視機能の向上を目指して角膜移植を含めた角膜手術を行うが</w:t>
      </w:r>
      <w:r w:rsidR="00031C08">
        <w:rPr>
          <w:rFonts w:ascii="ＭＳ Ｐゴシック" w:eastAsia="ＭＳ Ｐゴシック" w:hAnsi="ＭＳ Ｐゴシック" w:hint="eastAsia"/>
        </w:rPr>
        <w:t>、</w:t>
      </w:r>
      <w:r w:rsidR="00306264" w:rsidRPr="00306264">
        <w:rPr>
          <w:rFonts w:ascii="ＭＳ Ｐゴシック" w:eastAsia="ＭＳ Ｐゴシック" w:hAnsi="ＭＳ Ｐゴシック" w:hint="eastAsia"/>
        </w:rPr>
        <w:t>再発は必発である。</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06264" w:rsidRPr="00306264">
        <w:rPr>
          <w:rFonts w:ascii="ＭＳ Ｐゴシック" w:eastAsia="ＭＳ Ｐゴシック" w:hAnsi="ＭＳ Ｐゴシック" w:hint="eastAsia"/>
        </w:rPr>
        <w:t>若年期から重篤な視力障害に至り、頻繁に再発するため</w:t>
      </w:r>
      <w:r w:rsidR="00031C08">
        <w:rPr>
          <w:rFonts w:ascii="ＭＳ Ｐゴシック" w:eastAsia="ＭＳ Ｐゴシック" w:hAnsi="ＭＳ Ｐゴシック" w:hint="eastAsia"/>
        </w:rPr>
        <w:t>、</w:t>
      </w:r>
      <w:r w:rsidR="00306264" w:rsidRPr="00306264">
        <w:rPr>
          <w:rFonts w:ascii="ＭＳ Ｐゴシック" w:eastAsia="ＭＳ Ｐゴシック" w:hAnsi="ＭＳ Ｐゴシック" w:hint="eastAsia"/>
        </w:rPr>
        <w:t>角膜移植は有効ではない。</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06264" w:rsidRPr="00306264">
        <w:rPr>
          <w:rFonts w:ascii="ＭＳ Ｐゴシック" w:eastAsia="ＭＳ Ｐゴシック" w:hAnsi="ＭＳ Ｐゴシック" w:hint="eastAsia"/>
        </w:rPr>
        <w:t>希少難治性角膜疾患の疫学調査研究班で作成</w:t>
      </w:r>
      <w:r w:rsidR="00031C08">
        <w:rPr>
          <w:rFonts w:ascii="ＭＳ Ｐゴシック" w:eastAsia="ＭＳ Ｐゴシック" w:hAnsi="ＭＳ Ｐゴシック" w:hint="eastAsia"/>
        </w:rPr>
        <w:t>し</w:t>
      </w:r>
      <w:r w:rsidR="00306264" w:rsidRPr="00306264">
        <w:rPr>
          <w:rFonts w:ascii="ＭＳ Ｐゴシック" w:eastAsia="ＭＳ Ｐゴシック" w:hAnsi="ＭＳ Ｐゴシック" w:hint="eastAsia"/>
        </w:rPr>
        <w:t>、日本眼科学会にて承認</w:t>
      </w:r>
      <w:r w:rsidR="00031C08">
        <w:rPr>
          <w:rFonts w:ascii="ＭＳ Ｐゴシック" w:eastAsia="ＭＳ Ｐゴシック" w:hAnsi="ＭＳ Ｐゴシック" w:hint="eastAsia"/>
        </w:rPr>
        <w:t>されている</w:t>
      </w:r>
      <w:r w:rsidR="00306264" w:rsidRPr="00306264">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Default="00306264" w:rsidP="00CC64BB">
      <w:pPr>
        <w:pStyle w:val="a5"/>
        <w:ind w:leftChars="0" w:left="570"/>
        <w:rPr>
          <w:rFonts w:ascii="ＭＳ Ｐゴシック" w:eastAsia="ＭＳ Ｐゴシック" w:hAnsi="ＭＳ Ｐゴシック"/>
        </w:rPr>
      </w:pPr>
      <w:r w:rsidRPr="00306264">
        <w:rPr>
          <w:rFonts w:ascii="ＭＳ Ｐゴシック" w:eastAsia="ＭＳ Ｐゴシック" w:hAnsi="ＭＳ Ｐゴシック" w:hint="eastAsia"/>
        </w:rPr>
        <w:t>膠様滴状角膜ジストロフィ</w:t>
      </w:r>
      <w:r w:rsidR="007775D2">
        <w:rPr>
          <w:rFonts w:ascii="ＭＳ Ｐゴシック" w:eastAsia="ＭＳ Ｐゴシック" w:hAnsi="ＭＳ Ｐゴシック" w:hint="eastAsia"/>
        </w:rPr>
        <w:t>ー</w:t>
      </w:r>
      <w:r w:rsidRPr="00306264">
        <w:rPr>
          <w:rFonts w:ascii="ＭＳ Ｐゴシック" w:eastAsia="ＭＳ Ｐゴシック" w:hAnsi="ＭＳ Ｐゴシック" w:hint="eastAsia"/>
        </w:rPr>
        <w:t>の重症度評価</w:t>
      </w:r>
      <w:r w:rsidR="00334A15">
        <w:rPr>
          <w:rFonts w:ascii="ＭＳ Ｐゴシック" w:eastAsia="ＭＳ Ｐゴシック" w:hAnsi="ＭＳ Ｐゴシック" w:hint="eastAsia"/>
        </w:rPr>
        <w:t>を用いて</w:t>
      </w:r>
      <w:r w:rsidRPr="00306264">
        <w:rPr>
          <w:rFonts w:ascii="ＭＳ Ｐゴシック" w:eastAsia="ＭＳ Ｐゴシック" w:hAnsi="ＭＳ Ｐゴシック" w:hint="eastAsia"/>
        </w:rPr>
        <w:t>III度以上</w:t>
      </w:r>
      <w:r w:rsidR="00334A15">
        <w:rPr>
          <w:rFonts w:ascii="ＭＳ Ｐゴシック" w:eastAsia="ＭＳ Ｐゴシック" w:hAnsi="ＭＳ Ｐゴシック" w:hint="eastAsia"/>
        </w:rPr>
        <w:t>を対象とする。</w:t>
      </w:r>
    </w:p>
    <w:p w:rsidR="00306264" w:rsidRPr="00306264" w:rsidRDefault="00306264" w:rsidP="00306264">
      <w:pPr>
        <w:rPr>
          <w:rFonts w:ascii="ＭＳ Ｐゴシック" w:eastAsia="ＭＳ Ｐゴシック" w:hAnsi="ＭＳ Ｐゴシック"/>
        </w:rPr>
      </w:pPr>
    </w:p>
    <w:p w:rsidR="009261C9" w:rsidRPr="00CC64BB" w:rsidRDefault="009261C9" w:rsidP="00306264">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A9372C" w:rsidRPr="00467C5E" w:rsidRDefault="00A9372C" w:rsidP="00A9372C">
      <w:pPr>
        <w:ind w:leftChars="100" w:left="210"/>
        <w:rPr>
          <w:rFonts w:ascii="ＭＳ Ｐゴシック" w:eastAsia="ＭＳ Ｐゴシック" w:hAnsi="ＭＳ Ｐゴシック"/>
        </w:rPr>
      </w:pPr>
      <w:r w:rsidRPr="00467C5E">
        <w:rPr>
          <w:rFonts w:ascii="ＭＳ Ｐゴシック" w:eastAsia="ＭＳ Ｐゴシック" w:hAnsi="ＭＳ Ｐゴシック" w:hint="eastAsia"/>
        </w:rPr>
        <w:t>難治性疾患政策研究事業　「</w:t>
      </w:r>
      <w:r w:rsidR="00306264" w:rsidRPr="00467C5E">
        <w:rPr>
          <w:rFonts w:ascii="ＭＳ Ｐゴシック" w:eastAsia="ＭＳ Ｐゴシック" w:hAnsi="ＭＳ Ｐゴシック" w:hint="eastAsia"/>
          <w:szCs w:val="21"/>
        </w:rPr>
        <w:t>角膜難病の標準的診断法および治療法の確立を目指した調査研究班</w:t>
      </w:r>
      <w:r w:rsidRPr="00467C5E">
        <w:rPr>
          <w:rFonts w:ascii="ＭＳ Ｐゴシック" w:eastAsia="ＭＳ Ｐゴシック" w:hAnsi="ＭＳ Ｐゴシック" w:hint="eastAsia"/>
        </w:rPr>
        <w:t>」</w:t>
      </w:r>
    </w:p>
    <w:p w:rsidR="008A5122" w:rsidRPr="00A87507" w:rsidRDefault="00A9372C" w:rsidP="00306264">
      <w:pPr>
        <w:ind w:leftChars="200" w:left="420"/>
        <w:rPr>
          <w:rFonts w:ascii="ＭＳ Ｐゴシック" w:eastAsia="ＭＳ Ｐゴシック" w:hAnsi="ＭＳ Ｐゴシック"/>
        </w:rPr>
      </w:pPr>
      <w:r w:rsidRPr="00467C5E">
        <w:rPr>
          <w:rFonts w:ascii="ＭＳ Ｐゴシック" w:eastAsia="ＭＳ Ｐゴシック" w:hAnsi="ＭＳ Ｐゴシック" w:hint="eastAsia"/>
        </w:rPr>
        <w:t>研究</w:t>
      </w:r>
      <w:r w:rsidR="009261C9" w:rsidRPr="00A87507">
        <w:rPr>
          <w:rFonts w:ascii="ＭＳ Ｐゴシック" w:eastAsia="ＭＳ Ｐゴシック" w:hAnsi="ＭＳ Ｐゴシック" w:hint="eastAsia"/>
        </w:rPr>
        <w:t xml:space="preserve">代表者　</w:t>
      </w:r>
      <w:r w:rsidR="00306264" w:rsidRPr="00A87507">
        <w:rPr>
          <w:rFonts w:ascii="ＭＳ Ｐゴシック" w:eastAsia="ＭＳ Ｐゴシック" w:hAnsi="ＭＳ Ｐゴシック" w:hint="eastAsia"/>
        </w:rPr>
        <w:t>大阪大学</w:t>
      </w:r>
      <w:r w:rsidR="009261C9" w:rsidRPr="00A87507">
        <w:rPr>
          <w:rFonts w:ascii="ＭＳ Ｐゴシック" w:eastAsia="ＭＳ Ｐゴシック" w:hAnsi="ＭＳ Ｐゴシック" w:hint="eastAsia"/>
        </w:rPr>
        <w:t xml:space="preserve">　</w:t>
      </w:r>
      <w:r w:rsidR="00306264" w:rsidRPr="00A87507">
        <w:rPr>
          <w:rFonts w:ascii="ＭＳ Ｐゴシック" w:eastAsia="ＭＳ Ｐゴシック" w:hAnsi="ＭＳ Ｐゴシック" w:hint="eastAsia"/>
        </w:rPr>
        <w:t>教授</w:t>
      </w:r>
      <w:r w:rsidR="009261C9" w:rsidRPr="00A87507">
        <w:rPr>
          <w:rFonts w:ascii="ＭＳ Ｐゴシック" w:eastAsia="ＭＳ Ｐゴシック" w:hAnsi="ＭＳ Ｐゴシック" w:hint="eastAsia"/>
        </w:rPr>
        <w:t xml:space="preserve">　</w:t>
      </w:r>
      <w:r w:rsidR="00306264" w:rsidRPr="00A87507">
        <w:rPr>
          <w:rFonts w:ascii="ＭＳ Ｐゴシック" w:eastAsia="ＭＳ Ｐゴシック" w:hAnsi="ＭＳ Ｐゴシック" w:hint="eastAsia"/>
        </w:rPr>
        <w:t>西田 幸二</w:t>
      </w:r>
    </w:p>
    <w:p w:rsidR="00BB5A2C" w:rsidRDefault="00BB5A2C" w:rsidP="00306264">
      <w:pPr>
        <w:ind w:leftChars="200" w:left="420"/>
        <w:rPr>
          <w:rFonts w:ascii="ＭＳ Ｐゴシック" w:eastAsia="ＭＳ Ｐゴシック" w:hAnsi="ＭＳ Ｐゴシック"/>
        </w:rPr>
      </w:pPr>
    </w:p>
    <w:p w:rsidR="008A5122" w:rsidRPr="00CC64BB" w:rsidRDefault="00306264" w:rsidP="008A5122">
      <w:pPr>
        <w:ind w:leftChars="100" w:left="1680" w:hangingChars="700" w:hanging="1470"/>
        <w:rPr>
          <w:rFonts w:ascii="ＭＳ Ｐゴシック" w:eastAsia="ＭＳ Ｐゴシック" w:hAnsi="ＭＳ Ｐゴシック"/>
        </w:rPr>
      </w:pPr>
      <w:r w:rsidRPr="00306264">
        <w:rPr>
          <w:rFonts w:ascii="ＭＳ Ｐゴシック" w:eastAsia="ＭＳ Ｐゴシック" w:hAnsi="ＭＳ Ｐゴシック" w:hint="eastAsia"/>
        </w:rPr>
        <w:t>日本眼科学会</w:t>
      </w:r>
    </w:p>
    <w:p w:rsidR="008A5122" w:rsidRPr="008A5122" w:rsidRDefault="00306264" w:rsidP="00306264">
      <w:pPr>
        <w:ind w:firstLineChars="193" w:firstLine="405"/>
        <w:rPr>
          <w:rFonts w:ascii="ＭＳ Ｐゴシック" w:eastAsia="ＭＳ Ｐゴシック" w:hAnsi="ＭＳ Ｐゴシック"/>
        </w:rPr>
      </w:pPr>
      <w:r w:rsidRPr="00306264">
        <w:rPr>
          <w:rFonts w:ascii="ＭＳ Ｐゴシック" w:eastAsia="ＭＳ Ｐゴシック" w:hAnsi="ＭＳ Ｐゴシック" w:hint="eastAsia"/>
        </w:rPr>
        <w:t>理事長　筑波大学　教授　大鹿 哲郎</w:t>
      </w:r>
    </w:p>
    <w:p w:rsidR="009261C9" w:rsidRPr="00CC64BB" w:rsidRDefault="008A5122" w:rsidP="00A9372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Definiteを対象とする。</w:t>
      </w:r>
    </w:p>
    <w:p w:rsidR="00DE4C90" w:rsidRPr="00CC64BB" w:rsidRDefault="00DE4C90" w:rsidP="009261C9">
      <w:pPr>
        <w:jc w:val="left"/>
        <w:rPr>
          <w:rFonts w:ascii="ＭＳ Ｐゴシック" w:eastAsia="ＭＳ Ｐゴシック" w:hAnsi="ＭＳ Ｐゴシック"/>
        </w:rPr>
      </w:pPr>
    </w:p>
    <w:p w:rsidR="003F35DB" w:rsidRDefault="00306264">
      <w:pPr>
        <w:widowControl/>
        <w:jc w:val="left"/>
        <w:rPr>
          <w:rFonts w:ascii="ＭＳ Ｐゴシック" w:eastAsia="ＭＳ Ｐゴシック" w:hAnsi="ＭＳ Ｐゴシック"/>
        </w:rPr>
      </w:pPr>
      <w:r w:rsidRPr="00306264">
        <w:rPr>
          <w:rFonts w:ascii="ＭＳ Ｐゴシック" w:eastAsia="ＭＳ Ｐゴシック" w:hAnsi="ＭＳ Ｐゴシック" w:hint="eastAsia"/>
        </w:rPr>
        <w:t>膠</w:t>
      </w:r>
      <w:r w:rsidR="002D2207">
        <w:rPr>
          <w:rFonts w:ascii="ＭＳ Ｐゴシック" w:eastAsia="ＭＳ Ｐゴシック" w:hAnsi="ＭＳ Ｐゴシック" w:hint="eastAsia"/>
        </w:rPr>
        <w:t>様</w:t>
      </w:r>
      <w:r w:rsidRPr="00306264">
        <w:rPr>
          <w:rFonts w:ascii="ＭＳ Ｐゴシック" w:eastAsia="ＭＳ Ｐゴシック" w:hAnsi="ＭＳ Ｐゴシック" w:hint="eastAsia"/>
        </w:rPr>
        <w:t>滴状角膜ジストロフィ</w:t>
      </w:r>
      <w:r w:rsidR="007775D2">
        <w:rPr>
          <w:rFonts w:ascii="ＭＳ Ｐゴシック" w:eastAsia="ＭＳ Ｐゴシック" w:hAnsi="ＭＳ Ｐゴシック" w:hint="eastAsia"/>
        </w:rPr>
        <w:t>ー</w:t>
      </w:r>
      <w:r w:rsidR="003F35DB">
        <w:rPr>
          <w:rFonts w:ascii="ＭＳ Ｐゴシック" w:eastAsia="ＭＳ Ｐゴシック" w:hAnsi="ＭＳ Ｐゴシック" w:hint="eastAsia"/>
        </w:rPr>
        <w:t>の診断基準</w:t>
      </w:r>
    </w:p>
    <w:p w:rsidR="00C7489E" w:rsidRPr="00C7489E" w:rsidRDefault="00C7489E">
      <w:pPr>
        <w:widowControl/>
        <w:jc w:val="left"/>
        <w:rPr>
          <w:rFonts w:ascii="ＭＳ Ｐゴシック" w:eastAsia="ＭＳ Ｐゴシック" w:hAnsi="ＭＳ Ｐゴシック"/>
        </w:rPr>
      </w:pPr>
    </w:p>
    <w:p w:rsidR="003F35DB" w:rsidRDefault="007B6AC6">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355DC3">
        <w:rPr>
          <w:rFonts w:ascii="ＭＳ Ｐゴシック" w:eastAsia="ＭＳ Ｐゴシック" w:hAnsi="ＭＳ Ｐゴシック" w:hint="eastAsia"/>
        </w:rPr>
        <w:t>．</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3F35DB" w:rsidRPr="00467C5E" w:rsidRDefault="00355DC3" w:rsidP="00467C5E">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306264" w:rsidRPr="00467C5E">
        <w:rPr>
          <w:rFonts w:ascii="ＭＳ Ｐゴシック" w:eastAsia="ＭＳ Ｐゴシック" w:hAnsi="ＭＳ Ｐゴシック" w:hint="eastAsia"/>
        </w:rPr>
        <w:t>視力低下</w:t>
      </w:r>
    </w:p>
    <w:p w:rsidR="003F35DB" w:rsidRPr="00467C5E" w:rsidRDefault="00355DC3" w:rsidP="00467C5E">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306264" w:rsidRPr="00467C5E">
        <w:rPr>
          <w:rFonts w:ascii="ＭＳ Ｐゴシック" w:eastAsia="ＭＳ Ｐゴシック" w:hAnsi="ＭＳ Ｐゴシック" w:hint="eastAsia"/>
        </w:rPr>
        <w:t>羞明</w:t>
      </w:r>
    </w:p>
    <w:p w:rsidR="003F35DB" w:rsidRPr="00467C5E" w:rsidRDefault="00355DC3" w:rsidP="00467C5E">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306264" w:rsidRPr="00467C5E">
        <w:rPr>
          <w:rFonts w:ascii="ＭＳ Ｐゴシック" w:eastAsia="ＭＳ Ｐゴシック" w:hAnsi="ＭＳ Ｐゴシック" w:hint="eastAsia"/>
        </w:rPr>
        <w:t>異物感</w:t>
      </w:r>
    </w:p>
    <w:p w:rsidR="003F35DB" w:rsidRPr="00467C5E" w:rsidRDefault="00355DC3" w:rsidP="00467C5E">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306264" w:rsidRPr="00467C5E">
        <w:rPr>
          <w:rFonts w:ascii="ＭＳ Ｐゴシック" w:eastAsia="ＭＳ Ｐゴシック" w:hAnsi="ＭＳ Ｐゴシック" w:hint="eastAsia"/>
        </w:rPr>
        <w:t>流涙</w:t>
      </w:r>
    </w:p>
    <w:p w:rsidR="003F35DB" w:rsidRPr="003F35DB" w:rsidRDefault="003F35DB">
      <w:pPr>
        <w:widowControl/>
        <w:jc w:val="left"/>
        <w:rPr>
          <w:rFonts w:ascii="ＭＳ Ｐゴシック" w:eastAsia="ＭＳ Ｐゴシック" w:hAnsi="ＭＳ Ｐゴシック"/>
        </w:rPr>
      </w:pPr>
    </w:p>
    <w:p w:rsidR="003F35DB" w:rsidRDefault="007B6AC6">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355DC3">
        <w:rPr>
          <w:rFonts w:ascii="ＭＳ Ｐゴシック" w:eastAsia="ＭＳ Ｐゴシック" w:hAnsi="ＭＳ Ｐゴシック" w:hint="eastAsia"/>
        </w:rPr>
        <w:t>．</w:t>
      </w:r>
      <w:r w:rsidR="007F1C0B">
        <w:rPr>
          <w:rFonts w:ascii="ＭＳ Ｐゴシック" w:eastAsia="ＭＳ Ｐゴシック" w:hAnsi="ＭＳ Ｐゴシック" w:hint="eastAsia"/>
        </w:rPr>
        <w:t>検査所見</w:t>
      </w:r>
    </w:p>
    <w:p w:rsidR="00306264" w:rsidRPr="00467C5E" w:rsidRDefault="00355DC3" w:rsidP="00467C5E">
      <w:pPr>
        <w:widowControl/>
        <w:ind w:leftChars="99" w:left="473" w:hangingChars="126" w:hanging="265"/>
        <w:jc w:val="left"/>
        <w:rPr>
          <w:rFonts w:ascii="ＭＳ Ｐゴシック" w:eastAsia="ＭＳ Ｐゴシック" w:hAnsi="ＭＳ Ｐゴシック"/>
        </w:rPr>
      </w:pPr>
      <w:r>
        <w:rPr>
          <w:rFonts w:ascii="ＭＳ Ｐゴシック" w:eastAsia="ＭＳ Ｐゴシック" w:hAnsi="ＭＳ Ｐゴシック" w:hint="eastAsia"/>
          <w:szCs w:val="21"/>
        </w:rPr>
        <w:t>１．</w:t>
      </w:r>
      <w:r w:rsidR="00306264" w:rsidRPr="00467C5E">
        <w:rPr>
          <w:rFonts w:ascii="ＭＳ Ｐゴシック" w:eastAsia="ＭＳ Ｐゴシック" w:hAnsi="ＭＳ Ｐゴシック" w:hint="eastAsia"/>
          <w:szCs w:val="21"/>
        </w:rPr>
        <w:t>両眼の角膜中央部から瞼裂に灰白色隆起性の角膜上皮直下のアミロイド沈着物の集簇（桑の実状と呼ばれる）を認める。</w:t>
      </w:r>
    </w:p>
    <w:p w:rsidR="00306264" w:rsidRPr="00557077" w:rsidRDefault="00355DC3" w:rsidP="00467C5E">
      <w:pPr>
        <w:ind w:leftChars="100" w:left="475" w:hangingChars="126" w:hanging="26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06264" w:rsidRPr="00557077">
        <w:rPr>
          <w:rFonts w:ascii="ＭＳ Ｐゴシック" w:eastAsia="ＭＳ Ｐゴシック" w:hAnsi="ＭＳ Ｐゴシック" w:hint="eastAsia"/>
          <w:szCs w:val="21"/>
        </w:rPr>
        <w:t>透過性の亢進から角膜上皮障害がないにもかかわらず、フルオレセイン染色後数分後に蛍光が観察される</w:t>
      </w:r>
      <w:r w:rsidR="00306264" w:rsidRPr="00557077">
        <w:rPr>
          <w:rFonts w:ascii="ＭＳ Ｐゴシック" w:eastAsia="ＭＳ Ｐゴシック" w:hAnsi="ＭＳ Ｐゴシック"/>
          <w:szCs w:val="21"/>
        </w:rPr>
        <w:t>delayed staining</w:t>
      </w:r>
      <w:r w:rsidR="00306264" w:rsidRPr="00557077">
        <w:rPr>
          <w:rFonts w:ascii="ＭＳ Ｐゴシック" w:eastAsia="ＭＳ Ｐゴシック" w:hAnsi="ＭＳ Ｐゴシック" w:hint="eastAsia"/>
          <w:szCs w:val="21"/>
        </w:rPr>
        <w:t>を認める。</w:t>
      </w:r>
    </w:p>
    <w:p w:rsidR="00306264" w:rsidRPr="00557077" w:rsidRDefault="00355DC3" w:rsidP="00467C5E">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306264" w:rsidRPr="00557077">
        <w:rPr>
          <w:rFonts w:ascii="ＭＳ Ｐゴシック" w:eastAsia="ＭＳ Ｐゴシック" w:hAnsi="ＭＳ Ｐゴシック" w:hint="eastAsia"/>
          <w:szCs w:val="21"/>
        </w:rPr>
        <w:t>角膜周辺部に表層の血管侵入を認める。</w:t>
      </w:r>
    </w:p>
    <w:p w:rsidR="003F35DB" w:rsidRPr="00306264" w:rsidRDefault="003F35DB">
      <w:pPr>
        <w:widowControl/>
        <w:jc w:val="left"/>
        <w:rPr>
          <w:rFonts w:ascii="ＭＳ Ｐゴシック" w:eastAsia="ＭＳ Ｐゴシック" w:hAnsi="ＭＳ Ｐゴシック"/>
        </w:rPr>
      </w:pPr>
    </w:p>
    <w:p w:rsidR="008B7208" w:rsidRDefault="007B6AC6"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355DC3">
        <w:rPr>
          <w:rFonts w:ascii="ＭＳ Ｐゴシック" w:eastAsia="ＭＳ Ｐゴシック" w:hAnsi="ＭＳ Ｐゴシック" w:hint="eastAsia"/>
        </w:rPr>
        <w:t>．</w:t>
      </w:r>
      <w:r w:rsidR="007F1C0B">
        <w:rPr>
          <w:rFonts w:ascii="ＭＳ Ｐゴシック" w:eastAsia="ＭＳ Ｐゴシック" w:hAnsi="ＭＳ Ｐゴシック" w:hint="eastAsia"/>
        </w:rPr>
        <w:t>鑑別診断</w:t>
      </w:r>
    </w:p>
    <w:p w:rsidR="00306264" w:rsidRPr="00557077" w:rsidRDefault="00306264" w:rsidP="00467C5E">
      <w:pPr>
        <w:widowControl/>
        <w:ind w:firstLineChars="100" w:firstLine="210"/>
        <w:jc w:val="left"/>
        <w:rPr>
          <w:rFonts w:ascii="ＭＳ Ｐゴシック" w:eastAsia="ＭＳ Ｐゴシック" w:hAnsi="ＭＳ Ｐゴシック"/>
          <w:szCs w:val="21"/>
        </w:rPr>
      </w:pPr>
      <w:r w:rsidRPr="00557077">
        <w:rPr>
          <w:rFonts w:ascii="ＭＳ Ｐゴシック" w:eastAsia="ＭＳ Ｐゴシック" w:hAnsi="ＭＳ Ｐゴシック"/>
          <w:szCs w:val="21"/>
        </w:rPr>
        <w:t>以下の疾患を鑑別する。</w:t>
      </w:r>
    </w:p>
    <w:p w:rsidR="00306264" w:rsidRPr="00557077" w:rsidRDefault="00306264" w:rsidP="00467C5E">
      <w:pPr>
        <w:widowControl/>
        <w:ind w:firstLineChars="100" w:firstLine="210"/>
        <w:jc w:val="left"/>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１．二次性アミロイドーシス</w:t>
      </w:r>
      <w:r w:rsidR="007B6AC6">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注１</w:t>
      </w:r>
      <w:r w:rsidR="007B6AC6">
        <w:rPr>
          <w:rFonts w:ascii="ＭＳ Ｐゴシック" w:eastAsia="ＭＳ Ｐゴシック" w:hAnsi="ＭＳ Ｐゴシック" w:hint="eastAsia"/>
          <w:szCs w:val="21"/>
        </w:rPr>
        <w:t>）</w:t>
      </w:r>
    </w:p>
    <w:p w:rsidR="00306264" w:rsidRPr="00557077" w:rsidRDefault="00306264" w:rsidP="00467C5E">
      <w:pPr>
        <w:adjustRightInd w:val="0"/>
        <w:snapToGrid w:val="0"/>
        <w:ind w:firstLineChars="100" w:firstLine="210"/>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２．Climatic droplet keratopathy</w:t>
      </w:r>
      <w:r w:rsidR="007B6AC6">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注２</w:t>
      </w:r>
      <w:r w:rsidR="007B6AC6">
        <w:rPr>
          <w:rFonts w:ascii="ＭＳ Ｐゴシック" w:eastAsia="ＭＳ Ｐゴシック" w:hAnsi="ＭＳ Ｐゴシック" w:hint="eastAsia"/>
          <w:szCs w:val="21"/>
        </w:rPr>
        <w:t>）</w:t>
      </w:r>
    </w:p>
    <w:p w:rsidR="008B7208" w:rsidRPr="00306264" w:rsidRDefault="008B7208" w:rsidP="008B7208">
      <w:pPr>
        <w:widowControl/>
        <w:jc w:val="left"/>
        <w:rPr>
          <w:rFonts w:ascii="ＭＳ Ｐゴシック" w:eastAsia="ＭＳ Ｐゴシック" w:hAnsi="ＭＳ Ｐゴシック"/>
        </w:rPr>
      </w:pPr>
    </w:p>
    <w:p w:rsidR="007F1C0B" w:rsidRDefault="007B6AC6"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355DC3">
        <w:rPr>
          <w:rFonts w:ascii="ＭＳ Ｐゴシック" w:eastAsia="ＭＳ Ｐゴシック" w:hAnsi="ＭＳ Ｐゴシック" w:hint="eastAsia"/>
        </w:rPr>
        <w:t>．</w:t>
      </w:r>
      <w:r w:rsidR="00306264">
        <w:rPr>
          <w:rFonts w:ascii="ＭＳ Ｐゴシック" w:eastAsia="ＭＳ Ｐゴシック" w:hAnsi="ＭＳ Ｐゴシック" w:hint="eastAsia"/>
        </w:rPr>
        <w:t>眼外合併症</w:t>
      </w:r>
    </w:p>
    <w:p w:rsidR="00306264" w:rsidRDefault="00306264" w:rsidP="00467C5E">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なし</w:t>
      </w:r>
    </w:p>
    <w:p w:rsidR="00306264" w:rsidRDefault="00306264" w:rsidP="008B7208">
      <w:pPr>
        <w:widowControl/>
        <w:jc w:val="left"/>
        <w:rPr>
          <w:rFonts w:ascii="ＭＳ Ｐゴシック" w:eastAsia="ＭＳ Ｐゴシック" w:hAnsi="ＭＳ Ｐゴシック"/>
        </w:rPr>
      </w:pPr>
    </w:p>
    <w:p w:rsidR="00306264" w:rsidRPr="00557077" w:rsidRDefault="007B6AC6" w:rsidP="0030626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Ｅ</w:t>
      </w:r>
      <w:r w:rsidR="00355DC3">
        <w:rPr>
          <w:rFonts w:ascii="ＭＳ Ｐゴシック" w:eastAsia="ＭＳ Ｐゴシック" w:hAnsi="ＭＳ Ｐゴシック" w:hint="eastAsia"/>
        </w:rPr>
        <w:t>．</w:t>
      </w:r>
      <w:r w:rsidR="008B6983" w:rsidRPr="008B6983">
        <w:rPr>
          <w:rFonts w:ascii="ＭＳ Ｐゴシック" w:eastAsia="ＭＳ Ｐゴシック" w:hAnsi="ＭＳ Ｐゴシック" w:hint="eastAsia"/>
        </w:rPr>
        <w:t>遺</w:t>
      </w:r>
      <w:r w:rsidR="00306264" w:rsidRPr="00557077">
        <w:rPr>
          <w:rFonts w:ascii="ＭＳ Ｐゴシック" w:eastAsia="ＭＳ Ｐゴシック" w:hAnsi="ＭＳ Ｐゴシック" w:hint="eastAsia"/>
          <w:szCs w:val="21"/>
        </w:rPr>
        <w:t>伝学的検査</w:t>
      </w:r>
    </w:p>
    <w:p w:rsidR="007F1C0B" w:rsidRPr="007B6AC6" w:rsidRDefault="00306264" w:rsidP="00467C5E">
      <w:pPr>
        <w:widowControl/>
        <w:ind w:firstLineChars="100" w:firstLine="210"/>
        <w:jc w:val="left"/>
        <w:rPr>
          <w:rFonts w:ascii="ＭＳ Ｐゴシック" w:eastAsia="ＭＳ Ｐゴシック" w:hAnsi="ＭＳ Ｐゴシック"/>
          <w:szCs w:val="21"/>
        </w:rPr>
      </w:pPr>
      <w:r w:rsidRPr="00557077">
        <w:rPr>
          <w:rFonts w:ascii="ＭＳ Ｐゴシック" w:eastAsia="ＭＳ Ｐゴシック" w:hAnsi="ＭＳ Ｐゴシック" w:hint="eastAsia"/>
          <w:i/>
          <w:szCs w:val="21"/>
        </w:rPr>
        <w:t>TACSTD2</w:t>
      </w:r>
      <w:r w:rsidRPr="00557077">
        <w:rPr>
          <w:rFonts w:ascii="ＭＳ Ｐゴシック" w:eastAsia="ＭＳ Ｐゴシック" w:hAnsi="ＭＳ Ｐゴシック" w:hint="eastAsia"/>
          <w:szCs w:val="21"/>
        </w:rPr>
        <w:t>遺伝子に異常を認める。</w:t>
      </w:r>
      <w:r w:rsidR="007B6AC6">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注３</w:t>
      </w:r>
      <w:r w:rsidR="007B6AC6">
        <w:rPr>
          <w:rFonts w:ascii="ＭＳ Ｐゴシック" w:eastAsia="ＭＳ Ｐゴシック" w:hAnsi="ＭＳ Ｐゴシック" w:hint="eastAsia"/>
          <w:szCs w:val="21"/>
        </w:rPr>
        <w:t>)</w:t>
      </w:r>
    </w:p>
    <w:p w:rsidR="00306264" w:rsidRDefault="00306264" w:rsidP="00306264">
      <w:pPr>
        <w:widowControl/>
        <w:jc w:val="left"/>
        <w:rPr>
          <w:rFonts w:ascii="ＭＳ Ｐゴシック" w:eastAsia="ＭＳ Ｐゴシック" w:hAnsi="ＭＳ Ｐゴシック"/>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2577F0" w:rsidRDefault="00F52500" w:rsidP="00377DF3">
      <w:pPr>
        <w:widowControl/>
        <w:tabs>
          <w:tab w:val="left" w:pos="896"/>
        </w:tabs>
        <w:jc w:val="left"/>
        <w:rPr>
          <w:rFonts w:ascii="ＭＳ Ｐゴシック" w:eastAsia="ＭＳ Ｐゴシック" w:hAnsi="ＭＳ Ｐゴシック"/>
          <w:szCs w:val="21"/>
        </w:rPr>
      </w:pPr>
      <w:r w:rsidRPr="00377DF3">
        <w:rPr>
          <w:rFonts w:ascii="ＭＳ Ｐゴシック" w:eastAsia="ＭＳ Ｐゴシック" w:hAnsi="ＭＳ Ｐゴシック" w:hint="eastAsia"/>
          <w:szCs w:val="21"/>
        </w:rPr>
        <w:t>Definite</w:t>
      </w:r>
      <w:r w:rsidR="00377DF3">
        <w:rPr>
          <w:rFonts w:ascii="ＭＳ Ｐゴシック" w:eastAsia="ＭＳ Ｐゴシック" w:hAnsi="ＭＳ Ｐゴシック" w:hint="eastAsia"/>
          <w:szCs w:val="21"/>
        </w:rPr>
        <w:t>：</w:t>
      </w:r>
    </w:p>
    <w:p w:rsidR="00F52500" w:rsidRPr="00377DF3" w:rsidRDefault="00377DF3" w:rsidP="00467C5E">
      <w:pPr>
        <w:widowControl/>
        <w:tabs>
          <w:tab w:val="left" w:pos="896"/>
        </w:tabs>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B6AC6">
        <w:rPr>
          <w:rFonts w:ascii="ＭＳ Ｐゴシック" w:eastAsia="ＭＳ Ｐゴシック" w:hAnsi="ＭＳ Ｐゴシック" w:hint="eastAsia"/>
        </w:rPr>
        <w:t>Ｄ</w:t>
      </w:r>
      <w:r w:rsidRPr="00377DF3">
        <w:rPr>
          <w:rFonts w:ascii="ＭＳ Ｐゴシック" w:eastAsia="ＭＳ Ｐゴシック" w:hAnsi="ＭＳ Ｐゴシック" w:hint="eastAsia"/>
          <w:szCs w:val="21"/>
        </w:rPr>
        <w:t>を満たし、</w:t>
      </w:r>
      <w:r w:rsidR="00F52500" w:rsidRPr="00377DF3">
        <w:rPr>
          <w:rFonts w:ascii="ＭＳ Ｐゴシック" w:eastAsia="ＭＳ Ｐゴシック" w:hAnsi="ＭＳ Ｐゴシック" w:hint="eastAsia"/>
          <w:szCs w:val="21"/>
        </w:rPr>
        <w:t>Ａのいずれかを認め、Ｂの１を認め、Ｃの鑑別すべき疾患を除外できる症例</w:t>
      </w:r>
    </w:p>
    <w:p w:rsidR="002577F0" w:rsidRDefault="00377DF3" w:rsidP="00467C5E">
      <w:pPr>
        <w:widowControl/>
        <w:tabs>
          <w:tab w:val="left" w:pos="1022"/>
        </w:tabs>
        <w:ind w:rightChars="-84" w:right="-176"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B6AC6">
        <w:rPr>
          <w:rFonts w:ascii="ＭＳ Ｐゴシック" w:eastAsia="ＭＳ Ｐゴシック" w:hAnsi="ＭＳ Ｐゴシック" w:hint="eastAsia"/>
        </w:rPr>
        <w:t>Ｄ</w:t>
      </w:r>
      <w:r>
        <w:rPr>
          <w:rFonts w:ascii="ＭＳ Ｐゴシック" w:eastAsia="ＭＳ Ｐゴシック" w:hAnsi="ＭＳ Ｐゴシック" w:hint="eastAsia"/>
          <w:szCs w:val="21"/>
        </w:rPr>
        <w:t>を満たし、</w:t>
      </w:r>
      <w:r w:rsidR="00F52500" w:rsidRPr="00557077">
        <w:rPr>
          <w:rFonts w:ascii="ＭＳ Ｐゴシック" w:eastAsia="ＭＳ Ｐゴシック" w:hAnsi="ＭＳ Ｐゴシック" w:hint="eastAsia"/>
          <w:szCs w:val="21"/>
        </w:rPr>
        <w:t>Ａのいずれかを認め、Ｂの２または３を認め、Ｅを認め、Ｃの鑑別すべき疾患を除外できる症例</w:t>
      </w:r>
    </w:p>
    <w:p w:rsidR="00DE4C90" w:rsidRPr="00377DF3" w:rsidRDefault="007B6AC6" w:rsidP="00467C5E">
      <w:pPr>
        <w:widowControl/>
        <w:tabs>
          <w:tab w:val="left" w:pos="1022"/>
        </w:tabs>
        <w:ind w:rightChars="-84" w:right="-176" w:firstLineChars="150" w:firstLine="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F52500" w:rsidRPr="00557077">
        <w:rPr>
          <w:rFonts w:ascii="ＭＳ Ｐゴシック" w:eastAsia="ＭＳ Ｐゴシック" w:hAnsi="ＭＳ Ｐゴシック" w:hint="eastAsia"/>
          <w:szCs w:val="21"/>
        </w:rPr>
        <w:t>注４</w:t>
      </w:r>
      <w:r>
        <w:rPr>
          <w:rFonts w:ascii="ＭＳ Ｐゴシック" w:eastAsia="ＭＳ Ｐゴシック" w:hAnsi="ＭＳ Ｐゴシック" w:hint="eastAsia"/>
          <w:szCs w:val="21"/>
        </w:rPr>
        <w:t>）</w:t>
      </w:r>
    </w:p>
    <w:p w:rsidR="003F35DB" w:rsidRDefault="003F35DB">
      <w:pPr>
        <w:widowControl/>
        <w:jc w:val="left"/>
        <w:rPr>
          <w:rFonts w:ascii="ＭＳ Ｐゴシック" w:eastAsia="ＭＳ Ｐゴシック" w:hAnsi="ＭＳ Ｐゴシック"/>
          <w:b/>
        </w:rPr>
      </w:pPr>
    </w:p>
    <w:p w:rsidR="00F52500" w:rsidRPr="00D12095" w:rsidRDefault="00F52500" w:rsidP="00F52500">
      <w:pPr>
        <w:adjustRightInd w:val="0"/>
        <w:snapToGrid w:val="0"/>
        <w:rPr>
          <w:rFonts w:ascii="ＭＳ Ｐゴシック" w:eastAsia="ＭＳ Ｐゴシック" w:hAnsi="ＭＳ Ｐゴシック"/>
          <w:szCs w:val="21"/>
        </w:rPr>
      </w:pPr>
      <w:r w:rsidRPr="00D12095">
        <w:rPr>
          <w:rFonts w:ascii="ＭＳ Ｐゴシック" w:eastAsia="ＭＳ Ｐゴシック" w:hAnsi="ＭＳ Ｐゴシック"/>
          <w:szCs w:val="21"/>
        </w:rPr>
        <w:t>注釈</w:t>
      </w:r>
    </w:p>
    <w:p w:rsidR="00F52500" w:rsidRPr="00D12095" w:rsidRDefault="00F52500" w:rsidP="00467C5E">
      <w:pPr>
        <w:numPr>
          <w:ilvl w:val="0"/>
          <w:numId w:val="9"/>
        </w:numPr>
        <w:adjustRightInd w:val="0"/>
        <w:snapToGrid w:val="0"/>
        <w:ind w:left="476" w:hanging="483"/>
        <w:rPr>
          <w:rFonts w:ascii="ＭＳ Ｐゴシック" w:eastAsia="ＭＳ Ｐゴシック" w:hAnsi="ＭＳ Ｐゴシック"/>
          <w:szCs w:val="21"/>
        </w:rPr>
      </w:pPr>
      <w:r w:rsidRPr="00D12095">
        <w:rPr>
          <w:rFonts w:ascii="ＭＳ Ｐゴシック" w:eastAsia="ＭＳ Ｐゴシック" w:hAnsi="ＭＳ Ｐゴシック" w:hint="eastAsia"/>
          <w:szCs w:val="21"/>
        </w:rPr>
        <w:t>睫毛乱生症や眼瞼内反症により睫毛が角膜上皮に接触する場合や</w:t>
      </w:r>
      <w:r w:rsidR="00031C08" w:rsidRPr="00D12095">
        <w:rPr>
          <w:rFonts w:ascii="ＭＳ Ｐゴシック" w:eastAsia="ＭＳ Ｐゴシック" w:hAnsi="ＭＳ Ｐゴシック" w:hint="eastAsia"/>
          <w:szCs w:val="21"/>
        </w:rPr>
        <w:t>、</w:t>
      </w:r>
      <w:r w:rsidRPr="00D12095">
        <w:rPr>
          <w:rFonts w:ascii="ＭＳ Ｐゴシック" w:eastAsia="ＭＳ Ｐゴシック" w:hAnsi="ＭＳ Ｐゴシック" w:hint="eastAsia"/>
          <w:szCs w:val="21"/>
        </w:rPr>
        <w:t>円錐角膜の突出の頂点付近の角膜上皮直下のアミロイドを認める場合があり、本疾患の角膜所見に類似する場合がある。</w:t>
      </w:r>
    </w:p>
    <w:p w:rsidR="00F52500" w:rsidRPr="00D12095" w:rsidRDefault="00F52500" w:rsidP="00467C5E">
      <w:pPr>
        <w:numPr>
          <w:ilvl w:val="0"/>
          <w:numId w:val="9"/>
        </w:numPr>
        <w:adjustRightInd w:val="0"/>
        <w:snapToGrid w:val="0"/>
        <w:ind w:left="504" w:hanging="511"/>
        <w:rPr>
          <w:rFonts w:ascii="ＭＳ Ｐゴシック" w:eastAsia="ＭＳ Ｐゴシック" w:hAnsi="ＭＳ Ｐゴシック"/>
          <w:szCs w:val="21"/>
        </w:rPr>
      </w:pPr>
      <w:r w:rsidRPr="00D12095">
        <w:rPr>
          <w:rFonts w:ascii="ＭＳ Ｐゴシック" w:eastAsia="ＭＳ Ｐゴシック" w:hAnsi="ＭＳ Ｐゴシック"/>
          <w:szCs w:val="21"/>
        </w:rPr>
        <w:t>40歳以上の男性に多く、黄色から灰白色の隆起状角膜病変により視力が低下する疾患。通常砂漠や極寒地域に見られ、紫外線や乾燥が原因と考えられている。</w:t>
      </w:r>
    </w:p>
    <w:p w:rsidR="00F52500" w:rsidRPr="00D12095" w:rsidRDefault="00F52500" w:rsidP="00467C5E">
      <w:pPr>
        <w:numPr>
          <w:ilvl w:val="0"/>
          <w:numId w:val="9"/>
        </w:numPr>
        <w:adjustRightInd w:val="0"/>
        <w:snapToGrid w:val="0"/>
        <w:ind w:left="504" w:hanging="504"/>
        <w:rPr>
          <w:rFonts w:ascii="ＭＳ Ｐゴシック" w:eastAsia="ＭＳ Ｐゴシック" w:hAnsi="ＭＳ Ｐゴシック"/>
          <w:szCs w:val="21"/>
        </w:rPr>
      </w:pPr>
      <w:r w:rsidRPr="00467C5E">
        <w:rPr>
          <w:rFonts w:ascii="ＭＳ Ｐゴシック" w:eastAsia="ＭＳ Ｐゴシック" w:hAnsi="ＭＳ Ｐゴシック"/>
          <w:i/>
          <w:szCs w:val="21"/>
        </w:rPr>
        <w:t>TACSTD2</w:t>
      </w:r>
      <w:r w:rsidRPr="00D12095">
        <w:rPr>
          <w:rFonts w:ascii="ＭＳ Ｐゴシック" w:eastAsia="ＭＳ Ｐゴシック" w:hAnsi="ＭＳ Ｐゴシック" w:hint="eastAsia"/>
          <w:szCs w:val="21"/>
        </w:rPr>
        <w:t>はシングルエクソン遺伝子であり、検索が容易であること、また、本邦患者において同祖性が存在しQ118X変異（創始者変異）が病因染色体の80％以上を占めること、</w:t>
      </w:r>
      <w:r w:rsidR="00031C08" w:rsidRPr="00D12095">
        <w:rPr>
          <w:rFonts w:ascii="ＭＳ Ｐゴシック" w:eastAsia="ＭＳ Ｐゴシック" w:hAnsi="ＭＳ Ｐゴシック" w:hint="eastAsia"/>
          <w:szCs w:val="21"/>
        </w:rPr>
        <w:t>さらに</w:t>
      </w:r>
      <w:r w:rsidRPr="00D12095">
        <w:rPr>
          <w:rFonts w:ascii="ＭＳ Ｐゴシック" w:eastAsia="ＭＳ Ｐゴシック" w:hAnsi="ＭＳ Ｐゴシック" w:hint="eastAsia"/>
          <w:szCs w:val="21"/>
        </w:rPr>
        <w:t>、非典型例もこの創始者変</w:t>
      </w:r>
      <w:r w:rsidRPr="00D12095">
        <w:rPr>
          <w:rFonts w:ascii="ＭＳ Ｐゴシック" w:eastAsia="ＭＳ Ｐゴシック" w:hAnsi="ＭＳ Ｐゴシック" w:hint="eastAsia"/>
          <w:szCs w:val="21"/>
        </w:rPr>
        <w:lastRenderedPageBreak/>
        <w:t>異により発症することから診断的価値は高い。</w:t>
      </w:r>
    </w:p>
    <w:p w:rsidR="00F52500" w:rsidRPr="00D12095" w:rsidRDefault="00F52500" w:rsidP="00F52500">
      <w:pPr>
        <w:numPr>
          <w:ilvl w:val="0"/>
          <w:numId w:val="9"/>
        </w:numPr>
        <w:adjustRightInd w:val="0"/>
        <w:snapToGrid w:val="0"/>
        <w:rPr>
          <w:rFonts w:ascii="ＭＳ Ｐゴシック" w:eastAsia="ＭＳ Ｐゴシック" w:hAnsi="ＭＳ Ｐゴシック"/>
          <w:szCs w:val="21"/>
        </w:rPr>
      </w:pPr>
      <w:r w:rsidRPr="00D12095">
        <w:rPr>
          <w:rFonts w:ascii="ＭＳ Ｐゴシック" w:eastAsia="ＭＳ Ｐゴシック" w:hAnsi="ＭＳ Ｐゴシック" w:hint="eastAsia"/>
          <w:szCs w:val="21"/>
        </w:rPr>
        <w:t>本症においては</w:t>
      </w:r>
      <w:r w:rsidR="00031C08" w:rsidRPr="00D12095">
        <w:rPr>
          <w:rFonts w:ascii="ＭＳ Ｐゴシック" w:eastAsia="ＭＳ Ｐゴシック" w:hAnsi="ＭＳ Ｐゴシック" w:hint="eastAsia"/>
          <w:szCs w:val="21"/>
        </w:rPr>
        <w:t>、</w:t>
      </w:r>
      <w:r w:rsidRPr="00D12095">
        <w:rPr>
          <w:rFonts w:ascii="ＭＳ Ｐゴシック" w:eastAsia="ＭＳ Ｐゴシック" w:hAnsi="ＭＳ Ｐゴシック" w:hint="eastAsia"/>
          <w:szCs w:val="21"/>
        </w:rPr>
        <w:t>Ｂ</w:t>
      </w:r>
      <w:r w:rsidR="007B6AC6">
        <w:rPr>
          <w:rFonts w:ascii="ＭＳ Ｐゴシック" w:eastAsia="ＭＳ Ｐゴシック" w:hAnsi="ＭＳ Ｐゴシック" w:hint="eastAsia"/>
          <w:szCs w:val="21"/>
        </w:rPr>
        <w:t>の</w:t>
      </w:r>
      <w:r w:rsidRPr="00D12095">
        <w:rPr>
          <w:rFonts w:ascii="ＭＳ Ｐゴシック" w:eastAsia="ＭＳ Ｐゴシック" w:hAnsi="ＭＳ Ｐゴシック" w:hint="eastAsia"/>
          <w:szCs w:val="21"/>
        </w:rPr>
        <w:t>１は非常に特徴的な所見であり、診断に苦慮することはない（典型例）。</w:t>
      </w:r>
    </w:p>
    <w:p w:rsidR="00F52500" w:rsidRPr="00D12095" w:rsidRDefault="00F52500" w:rsidP="00467C5E">
      <w:pPr>
        <w:adjustRightInd w:val="0"/>
        <w:snapToGrid w:val="0"/>
        <w:ind w:leftChars="234" w:left="491"/>
        <w:rPr>
          <w:rFonts w:ascii="ＭＳ Ｐゴシック" w:eastAsia="ＭＳ Ｐゴシック" w:hAnsi="ＭＳ Ｐゴシック"/>
          <w:szCs w:val="21"/>
        </w:rPr>
      </w:pPr>
      <w:r w:rsidRPr="00D12095">
        <w:rPr>
          <w:rFonts w:ascii="ＭＳ Ｐゴシック" w:eastAsia="ＭＳ Ｐゴシック" w:hAnsi="ＭＳ Ｐゴシック" w:hint="eastAsia"/>
          <w:szCs w:val="21"/>
        </w:rPr>
        <w:t>Ｂ</w:t>
      </w:r>
      <w:r w:rsidR="007B6AC6">
        <w:rPr>
          <w:rFonts w:ascii="ＭＳ Ｐゴシック" w:eastAsia="ＭＳ Ｐゴシック" w:hAnsi="ＭＳ Ｐゴシック" w:hint="eastAsia"/>
          <w:szCs w:val="21"/>
        </w:rPr>
        <w:t>の</w:t>
      </w:r>
      <w:r w:rsidRPr="00D12095">
        <w:rPr>
          <w:rFonts w:ascii="ＭＳ Ｐゴシック" w:eastAsia="ＭＳ Ｐゴシック" w:hAnsi="ＭＳ Ｐゴシック" w:hint="eastAsia"/>
          <w:szCs w:val="21"/>
        </w:rPr>
        <w:t>１を認めない非典型例においては</w:t>
      </w:r>
      <w:r w:rsidR="00031C08" w:rsidRPr="00D12095">
        <w:rPr>
          <w:rFonts w:ascii="ＭＳ Ｐゴシック" w:eastAsia="ＭＳ Ｐゴシック" w:hAnsi="ＭＳ Ｐゴシック" w:hint="eastAsia"/>
          <w:szCs w:val="21"/>
        </w:rPr>
        <w:t>、</w:t>
      </w:r>
      <w:r w:rsidRPr="00D12095">
        <w:rPr>
          <w:rFonts w:ascii="ＭＳ Ｐゴシック" w:eastAsia="ＭＳ Ｐゴシック" w:hAnsi="ＭＳ Ｐゴシック" w:hint="eastAsia"/>
          <w:szCs w:val="21"/>
        </w:rPr>
        <w:t>Ａ～Ｃのいずれかの組み合わせと</w:t>
      </w:r>
      <w:r w:rsidR="007B6AC6">
        <w:rPr>
          <w:rFonts w:ascii="ＭＳ Ｐゴシック" w:eastAsia="ＭＳ Ｐゴシック" w:hAnsi="ＭＳ Ｐゴシック" w:hint="eastAsia"/>
        </w:rPr>
        <w:t>Ｅ</w:t>
      </w:r>
      <w:r w:rsidRPr="00D12095">
        <w:rPr>
          <w:rFonts w:ascii="ＭＳ Ｐゴシック" w:eastAsia="ＭＳ Ｐゴシック" w:hAnsi="ＭＳ Ｐゴシック"/>
          <w:szCs w:val="21"/>
        </w:rPr>
        <w:t>の遺伝子検査を持って診断する。</w:t>
      </w:r>
    </w:p>
    <w:p w:rsidR="00A9372C" w:rsidRPr="00F52500" w:rsidRDefault="00A9372C">
      <w:pPr>
        <w:widowControl/>
        <w:jc w:val="left"/>
        <w:rPr>
          <w:rFonts w:ascii="ＭＳ Ｐゴシック" w:eastAsia="ＭＳ Ｐゴシック" w:hAnsi="ＭＳ Ｐゴシック"/>
          <w:b/>
        </w:rPr>
      </w:pPr>
    </w:p>
    <w:p w:rsidR="003F35DB" w:rsidRDefault="003F35DB">
      <w:pPr>
        <w:widowControl/>
        <w:jc w:val="left"/>
        <w:rPr>
          <w:rFonts w:ascii="ＭＳ Ｐゴシック" w:eastAsia="ＭＳ Ｐゴシック" w:hAnsi="ＭＳ Ｐゴシック"/>
        </w:rPr>
      </w:pPr>
    </w:p>
    <w:p w:rsidR="00355DC3" w:rsidRDefault="00355DC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F52500" w:rsidRPr="00557077" w:rsidRDefault="00F52500" w:rsidP="00F52500">
      <w:pPr>
        <w:widowControl/>
        <w:jc w:val="left"/>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以下でIII度以上の者を対象とする。</w:t>
      </w:r>
    </w:p>
    <w:p w:rsidR="00F52500" w:rsidRPr="00557077" w:rsidRDefault="00F52500" w:rsidP="00F52500">
      <w:pPr>
        <w:widowControl/>
        <w:jc w:val="left"/>
        <w:rPr>
          <w:rFonts w:ascii="ＭＳ Ｐゴシック" w:eastAsia="ＭＳ Ｐゴシック" w:hAnsi="ＭＳ Ｐゴシック"/>
          <w:szCs w:val="21"/>
        </w:rPr>
      </w:pPr>
    </w:p>
    <w:p w:rsidR="00F52500" w:rsidRPr="00557077" w:rsidRDefault="00F52500" w:rsidP="00F52500">
      <w:pPr>
        <w:widowControl/>
        <w:tabs>
          <w:tab w:val="left" w:pos="426"/>
        </w:tabs>
        <w:ind w:firstLineChars="100" w:firstLine="210"/>
        <w:jc w:val="left"/>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I</w:t>
      </w:r>
      <w:r w:rsidRPr="00557077">
        <w:rPr>
          <w:rFonts w:ascii="ＭＳ Ｐゴシック" w:eastAsia="ＭＳ Ｐゴシック" w:hAnsi="ＭＳ Ｐゴシック"/>
          <w:szCs w:val="21"/>
        </w:rPr>
        <w:tab/>
      </w:r>
      <w:r w:rsidRPr="00557077">
        <w:rPr>
          <w:rFonts w:ascii="ＭＳ Ｐゴシック" w:eastAsia="ＭＳ Ｐゴシック" w:hAnsi="ＭＳ Ｐゴシック" w:hint="eastAsia"/>
          <w:szCs w:val="21"/>
        </w:rPr>
        <w:t>度：罹患眼が片眼で、僚眼（もう片方の眼）が健常なもの</w:t>
      </w:r>
    </w:p>
    <w:p w:rsidR="00F52500" w:rsidRPr="00557077" w:rsidRDefault="00F52500" w:rsidP="00F52500">
      <w:pPr>
        <w:widowControl/>
        <w:tabs>
          <w:tab w:val="left" w:pos="426"/>
        </w:tabs>
        <w:ind w:firstLineChars="100" w:firstLine="210"/>
        <w:jc w:val="left"/>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I</w:t>
      </w:r>
      <w:r w:rsidRPr="00557077">
        <w:rPr>
          <w:rFonts w:ascii="ＭＳ Ｐゴシック" w:eastAsia="ＭＳ Ｐゴシック" w:hAnsi="ＭＳ Ｐゴシック"/>
          <w:szCs w:val="21"/>
        </w:rPr>
        <w:t>I</w:t>
      </w:r>
      <w:r w:rsidRPr="00557077">
        <w:rPr>
          <w:rFonts w:ascii="ＭＳ Ｐゴシック" w:eastAsia="ＭＳ Ｐゴシック" w:hAnsi="ＭＳ Ｐゴシック"/>
          <w:szCs w:val="21"/>
        </w:rPr>
        <w:tab/>
      </w:r>
      <w:r w:rsidRPr="00557077">
        <w:rPr>
          <w:rFonts w:ascii="ＭＳ Ｐゴシック" w:eastAsia="ＭＳ Ｐゴシック" w:hAnsi="ＭＳ Ｐゴシック" w:hint="eastAsia"/>
          <w:szCs w:val="21"/>
        </w:rPr>
        <w:t>度：罹患眼が両眼で、良好な方の眼の矯正視力0</w:t>
      </w:r>
      <w:r w:rsidRPr="00557077">
        <w:rPr>
          <w:rFonts w:ascii="ＭＳ Ｐゴシック" w:eastAsia="ＭＳ Ｐゴシック" w:hAnsi="ＭＳ Ｐゴシック"/>
          <w:szCs w:val="21"/>
        </w:rPr>
        <w:t>.3</w:t>
      </w:r>
      <w:r w:rsidRPr="00557077">
        <w:rPr>
          <w:rFonts w:ascii="ＭＳ Ｐゴシック" w:eastAsia="ＭＳ Ｐゴシック" w:hAnsi="ＭＳ Ｐゴシック" w:hint="eastAsia"/>
          <w:szCs w:val="21"/>
        </w:rPr>
        <w:t>以上</w:t>
      </w:r>
    </w:p>
    <w:p w:rsidR="00F52500" w:rsidRPr="00557077" w:rsidRDefault="00F52500" w:rsidP="00F52500">
      <w:pPr>
        <w:widowControl/>
        <w:tabs>
          <w:tab w:val="left" w:pos="426"/>
        </w:tabs>
        <w:ind w:firstLineChars="100" w:firstLine="210"/>
        <w:jc w:val="left"/>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I</w:t>
      </w:r>
      <w:r w:rsidRPr="00557077">
        <w:rPr>
          <w:rFonts w:ascii="ＭＳ Ｐゴシック" w:eastAsia="ＭＳ Ｐゴシック" w:hAnsi="ＭＳ Ｐゴシック"/>
          <w:szCs w:val="21"/>
        </w:rPr>
        <w:t>II</w:t>
      </w:r>
      <w:r w:rsidRPr="00557077">
        <w:rPr>
          <w:rFonts w:ascii="ＭＳ Ｐゴシック" w:eastAsia="ＭＳ Ｐゴシック" w:hAnsi="ＭＳ Ｐゴシック"/>
          <w:szCs w:val="21"/>
        </w:rPr>
        <w:tab/>
      </w:r>
      <w:r w:rsidRPr="00557077">
        <w:rPr>
          <w:rFonts w:ascii="ＭＳ Ｐゴシック" w:eastAsia="ＭＳ Ｐゴシック" w:hAnsi="ＭＳ Ｐゴシック" w:hint="eastAsia"/>
          <w:szCs w:val="21"/>
        </w:rPr>
        <w:t>度：罹患眼が両眼で、良好な方の眼の矯正視力0</w:t>
      </w:r>
      <w:r w:rsidRPr="00557077">
        <w:rPr>
          <w:rFonts w:ascii="ＭＳ Ｐゴシック" w:eastAsia="ＭＳ Ｐゴシック" w:hAnsi="ＭＳ Ｐゴシック"/>
          <w:szCs w:val="21"/>
        </w:rPr>
        <w:t>.1</w:t>
      </w:r>
      <w:r w:rsidRPr="00557077">
        <w:rPr>
          <w:rFonts w:ascii="ＭＳ Ｐゴシック" w:eastAsia="ＭＳ Ｐゴシック" w:hAnsi="ＭＳ Ｐゴシック" w:hint="eastAsia"/>
          <w:szCs w:val="21"/>
        </w:rPr>
        <w:t>以上、0</w:t>
      </w:r>
      <w:r w:rsidRPr="00557077">
        <w:rPr>
          <w:rFonts w:ascii="ＭＳ Ｐゴシック" w:eastAsia="ＭＳ Ｐゴシック" w:hAnsi="ＭＳ Ｐゴシック"/>
          <w:szCs w:val="21"/>
        </w:rPr>
        <w:t>.3</w:t>
      </w:r>
      <w:r w:rsidRPr="00557077">
        <w:rPr>
          <w:rFonts w:ascii="ＭＳ Ｐゴシック" w:eastAsia="ＭＳ Ｐゴシック" w:hAnsi="ＭＳ Ｐゴシック" w:hint="eastAsia"/>
          <w:szCs w:val="21"/>
        </w:rPr>
        <w:t>未満</w:t>
      </w:r>
    </w:p>
    <w:p w:rsidR="00F52500" w:rsidRPr="00557077" w:rsidRDefault="00F52500" w:rsidP="00F52500">
      <w:pPr>
        <w:widowControl/>
        <w:tabs>
          <w:tab w:val="left" w:pos="426"/>
        </w:tabs>
        <w:ind w:firstLineChars="100" w:firstLine="210"/>
        <w:jc w:val="left"/>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I</w:t>
      </w:r>
      <w:r w:rsidRPr="00557077">
        <w:rPr>
          <w:rFonts w:ascii="ＭＳ Ｐゴシック" w:eastAsia="ＭＳ Ｐゴシック" w:hAnsi="ＭＳ Ｐゴシック"/>
          <w:szCs w:val="21"/>
        </w:rPr>
        <w:t>V</w:t>
      </w:r>
      <w:r w:rsidRPr="00557077">
        <w:rPr>
          <w:rFonts w:ascii="ＭＳ Ｐゴシック" w:eastAsia="ＭＳ Ｐゴシック" w:hAnsi="ＭＳ Ｐゴシック"/>
          <w:szCs w:val="21"/>
        </w:rPr>
        <w:tab/>
      </w:r>
      <w:r w:rsidRPr="00557077">
        <w:rPr>
          <w:rFonts w:ascii="ＭＳ Ｐゴシック" w:eastAsia="ＭＳ Ｐゴシック" w:hAnsi="ＭＳ Ｐゴシック" w:hint="eastAsia"/>
          <w:szCs w:val="21"/>
        </w:rPr>
        <w:t>度：罹患眼が両眼で、良好な方の眼の矯正視力0</w:t>
      </w:r>
      <w:r w:rsidRPr="00557077">
        <w:rPr>
          <w:rFonts w:ascii="ＭＳ Ｐゴシック" w:eastAsia="ＭＳ Ｐゴシック" w:hAnsi="ＭＳ Ｐゴシック"/>
          <w:szCs w:val="21"/>
        </w:rPr>
        <w:t>.1</w:t>
      </w:r>
      <w:r w:rsidRPr="00557077">
        <w:rPr>
          <w:rFonts w:ascii="ＭＳ Ｐゴシック" w:eastAsia="ＭＳ Ｐゴシック" w:hAnsi="ＭＳ Ｐゴシック" w:hint="eastAsia"/>
          <w:szCs w:val="21"/>
        </w:rPr>
        <w:t>未満</w:t>
      </w:r>
    </w:p>
    <w:p w:rsidR="00F52500" w:rsidRPr="00557077" w:rsidRDefault="00F52500" w:rsidP="00F52500">
      <w:pPr>
        <w:widowControl/>
        <w:tabs>
          <w:tab w:val="left" w:pos="426"/>
        </w:tabs>
        <w:ind w:firstLineChars="100" w:firstLine="210"/>
        <w:jc w:val="left"/>
        <w:rPr>
          <w:rFonts w:ascii="ＭＳ Ｐゴシック" w:eastAsia="ＭＳ Ｐゴシック" w:hAnsi="ＭＳ Ｐゴシック"/>
          <w:szCs w:val="21"/>
        </w:rPr>
      </w:pPr>
    </w:p>
    <w:p w:rsidR="00F52500" w:rsidRPr="00557077" w:rsidRDefault="00F52500" w:rsidP="00F52500">
      <w:pPr>
        <w:ind w:leftChars="100" w:left="735" w:hangingChars="250" w:hanging="525"/>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注１</w:t>
      </w:r>
      <w:r w:rsidR="00355DC3">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健常とは</w:t>
      </w:r>
      <w:r w:rsidR="00031C08">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矯正視力が1.0以上であり、視野異常が認められず、また</w:t>
      </w:r>
      <w:r w:rsidR="00031C08">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眼球に器質的な異常を認めない状況である。</w:t>
      </w:r>
    </w:p>
    <w:p w:rsidR="00F52500" w:rsidRPr="00557077" w:rsidRDefault="00F52500" w:rsidP="00F52500">
      <w:pPr>
        <w:ind w:leftChars="100" w:left="735" w:hangingChars="250" w:hanging="525"/>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注２</w:t>
      </w:r>
      <w:r w:rsidR="00355DC3">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I～I</w:t>
      </w:r>
      <w:r w:rsidRPr="00557077">
        <w:rPr>
          <w:rFonts w:ascii="ＭＳ Ｐゴシック" w:eastAsia="ＭＳ Ｐゴシック" w:hAnsi="ＭＳ Ｐゴシック"/>
          <w:szCs w:val="21"/>
        </w:rPr>
        <w:t>II</w:t>
      </w:r>
      <w:r w:rsidRPr="00557077">
        <w:rPr>
          <w:rFonts w:ascii="ＭＳ Ｐゴシック" w:eastAsia="ＭＳ Ｐゴシック" w:hAnsi="ＭＳ Ｐゴシック" w:hint="eastAsia"/>
          <w:szCs w:val="21"/>
        </w:rPr>
        <w:t>度の例で</w:t>
      </w:r>
      <w:r w:rsidR="00031C08">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続発性の緑内障等で良好な方の眼の視野狭窄を伴った場合には、１段階上の重症度分類に移行する。</w:t>
      </w:r>
    </w:p>
    <w:p w:rsidR="00F52500" w:rsidRDefault="00F52500" w:rsidP="00F52500">
      <w:pPr>
        <w:ind w:leftChars="100" w:left="735" w:hangingChars="250" w:hanging="525"/>
        <w:rPr>
          <w:rFonts w:ascii="ＭＳ Ｐゴシック" w:eastAsia="ＭＳ Ｐゴシック" w:hAnsi="ＭＳ Ｐゴシック"/>
          <w:szCs w:val="21"/>
        </w:rPr>
      </w:pPr>
      <w:r w:rsidRPr="00557077">
        <w:rPr>
          <w:rFonts w:ascii="ＭＳ Ｐゴシック" w:eastAsia="ＭＳ Ｐゴシック" w:hAnsi="ＭＳ Ｐゴシック" w:hint="eastAsia"/>
          <w:szCs w:val="21"/>
        </w:rPr>
        <w:t>注３</w:t>
      </w:r>
      <w:r w:rsidR="00355DC3">
        <w:rPr>
          <w:rFonts w:ascii="ＭＳ Ｐゴシック" w:eastAsia="ＭＳ Ｐゴシック" w:hAnsi="ＭＳ Ｐゴシック" w:hint="eastAsia"/>
          <w:szCs w:val="21"/>
        </w:rPr>
        <w:t>．</w:t>
      </w:r>
      <w:r w:rsidRPr="00557077">
        <w:rPr>
          <w:rFonts w:ascii="ＭＳ Ｐゴシック" w:eastAsia="ＭＳ Ｐゴシック" w:hAnsi="ＭＳ Ｐゴシック" w:hint="eastAsia"/>
          <w:szCs w:val="21"/>
        </w:rPr>
        <w:t>視野狭窄ありとは、中心の残存視野がゴールドマン</w:t>
      </w:r>
      <w:r w:rsidRPr="00557077">
        <w:rPr>
          <w:rFonts w:ascii="ＭＳ Ｐゴシック" w:eastAsia="ＭＳ Ｐゴシック" w:hAnsi="ＭＳ Ｐゴシック"/>
          <w:szCs w:val="21"/>
        </w:rPr>
        <w:t>I/4</w:t>
      </w:r>
      <w:r w:rsidRPr="00557077">
        <w:rPr>
          <w:rFonts w:ascii="ＭＳ Ｐゴシック" w:eastAsia="ＭＳ Ｐゴシック" w:hAnsi="ＭＳ Ｐゴシック" w:hint="eastAsia"/>
          <w:szCs w:val="21"/>
        </w:rPr>
        <w:t>視標で20度以内とする。</w:t>
      </w:r>
    </w:p>
    <w:p w:rsidR="0025185A" w:rsidRDefault="00B16F47" w:rsidP="00467C5E">
      <w:pPr>
        <w:spacing w:line="340" w:lineRule="exact"/>
        <w:ind w:leftChars="100" w:left="708" w:hangingChars="237" w:hanging="498"/>
        <w:rPr>
          <w:rFonts w:ascii="ＭＳ Ｐゴシック" w:eastAsia="ＭＳ Ｐゴシック" w:hAnsi="ＭＳ Ｐゴシック"/>
        </w:rPr>
      </w:pPr>
      <w:r w:rsidRPr="00B16F47">
        <w:rPr>
          <w:rFonts w:ascii="ＭＳ Ｐゴシック" w:eastAsia="ＭＳ Ｐゴシック" w:hAnsi="ＭＳ Ｐゴシック"/>
        </w:rPr>
        <w:t>注４</w:t>
      </w:r>
      <w:r w:rsidR="00355DC3">
        <w:rPr>
          <w:rFonts w:ascii="ＭＳ Ｐゴシック" w:eastAsia="ＭＳ Ｐゴシック" w:hAnsi="ＭＳ Ｐゴシック" w:hint="eastAsia"/>
        </w:rPr>
        <w:t>．</w:t>
      </w:r>
      <w:r w:rsidR="00CC63D9" w:rsidRPr="00CC63D9">
        <w:rPr>
          <w:rFonts w:ascii="ＭＳ Ｐゴシック" w:eastAsia="ＭＳ Ｐゴシック" w:hAnsi="ＭＳ Ｐゴシック" w:hint="eastAsia"/>
        </w:rPr>
        <w:t>乳幼児等の患者において</w:t>
      </w:r>
      <w:r w:rsidR="0025185A" w:rsidRPr="0025185A">
        <w:rPr>
          <w:rFonts w:ascii="ＭＳ Ｐゴシック" w:eastAsia="ＭＳ Ｐゴシック" w:hAnsi="ＭＳ Ｐゴシック" w:hint="eastAsia"/>
        </w:rPr>
        <w:t>視力測定ができない場合は、眼所見等を総合的に判断して</w:t>
      </w:r>
      <w:r w:rsidR="00F2515B">
        <w:rPr>
          <w:rFonts w:ascii="ＭＳ Ｐゴシック" w:eastAsia="ＭＳ Ｐゴシック" w:hAnsi="ＭＳ Ｐゴシック" w:hint="eastAsia"/>
        </w:rPr>
        <w:t>重症度分類を決定すること</w:t>
      </w:r>
      <w:r w:rsidR="000B1294">
        <w:rPr>
          <w:rFonts w:ascii="ＭＳ Ｐゴシック" w:eastAsia="ＭＳ Ｐゴシック" w:hAnsi="ＭＳ Ｐゴシック" w:hint="eastAsia"/>
        </w:rPr>
        <w:t>と</w:t>
      </w:r>
      <w:r w:rsidR="0025185A" w:rsidRPr="0025185A">
        <w:rPr>
          <w:rFonts w:ascii="ＭＳ Ｐゴシック" w:eastAsia="ＭＳ Ｐゴシック" w:hAnsi="ＭＳ Ｐゴシック" w:hint="eastAsia"/>
        </w:rPr>
        <w:t>する。</w:t>
      </w:r>
    </w:p>
    <w:p w:rsidR="00A9372C" w:rsidRPr="00E60FAB" w:rsidRDefault="00A9372C">
      <w:pPr>
        <w:widowControl/>
        <w:jc w:val="left"/>
        <w:rPr>
          <w:rFonts w:ascii="ＭＳ Ｐゴシック" w:eastAsia="ＭＳ Ｐゴシック" w:hAnsi="ＭＳ Ｐゴシック"/>
        </w:rPr>
      </w:pPr>
    </w:p>
    <w:p w:rsidR="00BB7A54" w:rsidRPr="0025185A" w:rsidRDefault="00BB7A54">
      <w:pPr>
        <w:widowControl/>
        <w:jc w:val="left"/>
        <w:rPr>
          <w:rFonts w:ascii="ＭＳ Ｐゴシック" w:eastAsia="ＭＳ Ｐゴシック" w:hAnsi="ＭＳ Ｐゴシック"/>
        </w:rPr>
      </w:pPr>
    </w:p>
    <w:p w:rsidR="005008AF" w:rsidRDefault="005008AF">
      <w:pPr>
        <w:widowControl/>
        <w:jc w:val="left"/>
        <w:rPr>
          <w:rFonts w:ascii="ＭＳ Ｐゴシック" w:eastAsia="ＭＳ Ｐゴシック" w:hAnsi="ＭＳ Ｐゴシック"/>
        </w:rPr>
      </w:pPr>
    </w:p>
    <w:p w:rsidR="00A9372C" w:rsidRPr="001A31F6" w:rsidRDefault="00A9372C" w:rsidP="00A9372C">
      <w:pPr>
        <w:widowControl/>
        <w:jc w:val="left"/>
        <w:rPr>
          <w:rFonts w:asciiTheme="minorEastAsia" w:hAnsiTheme="minorEastAsia" w:cs="Meiryo UI"/>
          <w:kern w:val="0"/>
          <w:szCs w:val="21"/>
        </w:rPr>
      </w:pPr>
      <w:r w:rsidRPr="001A31F6">
        <w:rPr>
          <w:rFonts w:asciiTheme="minorEastAsia" w:hAnsiTheme="minorEastAsia" w:cs="Meiryo UI" w:hint="eastAsia"/>
          <w:kern w:val="0"/>
          <w:szCs w:val="21"/>
        </w:rPr>
        <w:t>※診断基準及び重症度分類の適応における留意事項</w:t>
      </w:r>
    </w:p>
    <w:p w:rsidR="00A9372C" w:rsidRPr="001A31F6" w:rsidRDefault="00A9372C" w:rsidP="00A9372C">
      <w:pPr>
        <w:widowControl/>
        <w:ind w:left="420" w:hangingChars="200" w:hanging="420"/>
        <w:jc w:val="left"/>
        <w:rPr>
          <w:rFonts w:asciiTheme="minorEastAsia" w:hAnsiTheme="minorEastAsia" w:cs="Meiryo UI"/>
          <w:szCs w:val="21"/>
        </w:rPr>
      </w:pPr>
      <w:r w:rsidRPr="001A31F6">
        <w:rPr>
          <w:rFonts w:asciiTheme="minorEastAsia" w:hAnsiTheme="minorEastAsia" w:cs="Meiryo UI" w:hint="eastAsia"/>
          <w:kern w:val="0"/>
          <w:szCs w:val="21"/>
        </w:rPr>
        <w:t>１．</w:t>
      </w:r>
      <w:r w:rsidRPr="001A31F6">
        <w:rPr>
          <w:rFonts w:asciiTheme="minorEastAsia" w:hAnsiTheme="minorEastAsia" w:cs="Meiryo UI"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Pr>
          <w:rFonts w:asciiTheme="minorEastAsia" w:hAnsiTheme="minorEastAsia" w:cs="Meiryo UI" w:hint="eastAsia"/>
          <w:szCs w:val="21"/>
        </w:rPr>
        <w:t>。</w:t>
      </w:r>
      <w:r w:rsidRPr="001A31F6">
        <w:rPr>
          <w:rFonts w:asciiTheme="minorEastAsia" w:hAnsiTheme="minorEastAsia" w:cs="Meiryo UI" w:hint="eastAsia"/>
          <w:szCs w:val="21"/>
        </w:rPr>
        <w:t>）。</w:t>
      </w:r>
    </w:p>
    <w:p w:rsidR="00A9372C" w:rsidRPr="001A31F6" w:rsidRDefault="00A9372C" w:rsidP="00A9372C">
      <w:pPr>
        <w:widowControl/>
        <w:ind w:left="420" w:hangingChars="200" w:hanging="420"/>
        <w:jc w:val="left"/>
        <w:rPr>
          <w:rFonts w:asciiTheme="minorEastAsia" w:hAnsiTheme="minorEastAsia" w:cs="Meiryo UI"/>
          <w:szCs w:val="21"/>
        </w:rPr>
      </w:pPr>
      <w:r w:rsidRPr="001A31F6">
        <w:rPr>
          <w:rFonts w:asciiTheme="minorEastAsia" w:hAnsiTheme="minorEastAsia" w:cs="Meiryo UI" w:hint="eastAsia"/>
          <w:szCs w:val="21"/>
        </w:rPr>
        <w:t>２．治療開始後における重症度分類については、適切な医学的管理の下で治療が行われている状態で</w:t>
      </w:r>
      <w:r>
        <w:rPr>
          <w:rFonts w:asciiTheme="minorEastAsia" w:hAnsiTheme="minorEastAsia" w:cs="Meiryo UI" w:hint="eastAsia"/>
          <w:szCs w:val="21"/>
        </w:rPr>
        <w:t>あって</w:t>
      </w:r>
      <w:r w:rsidRPr="001A31F6">
        <w:rPr>
          <w:rFonts w:asciiTheme="minorEastAsia" w:hAnsiTheme="minorEastAsia" w:cs="Meiryo UI" w:hint="eastAsia"/>
          <w:szCs w:val="21"/>
        </w:rPr>
        <w:t>、直近</w:t>
      </w:r>
      <w:r w:rsidRPr="005E519E">
        <w:rPr>
          <w:rFonts w:asciiTheme="minorEastAsia" w:hAnsiTheme="minorEastAsia" w:cs="Meiryo UI" w:hint="eastAsia"/>
          <w:szCs w:val="21"/>
        </w:rPr>
        <w:t>６か月</w:t>
      </w:r>
      <w:r w:rsidRPr="001A31F6">
        <w:rPr>
          <w:rFonts w:asciiTheme="minorEastAsia" w:hAnsiTheme="minorEastAsia" w:cs="Meiryo UI" w:hint="eastAsia"/>
          <w:szCs w:val="21"/>
        </w:rPr>
        <w:t>間で最も悪い状態を医師が判断することとする。</w:t>
      </w:r>
    </w:p>
    <w:p w:rsidR="003755BD" w:rsidRPr="00A9372C" w:rsidRDefault="00A9372C" w:rsidP="00A9372C">
      <w:pPr>
        <w:widowControl/>
        <w:ind w:left="424" w:hangingChars="202" w:hanging="424"/>
        <w:jc w:val="left"/>
        <w:outlineLvl w:val="1"/>
        <w:rPr>
          <w:rFonts w:asciiTheme="minorEastAsia" w:hAnsiTheme="minorEastAsia" w:cs="Meiryo UI"/>
          <w:kern w:val="0"/>
          <w:szCs w:val="21"/>
        </w:rPr>
      </w:pPr>
      <w:r w:rsidRPr="001A31F6">
        <w:rPr>
          <w:rFonts w:asciiTheme="minorEastAsia" w:hAnsiTheme="minorEastAsia" w:cs="Meiryo UI" w:hint="eastAsia"/>
          <w:kern w:val="0"/>
          <w:szCs w:val="21"/>
        </w:rPr>
        <w:t>３．なお、症状の程度が上記の重症度分類等で一定以上に該当しない者であるが、高額な医療を継続することが必要な</w:t>
      </w:r>
      <w:r>
        <w:rPr>
          <w:rFonts w:asciiTheme="minorEastAsia" w:hAnsiTheme="minorEastAsia" w:cs="Meiryo UI" w:hint="eastAsia"/>
          <w:kern w:val="0"/>
          <w:szCs w:val="21"/>
        </w:rPr>
        <w:t>もの</w:t>
      </w:r>
      <w:r w:rsidRPr="001A31F6">
        <w:rPr>
          <w:rFonts w:asciiTheme="minorEastAsia" w:hAnsiTheme="minorEastAsia" w:cs="Meiryo UI" w:hint="eastAsia"/>
          <w:kern w:val="0"/>
          <w:szCs w:val="21"/>
        </w:rPr>
        <w:t>については、医療費助成の対象とする</w:t>
      </w:r>
      <w:r w:rsidRPr="001A31F6">
        <w:rPr>
          <w:rFonts w:asciiTheme="minorEastAsia" w:hAnsiTheme="minorEastAsia" w:cs="Meiryo UI" w:hint="eastAsia"/>
          <w:kern w:val="0"/>
          <w:sz w:val="24"/>
          <w:szCs w:val="24"/>
        </w:rPr>
        <w:t>。</w:t>
      </w:r>
    </w:p>
    <w:sectPr w:rsidR="003755BD" w:rsidRPr="00A9372C"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DA5" w:rsidRDefault="00954DA5" w:rsidP="005C0141">
      <w:r>
        <w:separator/>
      </w:r>
    </w:p>
  </w:endnote>
  <w:endnote w:type="continuationSeparator" w:id="0">
    <w:p w:rsidR="00954DA5" w:rsidRDefault="00954DA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DA5" w:rsidRDefault="00954DA5" w:rsidP="005C0141">
      <w:r>
        <w:separator/>
      </w:r>
    </w:p>
  </w:footnote>
  <w:footnote w:type="continuationSeparator" w:id="0">
    <w:p w:rsidR="00954DA5" w:rsidRDefault="00954DA5" w:rsidP="005C0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7A85A15"/>
    <w:multiLevelType w:val="hybridMultilevel"/>
    <w:tmpl w:val="CB12E708"/>
    <w:lvl w:ilvl="0" w:tplc="12D6EE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15:restartNumberingAfterBreak="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68D7F7E"/>
    <w:multiLevelType w:val="hybridMultilevel"/>
    <w:tmpl w:val="BD40AF62"/>
    <w:lvl w:ilvl="0" w:tplc="E30E0F6C">
      <w:start w:val="1"/>
      <w:numFmt w:val="decimalFullWidth"/>
      <w:suff w:val="nothing"/>
      <w:lvlText w:val="注%1．"/>
      <w:lvlJc w:val="left"/>
      <w:pPr>
        <w:ind w:left="420" w:hanging="420"/>
      </w:pPr>
      <w:rPr>
        <w:rFonts w:ascii="ＭＳ Ｐゴシック" w:eastAsia="ＭＳ Ｐゴシック" w:hAnsi="ＭＳ Ｐゴシック" w:hint="eastAsia"/>
        <w:b w:val="0"/>
        <w:i w:val="0"/>
        <w:caps/>
        <w:strike w:val="0"/>
        <w:dstrike w:val="0"/>
        <w:vanish w:val="0"/>
        <w:color w:val="000000"/>
        <w:sz w:val="21"/>
        <w:szCs w:val="21"/>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E1548DF"/>
    <w:multiLevelType w:val="hybridMultilevel"/>
    <w:tmpl w:val="29F2854A"/>
    <w:lvl w:ilvl="0" w:tplc="560A4D6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C9"/>
    <w:rsid w:val="00026BD2"/>
    <w:rsid w:val="00031C08"/>
    <w:rsid w:val="00045881"/>
    <w:rsid w:val="00052C64"/>
    <w:rsid w:val="0005720E"/>
    <w:rsid w:val="00057D0A"/>
    <w:rsid w:val="000955F1"/>
    <w:rsid w:val="000A3751"/>
    <w:rsid w:val="000B1294"/>
    <w:rsid w:val="000B47D6"/>
    <w:rsid w:val="00100351"/>
    <w:rsid w:val="00134ECA"/>
    <w:rsid w:val="00137F5B"/>
    <w:rsid w:val="001676A2"/>
    <w:rsid w:val="001900B6"/>
    <w:rsid w:val="001A0B38"/>
    <w:rsid w:val="001D0AD9"/>
    <w:rsid w:val="001D59F4"/>
    <w:rsid w:val="002317D3"/>
    <w:rsid w:val="002432BD"/>
    <w:rsid w:val="002514D1"/>
    <w:rsid w:val="0025185A"/>
    <w:rsid w:val="00256A2A"/>
    <w:rsid w:val="002577F0"/>
    <w:rsid w:val="002A2BA6"/>
    <w:rsid w:val="002B7DAA"/>
    <w:rsid w:val="002C000C"/>
    <w:rsid w:val="002D2207"/>
    <w:rsid w:val="002D5610"/>
    <w:rsid w:val="00306264"/>
    <w:rsid w:val="00307DA3"/>
    <w:rsid w:val="00334A15"/>
    <w:rsid w:val="00350417"/>
    <w:rsid w:val="00353128"/>
    <w:rsid w:val="00355DC3"/>
    <w:rsid w:val="00362DCE"/>
    <w:rsid w:val="0036645C"/>
    <w:rsid w:val="003755BD"/>
    <w:rsid w:val="00377D88"/>
    <w:rsid w:val="00377DF3"/>
    <w:rsid w:val="003A35A4"/>
    <w:rsid w:val="003E1B96"/>
    <w:rsid w:val="003E3A5E"/>
    <w:rsid w:val="003F2CF3"/>
    <w:rsid w:val="003F35DB"/>
    <w:rsid w:val="00401FD2"/>
    <w:rsid w:val="00402A48"/>
    <w:rsid w:val="004227BE"/>
    <w:rsid w:val="00467C5E"/>
    <w:rsid w:val="004A0C90"/>
    <w:rsid w:val="004D2C37"/>
    <w:rsid w:val="004D5126"/>
    <w:rsid w:val="004F3191"/>
    <w:rsid w:val="004F3FE4"/>
    <w:rsid w:val="005008AF"/>
    <w:rsid w:val="005354BA"/>
    <w:rsid w:val="00544105"/>
    <w:rsid w:val="00554573"/>
    <w:rsid w:val="005625B8"/>
    <w:rsid w:val="00565952"/>
    <w:rsid w:val="005934B8"/>
    <w:rsid w:val="005A5CE4"/>
    <w:rsid w:val="005A786F"/>
    <w:rsid w:val="005B5325"/>
    <w:rsid w:val="005C0141"/>
    <w:rsid w:val="005F590B"/>
    <w:rsid w:val="00613421"/>
    <w:rsid w:val="00614936"/>
    <w:rsid w:val="00617725"/>
    <w:rsid w:val="0063044F"/>
    <w:rsid w:val="006C5EA7"/>
    <w:rsid w:val="006E4E0A"/>
    <w:rsid w:val="007136CF"/>
    <w:rsid w:val="007414C9"/>
    <w:rsid w:val="0074777A"/>
    <w:rsid w:val="00750061"/>
    <w:rsid w:val="007559F1"/>
    <w:rsid w:val="007639DC"/>
    <w:rsid w:val="00771659"/>
    <w:rsid w:val="007775D2"/>
    <w:rsid w:val="00782EFC"/>
    <w:rsid w:val="00787E84"/>
    <w:rsid w:val="007B6AC6"/>
    <w:rsid w:val="007C1EFD"/>
    <w:rsid w:val="007E4A30"/>
    <w:rsid w:val="007F1C0B"/>
    <w:rsid w:val="007F4C18"/>
    <w:rsid w:val="008056A7"/>
    <w:rsid w:val="00805C03"/>
    <w:rsid w:val="008531BE"/>
    <w:rsid w:val="008711FA"/>
    <w:rsid w:val="008A10CD"/>
    <w:rsid w:val="008A5122"/>
    <w:rsid w:val="008B6983"/>
    <w:rsid w:val="008B7208"/>
    <w:rsid w:val="008D0445"/>
    <w:rsid w:val="008D6837"/>
    <w:rsid w:val="00905199"/>
    <w:rsid w:val="0091373E"/>
    <w:rsid w:val="00914A9B"/>
    <w:rsid w:val="00923FD1"/>
    <w:rsid w:val="00924ABA"/>
    <w:rsid w:val="009261C9"/>
    <w:rsid w:val="00954DA5"/>
    <w:rsid w:val="009566E9"/>
    <w:rsid w:val="00964923"/>
    <w:rsid w:val="00965C69"/>
    <w:rsid w:val="00983AC3"/>
    <w:rsid w:val="009921C2"/>
    <w:rsid w:val="009A0C7E"/>
    <w:rsid w:val="009C76F8"/>
    <w:rsid w:val="009D2D13"/>
    <w:rsid w:val="009E7150"/>
    <w:rsid w:val="00A025B5"/>
    <w:rsid w:val="00A277B1"/>
    <w:rsid w:val="00A441A8"/>
    <w:rsid w:val="00A63EA6"/>
    <w:rsid w:val="00A87507"/>
    <w:rsid w:val="00A9372C"/>
    <w:rsid w:val="00AA25D5"/>
    <w:rsid w:val="00AC23F5"/>
    <w:rsid w:val="00AC3999"/>
    <w:rsid w:val="00AF1F4D"/>
    <w:rsid w:val="00B03C99"/>
    <w:rsid w:val="00B138E6"/>
    <w:rsid w:val="00B16F47"/>
    <w:rsid w:val="00B44571"/>
    <w:rsid w:val="00B55205"/>
    <w:rsid w:val="00B56131"/>
    <w:rsid w:val="00B5777B"/>
    <w:rsid w:val="00B810BA"/>
    <w:rsid w:val="00B84BBC"/>
    <w:rsid w:val="00BB5A2C"/>
    <w:rsid w:val="00BB7A54"/>
    <w:rsid w:val="00C07B41"/>
    <w:rsid w:val="00C37EBA"/>
    <w:rsid w:val="00C53191"/>
    <w:rsid w:val="00C6258D"/>
    <w:rsid w:val="00C7489E"/>
    <w:rsid w:val="00C8319B"/>
    <w:rsid w:val="00CC63D9"/>
    <w:rsid w:val="00CC64BB"/>
    <w:rsid w:val="00CC7964"/>
    <w:rsid w:val="00CD1578"/>
    <w:rsid w:val="00CD15DB"/>
    <w:rsid w:val="00CF2D66"/>
    <w:rsid w:val="00CF7464"/>
    <w:rsid w:val="00D078D2"/>
    <w:rsid w:val="00D12095"/>
    <w:rsid w:val="00D25D5F"/>
    <w:rsid w:val="00D32942"/>
    <w:rsid w:val="00D44BA0"/>
    <w:rsid w:val="00D46C69"/>
    <w:rsid w:val="00D75911"/>
    <w:rsid w:val="00DC64C9"/>
    <w:rsid w:val="00DE4C90"/>
    <w:rsid w:val="00DF3520"/>
    <w:rsid w:val="00E139A7"/>
    <w:rsid w:val="00E302AA"/>
    <w:rsid w:val="00E32FC9"/>
    <w:rsid w:val="00E369DF"/>
    <w:rsid w:val="00E60FAB"/>
    <w:rsid w:val="00E6142D"/>
    <w:rsid w:val="00E76347"/>
    <w:rsid w:val="00E96AA4"/>
    <w:rsid w:val="00E96BAF"/>
    <w:rsid w:val="00EC1F2A"/>
    <w:rsid w:val="00ED0749"/>
    <w:rsid w:val="00EF3B8E"/>
    <w:rsid w:val="00F02EAC"/>
    <w:rsid w:val="00F2515B"/>
    <w:rsid w:val="00F309A7"/>
    <w:rsid w:val="00F327F7"/>
    <w:rsid w:val="00F34027"/>
    <w:rsid w:val="00F4706C"/>
    <w:rsid w:val="00F52500"/>
    <w:rsid w:val="00F5790F"/>
    <w:rsid w:val="00F73775"/>
    <w:rsid w:val="00FA0760"/>
    <w:rsid w:val="00FE2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A49483A-33B7-4FE5-BF70-E00022EB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 w:type="paragraph" w:styleId="Web">
    <w:name w:val="Normal (Web)"/>
    <w:basedOn w:val="a"/>
    <w:uiPriority w:val="99"/>
    <w:semiHidden/>
    <w:unhideWhenUsed/>
    <w:rsid w:val="0004588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5D29-341A-46E1-A8BE-440B1C16A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417</Words>
  <Characters>2378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林 瑞季(hayashi-mizuki)</cp:lastModifiedBy>
  <cp:revision>2</cp:revision>
  <cp:lastPrinted>2017-06-28T09:37:00Z</cp:lastPrinted>
  <dcterms:created xsi:type="dcterms:W3CDTF">2019-05-24T08:13:00Z</dcterms:created>
  <dcterms:modified xsi:type="dcterms:W3CDTF">2019-05-24T08:13:00Z</dcterms:modified>
</cp:coreProperties>
</file>