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BD688B" w:rsidP="0066658B">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161</w:t>
      </w:r>
      <w:r w:rsidR="008A63F6">
        <w:rPr>
          <w:rFonts w:ascii="ＭＳ Ｐゴシック" w:eastAsia="ＭＳ Ｐゴシック" w:hAnsi="ＭＳ Ｐゴシック" w:hint="eastAsia"/>
          <w:sz w:val="28"/>
        </w:rPr>
        <w:t xml:space="preserve">　</w:t>
      </w:r>
      <w:r w:rsidR="00A21414">
        <w:rPr>
          <w:rFonts w:ascii="ＭＳ Ｐゴシック" w:eastAsia="ＭＳ Ｐゴシック" w:hAnsi="ＭＳ Ｐゴシック" w:hint="eastAsia"/>
          <w:sz w:val="28"/>
        </w:rPr>
        <w:t>家族性良性慢性天疱瘡</w:t>
      </w:r>
    </w:p>
    <w:p w:rsidR="009261C9" w:rsidRPr="00CC64BB" w:rsidRDefault="009261C9" w:rsidP="00541A7C">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541A7C">
      <w:pPr>
        <w:ind w:leftChars="100" w:left="210"/>
        <w:rPr>
          <w:rFonts w:ascii="ＭＳ Ｐゴシック" w:eastAsia="ＭＳ Ｐゴシック" w:hAnsi="ＭＳ Ｐゴシック"/>
        </w:rPr>
      </w:pPr>
    </w:p>
    <w:p w:rsidR="009261C9" w:rsidRPr="00CC64BB" w:rsidRDefault="009261C9" w:rsidP="00541A7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B6596A">
      <w:pPr>
        <w:ind w:leftChars="200" w:left="420" w:firstLineChars="50" w:firstLine="105"/>
        <w:rPr>
          <w:rFonts w:ascii="ＭＳ Ｐゴシック" w:eastAsia="ＭＳ Ｐゴシック" w:hAnsi="ＭＳ Ｐゴシック"/>
        </w:rPr>
      </w:pPr>
      <w:r w:rsidRPr="00B6596A">
        <w:rPr>
          <w:rFonts w:ascii="ＭＳ Ｐゴシック" w:eastAsia="ＭＳ Ｐゴシック" w:hAnsi="ＭＳ Ｐゴシック" w:hint="eastAsia"/>
        </w:rPr>
        <w:t>家族性良性慢性天疱瘡</w:t>
      </w:r>
      <w:r>
        <w:rPr>
          <w:rFonts w:ascii="ＭＳ Ｐゴシック" w:eastAsia="ＭＳ Ｐゴシック" w:hAnsi="ＭＳ Ｐゴシック" w:hint="eastAsia"/>
        </w:rPr>
        <w:t>（ヘイリー・ヘイリー病）は、</w:t>
      </w:r>
      <w:r w:rsidR="00C965E2" w:rsidRPr="00C965E2">
        <w:rPr>
          <w:rFonts w:ascii="ＭＳ Ｐゴシック" w:eastAsia="ＭＳ Ｐゴシック" w:hAnsi="ＭＳ Ｐゴシック" w:hint="eastAsia"/>
        </w:rPr>
        <w:t>常染色体優性遺伝を示す先天性皮</w:t>
      </w:r>
      <w:r w:rsidR="00F56D28">
        <w:rPr>
          <w:rFonts w:ascii="ＭＳ Ｐゴシック" w:eastAsia="ＭＳ Ｐゴシック" w:hAnsi="ＭＳ Ｐゴシック" w:hint="eastAsia"/>
        </w:rPr>
        <w:t>膚疾患で</w:t>
      </w:r>
      <w:r w:rsidR="005133FC">
        <w:rPr>
          <w:rFonts w:ascii="ＭＳ Ｐゴシック" w:eastAsia="ＭＳ Ｐゴシック" w:hAnsi="ＭＳ Ｐゴシック" w:hint="eastAsia"/>
        </w:rPr>
        <w:t>、</w:t>
      </w:r>
      <w:r w:rsidR="00F56D28">
        <w:rPr>
          <w:rFonts w:ascii="ＭＳ Ｐゴシック" w:eastAsia="ＭＳ Ｐゴシック" w:hAnsi="ＭＳ Ｐゴシック" w:hint="eastAsia"/>
        </w:rPr>
        <w:t>生下時には皮膚病変はなく青壮年期に発症することが多い。</w:t>
      </w:r>
      <w:r w:rsidR="00C965E2" w:rsidRPr="00C965E2">
        <w:rPr>
          <w:rFonts w:ascii="ＭＳ Ｐゴシック" w:eastAsia="ＭＳ Ｐゴシック" w:hAnsi="ＭＳ Ｐゴシック" w:hint="eastAsia"/>
        </w:rPr>
        <w:t>腋窩・陰股部・頸部・肛囲などの間擦部に小水疱やびらん</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痂皮を形成するが</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より広範囲に皮膚病変を形成することもある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通常</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予後良好な疾患であるが</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夏季に悪化</w:t>
      </w:r>
      <w:r w:rsidR="00F56D28">
        <w:rPr>
          <w:rFonts w:ascii="ＭＳ Ｐゴシック" w:eastAsia="ＭＳ Ｐゴシック" w:hAnsi="ＭＳ Ｐゴシック" w:hint="eastAsia"/>
        </w:rPr>
        <w:t>し</w:t>
      </w:r>
      <w:r w:rsidR="005133FC">
        <w:rPr>
          <w:rFonts w:ascii="ＭＳ Ｐゴシック" w:eastAsia="ＭＳ Ｐゴシック" w:hAnsi="ＭＳ Ｐゴシック" w:hint="eastAsia"/>
        </w:rPr>
        <w:t>、</w:t>
      </w:r>
      <w:r w:rsidR="00F56D28">
        <w:rPr>
          <w:rFonts w:ascii="ＭＳ Ｐゴシック" w:eastAsia="ＭＳ Ｐゴシック" w:hAnsi="ＭＳ Ｐゴシック" w:hint="eastAsia"/>
        </w:rPr>
        <w:t>紫外線曝露や機械的刺激</w:t>
      </w:r>
      <w:r w:rsidR="005133FC">
        <w:rPr>
          <w:rFonts w:ascii="ＭＳ Ｐゴシック" w:eastAsia="ＭＳ Ｐゴシック" w:hAnsi="ＭＳ Ｐゴシック" w:hint="eastAsia"/>
        </w:rPr>
        <w:t>、</w:t>
      </w:r>
      <w:r w:rsidR="00F56D28">
        <w:rPr>
          <w:rFonts w:ascii="ＭＳ Ｐゴシック" w:eastAsia="ＭＳ Ｐゴシック" w:hAnsi="ＭＳ Ｐゴシック" w:hint="eastAsia"/>
        </w:rPr>
        <w:t>二次感染が増悪因子になることがある。</w:t>
      </w:r>
      <w:r w:rsidR="00C965E2" w:rsidRPr="00C965E2">
        <w:rPr>
          <w:rFonts w:ascii="ＭＳ Ｐゴシック" w:eastAsia="ＭＳ Ｐゴシック" w:hAnsi="ＭＳ Ｐゴシック" w:hint="eastAsia"/>
        </w:rPr>
        <w:t>病理組織学的には</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表皮基底層直上から上層の棘融解が特徴的である</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責任遺伝子は</w:t>
      </w:r>
      <w:r w:rsidR="00C965E2" w:rsidRPr="00813E09">
        <w:rPr>
          <w:rFonts w:ascii="ＭＳ Ｐゴシック" w:eastAsia="ＭＳ Ｐゴシック" w:hAnsi="ＭＳ Ｐゴシック"/>
          <w:i/>
        </w:rPr>
        <w:t>ATP2C1</w:t>
      </w:r>
      <w:r w:rsidR="00F56D28">
        <w:rPr>
          <w:rFonts w:ascii="ＭＳ Ｐゴシック" w:eastAsia="ＭＳ Ｐゴシック" w:hAnsi="ＭＳ Ｐゴシック" w:hint="eastAsia"/>
        </w:rPr>
        <w:t>である。</w:t>
      </w:r>
    </w:p>
    <w:p w:rsidR="009261C9" w:rsidRPr="00F56D28" w:rsidRDefault="009261C9" w:rsidP="00541A7C">
      <w:pPr>
        <w:ind w:leftChars="200" w:left="420"/>
        <w:rPr>
          <w:rFonts w:ascii="ＭＳ Ｐゴシック" w:eastAsia="ＭＳ Ｐゴシック" w:hAnsi="ＭＳ Ｐゴシック"/>
        </w:rPr>
      </w:pPr>
    </w:p>
    <w:p w:rsidR="009261C9" w:rsidRPr="00CC64BB" w:rsidRDefault="009261C9" w:rsidP="00541A7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541A7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D0F56">
        <w:rPr>
          <w:rFonts w:ascii="ＭＳ Ｐゴシック" w:eastAsia="ＭＳ Ｐゴシック" w:hAnsi="ＭＳ Ｐゴシック" w:hint="eastAsia"/>
        </w:rPr>
        <w:t>本症の責任遺伝子である</w:t>
      </w:r>
      <w:r w:rsidR="00C965E2" w:rsidRPr="00813E09">
        <w:rPr>
          <w:rFonts w:ascii="ＭＳ Ｐゴシック" w:eastAsia="ＭＳ Ｐゴシック" w:hAnsi="ＭＳ Ｐゴシック"/>
          <w:i/>
        </w:rPr>
        <w:t>ATP2C1</w:t>
      </w:r>
      <w:r w:rsidR="00C965E2" w:rsidRPr="00C965E2">
        <w:rPr>
          <w:rFonts w:ascii="ＭＳ Ｐゴシック" w:eastAsia="ＭＳ Ｐゴシック" w:hAnsi="ＭＳ Ｐゴシック" w:hint="eastAsia"/>
        </w:rPr>
        <w:t>遺伝子は</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 xml:space="preserve">ゴルジ体膜上のsecretory　</w:t>
      </w:r>
      <w:r w:rsidR="00C965E2">
        <w:rPr>
          <w:rFonts w:ascii="ＭＳ Ｐゴシック" w:eastAsia="ＭＳ Ｐゴシック" w:hAnsi="ＭＳ Ｐゴシック" w:hint="eastAsia"/>
        </w:rPr>
        <w:t xml:space="preserve">pathway calcium -ATPase </w:t>
      </w:r>
      <w:r w:rsidR="00C965E2" w:rsidRPr="00C965E2">
        <w:rPr>
          <w:rFonts w:ascii="ＭＳ Ｐゴシック" w:eastAsia="ＭＳ Ｐゴシック" w:hAnsi="ＭＳ Ｐゴシック" w:hint="eastAsia"/>
        </w:rPr>
        <w:t>1（SPCA1）というカルシウムポンプをコードする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SPCA1は</w:t>
      </w:r>
      <w:r w:rsidR="00361E3B">
        <w:rPr>
          <w:rFonts w:ascii="ＭＳ Ｐゴシック" w:eastAsia="ＭＳ Ｐゴシック" w:hAnsi="ＭＳ Ｐゴシック" w:hint="eastAsia"/>
        </w:rPr>
        <w:t>カルシウム</w:t>
      </w:r>
      <w:r w:rsidR="00C965E2" w:rsidRPr="00C965E2">
        <w:rPr>
          <w:rFonts w:ascii="ＭＳ Ｐゴシック" w:eastAsia="ＭＳ Ｐゴシック" w:hAnsi="ＭＳ Ｐゴシック" w:hint="eastAsia"/>
        </w:rPr>
        <w:t>や</w:t>
      </w:r>
      <w:r w:rsidR="00361E3B">
        <w:rPr>
          <w:rFonts w:ascii="ＭＳ Ｐゴシック" w:eastAsia="ＭＳ Ｐゴシック" w:hAnsi="ＭＳ Ｐゴシック" w:hint="eastAsia"/>
        </w:rPr>
        <w:t>マグネシウム</w:t>
      </w:r>
      <w:r w:rsidR="00C965E2" w:rsidRPr="00C965E2">
        <w:rPr>
          <w:rFonts w:ascii="ＭＳ Ｐゴシック" w:eastAsia="ＭＳ Ｐゴシック" w:hAnsi="ＭＳ Ｐゴシック" w:hint="eastAsia"/>
        </w:rPr>
        <w:t>をゴルジ体へ輸送する機能を持ち</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細胞質</w:t>
      </w:r>
      <w:r w:rsidR="001921AB">
        <w:rPr>
          <w:rFonts w:ascii="ＭＳ Ｐゴシック" w:eastAsia="ＭＳ Ｐゴシック" w:hAnsi="ＭＳ Ｐゴシック" w:hint="eastAsia"/>
        </w:rPr>
        <w:t>及び</w:t>
      </w:r>
      <w:r w:rsidR="00C965E2" w:rsidRPr="00C965E2">
        <w:rPr>
          <w:rFonts w:ascii="ＭＳ Ｐゴシック" w:eastAsia="ＭＳ Ｐゴシック" w:hAnsi="ＭＳ Ｐゴシック" w:hint="eastAsia"/>
        </w:rPr>
        <w:t>ゴルジ体のホメオスタシス維持に関与している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ダリエ病と同様に常染色体優性遺伝する機序として</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カルシウムポンプ蛋白の遺伝子異常によって</w:t>
      </w:r>
      <w:r w:rsidR="00C965E2">
        <w:rPr>
          <w:rFonts w:ascii="ＭＳ Ｐゴシック" w:eastAsia="ＭＳ Ｐゴシック" w:hAnsi="ＭＳ Ｐゴシック" w:hint="eastAsia"/>
        </w:rPr>
        <w:t>ハプロ不全</w:t>
      </w:r>
      <w:r w:rsidR="00C965E2" w:rsidRPr="00C965E2">
        <w:rPr>
          <w:rFonts w:ascii="ＭＳ Ｐゴシック" w:eastAsia="ＭＳ Ｐゴシック" w:hAnsi="ＭＳ Ｐゴシック" w:hint="eastAsia"/>
        </w:rPr>
        <w:t>が起こり</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正常アレル由来遺伝子産物の発現が更に低下し生じるとされるが</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細胞内カルシウムの上昇と皮膚病変の関係は明らかではなく</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表皮細胞内に水疱を形成する機序も明らかにされていない</w:t>
      </w:r>
      <w:r w:rsidR="00F56D28">
        <w:rPr>
          <w:rFonts w:ascii="ＭＳ Ｐゴシック" w:eastAsia="ＭＳ Ｐゴシック" w:hAnsi="ＭＳ Ｐゴシック" w:hint="eastAsia"/>
        </w:rPr>
        <w:t>。</w:t>
      </w:r>
    </w:p>
    <w:p w:rsidR="009261C9" w:rsidRPr="00CC64BB" w:rsidRDefault="009261C9" w:rsidP="00541A7C">
      <w:pPr>
        <w:ind w:leftChars="200" w:left="420"/>
        <w:rPr>
          <w:rFonts w:ascii="ＭＳ Ｐゴシック" w:eastAsia="ＭＳ Ｐゴシック" w:hAnsi="ＭＳ Ｐゴシック"/>
        </w:rPr>
      </w:pPr>
    </w:p>
    <w:p w:rsidR="009261C9" w:rsidRPr="00CC64BB" w:rsidRDefault="009261C9" w:rsidP="00541A7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541A7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965E2" w:rsidRPr="00C965E2">
        <w:rPr>
          <w:rFonts w:ascii="ＭＳ Ｐゴシック" w:eastAsia="ＭＳ Ｐゴシック" w:hAnsi="ＭＳ Ｐゴシック" w:hint="eastAsia"/>
        </w:rPr>
        <w:t>生下時には皮膚病変はなく</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青壮年期になると腋窩・鼠径・頸部・肛門周囲などの間擦部を中心に</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小水疱やびらんを生じ</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症状は慢性に経過する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温熱・紫外線・機械的刺激・感染などが増悪因子となる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ときに</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より広範囲に皮膚病変が拡がることがあり</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胸部・腹部・背部などに拡大する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また</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夏季に増悪し</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冬季に軽快する傾向がある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発汗時に増悪する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しばしば</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皮膚病変部に</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ヘルペスウィルスや細菌感染を合併する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広範囲・重篤になったときは著明な疼痛を示しQOLが低下する</w:t>
      </w:r>
      <w:r w:rsidR="00F56D28">
        <w:rPr>
          <w:rFonts w:ascii="ＭＳ Ｐゴシック" w:eastAsia="ＭＳ Ｐゴシック" w:hAnsi="ＭＳ Ｐゴシック" w:hint="eastAsia"/>
        </w:rPr>
        <w:t>。</w:t>
      </w:r>
      <w:r w:rsidR="00C965E2">
        <w:rPr>
          <w:rFonts w:ascii="ＭＳ Ｐゴシック" w:eastAsia="ＭＳ Ｐゴシック" w:hAnsi="ＭＳ Ｐゴシック" w:hint="eastAsia"/>
        </w:rPr>
        <w:t>合併症として</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皮膚症状に細菌・真菌・ウイルスなどの感染症を併発することがある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皮膚病変の癌化は認められない</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しかしながら</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皮膚病変が広範囲・重篤になったときは著明な疼痛を示しQOLが低下する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高度の湿潤状態の皮膚病変では</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ときに</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悪臭を呈することがある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全身の細胞の細胞内カルシウムの上昇が存在する可能性があるが</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他臓器病変は一般的に認められない</w:t>
      </w:r>
      <w:r w:rsidR="00F56D28">
        <w:rPr>
          <w:rFonts w:ascii="ＭＳ Ｐゴシック" w:eastAsia="ＭＳ Ｐゴシック" w:hAnsi="ＭＳ Ｐゴシック" w:hint="eastAsia"/>
        </w:rPr>
        <w:t>。</w:t>
      </w:r>
    </w:p>
    <w:p w:rsidR="009261C9" w:rsidRPr="00CC64BB" w:rsidRDefault="009261C9" w:rsidP="00541A7C">
      <w:pPr>
        <w:ind w:leftChars="200" w:left="420"/>
        <w:rPr>
          <w:rFonts w:ascii="ＭＳ Ｐゴシック" w:eastAsia="ＭＳ Ｐゴシック" w:hAnsi="ＭＳ Ｐゴシック"/>
        </w:rPr>
      </w:pPr>
    </w:p>
    <w:p w:rsidR="009261C9" w:rsidRPr="00CC64BB" w:rsidRDefault="009261C9" w:rsidP="00541A7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541A7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965E2" w:rsidRPr="00C965E2">
        <w:rPr>
          <w:rFonts w:ascii="ＭＳ Ｐゴシック" w:eastAsia="ＭＳ Ｐゴシック" w:hAnsi="ＭＳ Ｐゴシック" w:hint="eastAsia"/>
        </w:rPr>
        <w:t>局所のステロイド軟膏や活性型ビタミンD3軟膏外用やレチノイド</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免疫抑制剤などの全身療法が文献的に使用されているが</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効果に一定の知見はない</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対症療法が主体であり</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根治療法は見出されていない</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二次的な感染症を生じたときには</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抗真菌薬</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抗菌薬</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抗</w:t>
      </w:r>
      <w:r w:rsidR="00AF39E0">
        <w:rPr>
          <w:rFonts w:ascii="ＭＳ Ｐゴシック" w:eastAsia="ＭＳ Ｐゴシック" w:hAnsi="ＭＳ Ｐゴシック" w:hint="eastAsia"/>
        </w:rPr>
        <w:t>ウイルス</w:t>
      </w:r>
      <w:r w:rsidR="00C965E2" w:rsidRPr="00C965E2">
        <w:rPr>
          <w:rFonts w:ascii="ＭＳ Ｐゴシック" w:eastAsia="ＭＳ Ｐゴシック" w:hAnsi="ＭＳ Ｐゴシック" w:hint="eastAsia"/>
        </w:rPr>
        <w:t>薬を使用する</w:t>
      </w:r>
      <w:r w:rsidR="00F56D28">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最近</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異常な変異部を取り除くようにmutation read throughを起こさせる治療として</w:t>
      </w:r>
      <w:r w:rsidR="005133FC">
        <w:rPr>
          <w:rFonts w:ascii="ＭＳ Ｐゴシック" w:eastAsia="ＭＳ Ｐゴシック" w:hAnsi="ＭＳ Ｐゴシック" w:hint="eastAsia"/>
        </w:rPr>
        <w:t>、</w:t>
      </w:r>
      <w:r w:rsidR="00C965E2" w:rsidRPr="00C965E2">
        <w:rPr>
          <w:rFonts w:ascii="ＭＳ Ｐゴシック" w:eastAsia="ＭＳ Ｐゴシック" w:hAnsi="ＭＳ Ｐゴシック" w:hint="eastAsia"/>
        </w:rPr>
        <w:t xml:space="preserve">suppressor </w:t>
      </w:r>
      <w:proofErr w:type="spellStart"/>
      <w:r w:rsidR="00C965E2" w:rsidRPr="00C965E2">
        <w:rPr>
          <w:rFonts w:ascii="ＭＳ Ｐゴシック" w:eastAsia="ＭＳ Ｐゴシック" w:hAnsi="ＭＳ Ｐゴシック" w:hint="eastAsia"/>
        </w:rPr>
        <w:t>tRNA</w:t>
      </w:r>
      <w:proofErr w:type="spellEnd"/>
      <w:r w:rsidR="00C965E2" w:rsidRPr="00C965E2">
        <w:rPr>
          <w:rFonts w:ascii="ＭＳ Ｐゴシック" w:eastAsia="ＭＳ Ｐゴシック" w:hAnsi="ＭＳ Ｐゴシック" w:hint="eastAsia"/>
        </w:rPr>
        <w:t>による遺伝子治療やゲンタマイシンなどの薬剤投与が試みられている</w:t>
      </w:r>
      <w:r w:rsidR="00F56D28">
        <w:rPr>
          <w:rFonts w:ascii="ＭＳ Ｐゴシック" w:eastAsia="ＭＳ Ｐゴシック" w:hAnsi="ＭＳ Ｐゴシック" w:hint="eastAsia"/>
        </w:rPr>
        <w:t>。</w:t>
      </w:r>
    </w:p>
    <w:p w:rsidR="009261C9" w:rsidRDefault="009261C9" w:rsidP="00541A7C">
      <w:pPr>
        <w:ind w:leftChars="200" w:left="420"/>
        <w:rPr>
          <w:rFonts w:ascii="ＭＳ Ｐゴシック" w:eastAsia="ＭＳ Ｐゴシック" w:hAnsi="ＭＳ Ｐゴシック"/>
        </w:rPr>
      </w:pPr>
    </w:p>
    <w:p w:rsidR="00CD06BA" w:rsidRPr="00CC64BB" w:rsidRDefault="00CD06BA" w:rsidP="00541A7C">
      <w:pPr>
        <w:ind w:leftChars="200" w:left="420"/>
        <w:rPr>
          <w:rFonts w:ascii="ＭＳ Ｐゴシック" w:eastAsia="ＭＳ Ｐゴシック" w:hAnsi="ＭＳ Ｐゴシック"/>
        </w:rPr>
      </w:pPr>
    </w:p>
    <w:p w:rsidR="009261C9" w:rsidRPr="00BD0F56" w:rsidRDefault="009261C9" w:rsidP="00541A7C">
      <w:pPr>
        <w:ind w:leftChars="100" w:left="210"/>
        <w:rPr>
          <w:rFonts w:ascii="ＭＳ Ｐゴシック" w:eastAsia="ＭＳ Ｐゴシック" w:hAnsi="ＭＳ Ｐゴシック"/>
          <w:szCs w:val="21"/>
        </w:rPr>
      </w:pPr>
      <w:r w:rsidRPr="00BD0F56">
        <w:rPr>
          <w:rFonts w:ascii="ＭＳ Ｐゴシック" w:eastAsia="ＭＳ Ｐゴシック" w:hAnsi="ＭＳ Ｐゴシック" w:hint="eastAsia"/>
          <w:szCs w:val="21"/>
        </w:rPr>
        <w:lastRenderedPageBreak/>
        <w:t>５．予後</w:t>
      </w:r>
    </w:p>
    <w:p w:rsidR="00C965E2" w:rsidRPr="00BD0F56" w:rsidRDefault="003D1349" w:rsidP="00541A7C">
      <w:pPr>
        <w:ind w:leftChars="100" w:left="210" w:firstLineChars="50" w:firstLine="105"/>
        <w:rPr>
          <w:rFonts w:ascii="ＭＳ Ｐゴシック" w:eastAsia="ＭＳ Ｐゴシック" w:hAnsi="ＭＳ Ｐゴシック" w:cs="Arial"/>
          <w:szCs w:val="21"/>
        </w:rPr>
      </w:pPr>
      <w:r w:rsidRPr="00BD0F56">
        <w:rPr>
          <w:rFonts w:ascii="ＭＳ Ｐゴシック" w:eastAsia="ＭＳ Ｐゴシック" w:hAnsi="ＭＳ Ｐゴシック" w:cs="Arial" w:hint="eastAsia"/>
          <w:szCs w:val="21"/>
        </w:rPr>
        <w:t>長期にわたり</w:t>
      </w:r>
      <w:r w:rsidR="00C965E2" w:rsidRPr="00BD0F56">
        <w:rPr>
          <w:rFonts w:ascii="ＭＳ Ｐゴシック" w:eastAsia="ＭＳ Ｐゴシック" w:hAnsi="ＭＳ Ｐゴシック" w:cs="Arial" w:hint="eastAsia"/>
          <w:szCs w:val="21"/>
        </w:rPr>
        <w:t>皮膚症状</w:t>
      </w:r>
      <w:r>
        <w:rPr>
          <w:rFonts w:ascii="ＭＳ Ｐゴシック" w:eastAsia="ＭＳ Ｐゴシック" w:hAnsi="ＭＳ Ｐゴシック" w:cs="Arial" w:hint="eastAsia"/>
          <w:szCs w:val="21"/>
        </w:rPr>
        <w:t>の</w:t>
      </w:r>
      <w:r w:rsidR="00C965E2" w:rsidRPr="00BD0F56">
        <w:rPr>
          <w:rFonts w:ascii="ＭＳ Ｐゴシック" w:eastAsia="ＭＳ Ｐゴシック" w:hAnsi="ＭＳ Ｐゴシック" w:cs="Arial" w:hint="eastAsia"/>
          <w:szCs w:val="21"/>
        </w:rPr>
        <w:t>寛解・再燃を繰り返す</w:t>
      </w:r>
      <w:r w:rsidR="001921AB">
        <w:rPr>
          <w:rFonts w:ascii="ＭＳ Ｐゴシック" w:eastAsia="ＭＳ Ｐゴシック" w:hAnsi="ＭＳ Ｐゴシック" w:cs="Arial" w:hint="eastAsia"/>
          <w:szCs w:val="21"/>
        </w:rPr>
        <w:t>こと</w:t>
      </w:r>
      <w:r w:rsidR="00C965E2" w:rsidRPr="00BD0F56">
        <w:rPr>
          <w:rFonts w:ascii="ＭＳ Ｐゴシック" w:eastAsia="ＭＳ Ｐゴシック" w:hAnsi="ＭＳ Ｐゴシック" w:cs="Arial" w:hint="eastAsia"/>
          <w:szCs w:val="21"/>
        </w:rPr>
        <w:t>が多い</w:t>
      </w:r>
      <w:r w:rsidR="00F56D28">
        <w:rPr>
          <w:rFonts w:ascii="ＭＳ Ｐゴシック" w:eastAsia="ＭＳ Ｐゴシック" w:hAnsi="ＭＳ Ｐゴシック" w:cs="Arial" w:hint="eastAsia"/>
          <w:szCs w:val="21"/>
        </w:rPr>
        <w:t>。</w:t>
      </w:r>
      <w:r w:rsidR="00BD0F56" w:rsidRPr="00BD0F56">
        <w:rPr>
          <w:rFonts w:ascii="ＭＳ Ｐゴシック" w:eastAsia="ＭＳ Ｐゴシック" w:hAnsi="ＭＳ Ｐゴシック" w:cs="Arial" w:hint="eastAsia"/>
          <w:szCs w:val="21"/>
        </w:rPr>
        <w:t>比較的長期間の寛解状態</w:t>
      </w:r>
      <w:r>
        <w:rPr>
          <w:rFonts w:ascii="ＭＳ Ｐゴシック" w:eastAsia="ＭＳ Ｐゴシック" w:hAnsi="ＭＳ Ｐゴシック" w:cs="Arial" w:hint="eastAsia"/>
          <w:szCs w:val="21"/>
        </w:rPr>
        <w:t>を示すことや</w:t>
      </w:r>
      <w:r w:rsidR="005133FC">
        <w:rPr>
          <w:rFonts w:ascii="ＭＳ Ｐゴシック" w:eastAsia="ＭＳ Ｐゴシック" w:hAnsi="ＭＳ Ｐゴシック" w:cs="Arial" w:hint="eastAsia"/>
          <w:szCs w:val="21"/>
        </w:rPr>
        <w:t>、</w:t>
      </w:r>
      <w:r w:rsidR="00BD0F56" w:rsidRPr="00BD0F56">
        <w:rPr>
          <w:rFonts w:ascii="ＭＳ Ｐゴシック" w:eastAsia="ＭＳ Ｐゴシック" w:hAnsi="ＭＳ Ｐゴシック" w:cs="Arial" w:hint="eastAsia"/>
          <w:szCs w:val="21"/>
        </w:rPr>
        <w:t>加齢に伴い軽快傾向がみられるものもある</w:t>
      </w:r>
      <w:r w:rsidR="00F56D28">
        <w:rPr>
          <w:rFonts w:ascii="ＭＳ Ｐゴシック" w:eastAsia="ＭＳ Ｐゴシック" w:hAnsi="ＭＳ Ｐゴシック" w:cs="Arial" w:hint="eastAsia"/>
          <w:szCs w:val="21"/>
        </w:rPr>
        <w:t>。</w:t>
      </w:r>
    </w:p>
    <w:p w:rsidR="00334A15" w:rsidRDefault="00334A15" w:rsidP="00541A7C">
      <w:pPr>
        <w:jc w:val="left"/>
        <w:rPr>
          <w:rFonts w:ascii="ＭＳ Ｐゴシック" w:eastAsia="ＭＳ Ｐゴシック" w:hAnsi="ＭＳ Ｐゴシック"/>
          <w:bdr w:val="single" w:sz="4" w:space="0" w:color="auto"/>
        </w:rPr>
      </w:pPr>
    </w:p>
    <w:p w:rsidR="00CF7464" w:rsidRPr="00CC64BB" w:rsidRDefault="00334A15" w:rsidP="00541A7C">
      <w:pPr>
        <w:jc w:val="lef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541A7C">
      <w:pPr>
        <w:pStyle w:val="a5"/>
        <w:numPr>
          <w:ilvl w:val="0"/>
          <w:numId w:val="5"/>
        </w:numPr>
        <w:ind w:leftChars="0"/>
        <w:jc w:val="left"/>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BD0F56" w:rsidRDefault="00BD0F56" w:rsidP="00541A7C">
      <w:pPr>
        <w:pStyle w:val="a5"/>
        <w:ind w:leftChars="0" w:left="570"/>
        <w:jc w:val="left"/>
        <w:rPr>
          <w:rFonts w:ascii="ＭＳ Ｐゴシック" w:eastAsia="ＭＳ Ｐゴシック" w:hAnsi="ＭＳ Ｐゴシック"/>
        </w:rPr>
      </w:pPr>
      <w:r w:rsidRPr="00BD0F56">
        <w:rPr>
          <w:rFonts w:ascii="ＭＳ Ｐゴシック" w:eastAsia="ＭＳ Ｐゴシック" w:hAnsi="ＭＳ Ｐゴシック" w:hint="eastAsia"/>
        </w:rPr>
        <w:t>約300</w:t>
      </w:r>
      <w:r w:rsidR="005133FC">
        <w:rPr>
          <w:rFonts w:ascii="ＭＳ Ｐゴシック" w:eastAsia="ＭＳ Ｐゴシック" w:hAnsi="ＭＳ Ｐゴシック" w:hint="eastAsia"/>
        </w:rPr>
        <w:t>人</w:t>
      </w:r>
    </w:p>
    <w:p w:rsidR="00CF7464" w:rsidRDefault="00CF7464" w:rsidP="00541A7C">
      <w:pPr>
        <w:pStyle w:val="a5"/>
        <w:numPr>
          <w:ilvl w:val="0"/>
          <w:numId w:val="5"/>
        </w:numPr>
        <w:ind w:leftChars="0"/>
        <w:jc w:val="left"/>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BD0F56" w:rsidP="00541A7C">
      <w:pPr>
        <w:pStyle w:val="a5"/>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不明（</w:t>
      </w:r>
      <w:r w:rsidR="00B86932" w:rsidRPr="00813E09">
        <w:rPr>
          <w:rFonts w:ascii="ＭＳ Ｐゴシック" w:eastAsia="ＭＳ Ｐゴシック" w:hAnsi="ＭＳ Ｐゴシック"/>
          <w:i/>
        </w:rPr>
        <w:t>ATP2C1</w:t>
      </w:r>
      <w:r w:rsidR="00B86932" w:rsidRPr="00C965E2">
        <w:rPr>
          <w:rFonts w:ascii="ＭＳ Ｐゴシック" w:eastAsia="ＭＳ Ｐゴシック" w:hAnsi="ＭＳ Ｐゴシック" w:hint="eastAsia"/>
        </w:rPr>
        <w:t>遺伝子</w:t>
      </w:r>
      <w:r w:rsidR="00B86932">
        <w:rPr>
          <w:rFonts w:ascii="ＭＳ Ｐゴシック" w:eastAsia="ＭＳ Ｐゴシック" w:hAnsi="ＭＳ Ｐゴシック" w:hint="eastAsia"/>
        </w:rPr>
        <w:t>が責任遺伝子として同定されている</w:t>
      </w:r>
      <w:r w:rsidR="004D6B8C">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541A7C">
      <w:pPr>
        <w:pStyle w:val="a5"/>
        <w:numPr>
          <w:ilvl w:val="0"/>
          <w:numId w:val="5"/>
        </w:numPr>
        <w:ind w:leftChars="0"/>
        <w:jc w:val="left"/>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334A15" w:rsidP="00541A7C">
      <w:pPr>
        <w:pStyle w:val="a5"/>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未確立（</w:t>
      </w:r>
      <w:r w:rsidR="00BD0F56">
        <w:rPr>
          <w:rFonts w:ascii="ＭＳ Ｐゴシック" w:eastAsia="ＭＳ Ｐゴシック" w:hAnsi="ＭＳ Ｐゴシック" w:hint="eastAsia"/>
        </w:rPr>
        <w:t>対症療法</w:t>
      </w:r>
      <w:r w:rsidR="00B86932">
        <w:rPr>
          <w:rFonts w:ascii="ＭＳ Ｐゴシック" w:eastAsia="ＭＳ Ｐゴシック" w:hAnsi="ＭＳ Ｐゴシック" w:hint="eastAsia"/>
        </w:rPr>
        <w:t>のみである</w:t>
      </w:r>
      <w:r w:rsidR="004D6B8C">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541A7C">
      <w:pPr>
        <w:pStyle w:val="a5"/>
        <w:numPr>
          <w:ilvl w:val="0"/>
          <w:numId w:val="5"/>
        </w:numPr>
        <w:ind w:leftChars="0"/>
        <w:jc w:val="left"/>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541A7C">
      <w:pPr>
        <w:pStyle w:val="a5"/>
        <w:ind w:leftChars="0" w:left="570"/>
        <w:jc w:val="left"/>
        <w:rPr>
          <w:rFonts w:ascii="ＭＳ Ｐゴシック" w:eastAsia="ＭＳ Ｐゴシック" w:hAnsi="ＭＳ Ｐゴシック"/>
        </w:rPr>
      </w:pPr>
      <w:r>
        <w:rPr>
          <w:rFonts w:ascii="ＭＳ Ｐゴシック" w:eastAsia="ＭＳ Ｐゴシック" w:hAnsi="ＭＳ Ｐゴシック" w:hint="eastAsia"/>
        </w:rPr>
        <w:t>必要（</w:t>
      </w:r>
      <w:r w:rsidR="00BD0F56">
        <w:rPr>
          <w:rFonts w:ascii="ＭＳ Ｐゴシック" w:eastAsia="ＭＳ Ｐゴシック" w:hAnsi="ＭＳ Ｐゴシック" w:hint="eastAsia"/>
        </w:rPr>
        <w:t>寛解・再燃を繰り返</w:t>
      </w:r>
      <w:r w:rsidR="00B86932">
        <w:rPr>
          <w:rFonts w:ascii="ＭＳ Ｐゴシック" w:eastAsia="ＭＳ Ｐゴシック" w:hAnsi="ＭＳ Ｐゴシック" w:hint="eastAsia"/>
        </w:rPr>
        <w:t>す</w:t>
      </w:r>
      <w:r w:rsidR="004D6B8C">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541A7C">
      <w:pPr>
        <w:pStyle w:val="a5"/>
        <w:numPr>
          <w:ilvl w:val="0"/>
          <w:numId w:val="5"/>
        </w:numPr>
        <w:ind w:leftChars="0"/>
        <w:jc w:val="left"/>
        <w:rPr>
          <w:rFonts w:ascii="ＭＳ Ｐゴシック" w:eastAsia="ＭＳ Ｐゴシック" w:hAnsi="ＭＳ Ｐゴシック"/>
        </w:rPr>
      </w:pPr>
      <w:r>
        <w:rPr>
          <w:rFonts w:ascii="ＭＳ Ｐゴシック" w:eastAsia="ＭＳ Ｐゴシック" w:hAnsi="ＭＳ Ｐゴシック" w:hint="eastAsia"/>
        </w:rPr>
        <w:t>診断基準</w:t>
      </w:r>
    </w:p>
    <w:p w:rsidR="003D1349" w:rsidRPr="00CC64BB" w:rsidRDefault="003D1349" w:rsidP="00541A7C">
      <w:pPr>
        <w:ind w:leftChars="270" w:left="1680" w:hangingChars="530" w:hanging="1113"/>
        <w:jc w:val="left"/>
        <w:rPr>
          <w:rFonts w:ascii="ＭＳ Ｐゴシック" w:eastAsia="ＭＳ Ｐゴシック" w:hAnsi="ＭＳ Ｐゴシック"/>
        </w:rPr>
      </w:pPr>
      <w:r>
        <w:rPr>
          <w:rFonts w:ascii="ＭＳ Ｐゴシック" w:eastAsia="ＭＳ Ｐゴシック" w:hAnsi="ＭＳ Ｐゴシック" w:hint="eastAsia"/>
        </w:rPr>
        <w:t>あり（</w:t>
      </w:r>
      <w:r w:rsidR="008A63F6">
        <w:rPr>
          <w:rFonts w:ascii="ＭＳ Ｐゴシック" w:eastAsia="ＭＳ Ｐゴシック" w:hAnsi="ＭＳ Ｐゴシック" w:hint="eastAsia"/>
        </w:rPr>
        <w:t>研究班作成</w:t>
      </w:r>
      <w:r>
        <w:rPr>
          <w:rFonts w:ascii="ＭＳ Ｐゴシック" w:eastAsia="ＭＳ Ｐゴシック" w:hAnsi="ＭＳ Ｐゴシック" w:hint="eastAsia"/>
        </w:rPr>
        <w:t>の診断基準</w:t>
      </w:r>
      <w:r w:rsidR="008A63F6">
        <w:rPr>
          <w:rFonts w:ascii="ＭＳ Ｐゴシック" w:eastAsia="ＭＳ Ｐゴシック" w:hAnsi="ＭＳ Ｐゴシック" w:hint="eastAsia"/>
        </w:rPr>
        <w:t>あり</w:t>
      </w:r>
      <w:r w:rsidR="004D6B8C">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541A7C">
      <w:pPr>
        <w:pStyle w:val="a5"/>
        <w:numPr>
          <w:ilvl w:val="0"/>
          <w:numId w:val="5"/>
        </w:numPr>
        <w:ind w:leftChars="0"/>
        <w:jc w:val="left"/>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8A63F6" w:rsidP="00541A7C">
      <w:pPr>
        <w:pStyle w:val="a5"/>
        <w:ind w:leftChars="0" w:left="570"/>
        <w:jc w:val="left"/>
        <w:rPr>
          <w:rFonts w:ascii="ＭＳ Ｐゴシック" w:eastAsia="ＭＳ Ｐゴシック" w:hAnsi="ＭＳ Ｐゴシック"/>
        </w:rPr>
      </w:pPr>
      <w:r>
        <w:rPr>
          <w:rFonts w:asciiTheme="majorEastAsia" w:eastAsiaTheme="majorEastAsia" w:hAnsiTheme="majorEastAsia" w:hint="eastAsia"/>
          <w:szCs w:val="21"/>
        </w:rPr>
        <w:t>研究班作成</w:t>
      </w:r>
      <w:r w:rsidRPr="001502B7">
        <w:rPr>
          <w:rFonts w:asciiTheme="majorEastAsia" w:eastAsiaTheme="majorEastAsia" w:hAnsiTheme="majorEastAsia" w:hint="eastAsia"/>
          <w:szCs w:val="21"/>
        </w:rPr>
        <w:t>の重症度分類を用いて</w:t>
      </w:r>
      <w:r w:rsidR="005133FC">
        <w:rPr>
          <w:rFonts w:asciiTheme="majorEastAsia" w:eastAsiaTheme="majorEastAsia" w:hAnsiTheme="majorEastAsia" w:hint="eastAsia"/>
          <w:szCs w:val="21"/>
        </w:rPr>
        <w:t>、</w:t>
      </w:r>
      <w:r w:rsidRPr="001502B7">
        <w:rPr>
          <w:rFonts w:asciiTheme="majorEastAsia" w:eastAsiaTheme="majorEastAsia" w:hAnsiTheme="majorEastAsia" w:hint="eastAsia"/>
          <w:szCs w:val="21"/>
        </w:rPr>
        <w:t>「重症」を対象とする</w:t>
      </w:r>
      <w:r>
        <w:rPr>
          <w:rFonts w:asciiTheme="majorEastAsia" w:eastAsiaTheme="majorEastAsia" w:hAnsiTheme="majorEastAsia" w:hint="eastAsia"/>
          <w:szCs w:val="21"/>
        </w:rPr>
        <w:t>。</w:t>
      </w:r>
    </w:p>
    <w:p w:rsidR="009261C9" w:rsidRPr="00CC64BB" w:rsidRDefault="009261C9" w:rsidP="00541A7C">
      <w:pPr>
        <w:jc w:val="left"/>
        <w:rPr>
          <w:rFonts w:ascii="ＭＳ Ｐゴシック" w:eastAsia="ＭＳ Ｐゴシック" w:hAnsi="ＭＳ Ｐゴシック"/>
        </w:rPr>
      </w:pPr>
    </w:p>
    <w:p w:rsidR="009261C9" w:rsidRPr="00CC64BB" w:rsidRDefault="009261C9" w:rsidP="00541A7C">
      <w:pPr>
        <w:jc w:val="left"/>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541A7C">
      <w:pPr>
        <w:ind w:leftChars="100" w:left="1680" w:hangingChars="700" w:hanging="1470"/>
        <w:jc w:val="left"/>
        <w:rPr>
          <w:rFonts w:ascii="ＭＳ Ｐゴシック" w:eastAsia="ＭＳ Ｐゴシック" w:hAnsi="ＭＳ Ｐゴシック"/>
        </w:rPr>
      </w:pPr>
      <w:r w:rsidRPr="00CC64BB">
        <w:rPr>
          <w:rFonts w:ascii="ＭＳ Ｐゴシック" w:eastAsia="ＭＳ Ｐゴシック" w:hAnsi="ＭＳ Ｐゴシック" w:hint="eastAsia"/>
        </w:rPr>
        <w:t>「</w:t>
      </w:r>
      <w:r w:rsidR="003D1349">
        <w:rPr>
          <w:rFonts w:ascii="ＭＳ Ｐゴシック" w:eastAsia="ＭＳ Ｐゴシック" w:hAnsi="ＭＳ Ｐゴシック" w:hint="eastAsia"/>
        </w:rPr>
        <w:t>皮膚の遺伝関連性</w:t>
      </w:r>
      <w:r w:rsidR="00AF39E0">
        <w:rPr>
          <w:rFonts w:ascii="ＭＳ Ｐゴシック" w:eastAsia="ＭＳ Ｐゴシック" w:hAnsi="ＭＳ Ｐゴシック" w:hint="eastAsia"/>
        </w:rPr>
        <w:t>希少</w:t>
      </w:r>
      <w:r w:rsidR="003D1349">
        <w:rPr>
          <w:rFonts w:ascii="ＭＳ Ｐゴシック" w:eastAsia="ＭＳ Ｐゴシック" w:hAnsi="ＭＳ Ｐゴシック" w:hint="eastAsia"/>
        </w:rPr>
        <w:t>難治性疾患群の網羅的研究班</w:t>
      </w:r>
      <w:r w:rsidRPr="00CC64BB">
        <w:rPr>
          <w:rFonts w:ascii="ＭＳ Ｐゴシック" w:eastAsia="ＭＳ Ｐゴシック" w:hAnsi="ＭＳ Ｐゴシック"/>
        </w:rPr>
        <w:t>」</w:t>
      </w:r>
    </w:p>
    <w:p w:rsidR="009261C9" w:rsidRPr="00CC64BB" w:rsidRDefault="009261C9" w:rsidP="00541A7C">
      <w:pPr>
        <w:ind w:firstLineChars="100" w:firstLine="210"/>
        <w:jc w:val="left"/>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3D1349">
        <w:rPr>
          <w:rFonts w:ascii="ＭＳ Ｐゴシック" w:eastAsia="ＭＳ Ｐゴシック" w:hAnsi="ＭＳ Ｐゴシック" w:hint="eastAsia"/>
        </w:rPr>
        <w:t>久留米大学皮膚細胞生物学研究所</w:t>
      </w:r>
      <w:r w:rsidRPr="00CC64BB">
        <w:rPr>
          <w:rFonts w:ascii="ＭＳ Ｐゴシック" w:eastAsia="ＭＳ Ｐゴシック" w:hAnsi="ＭＳ Ｐゴシック" w:hint="eastAsia"/>
        </w:rPr>
        <w:t xml:space="preserve">　</w:t>
      </w:r>
      <w:r w:rsidR="003D1349">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sidR="003D1349">
        <w:rPr>
          <w:rFonts w:ascii="ＭＳ Ｐゴシック" w:eastAsia="ＭＳ Ｐゴシック" w:hAnsi="ＭＳ Ｐゴシック" w:hint="eastAsia"/>
        </w:rPr>
        <w:t>橋本隆</w:t>
      </w:r>
    </w:p>
    <w:p w:rsidR="009261C9" w:rsidRPr="00CC64BB" w:rsidRDefault="009261C9" w:rsidP="00541A7C">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541A7C">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8A63F6" w:rsidRDefault="008A63F6" w:rsidP="00541A7C">
      <w:pPr>
        <w:jc w:val="left"/>
        <w:rPr>
          <w:rFonts w:ascii="ＭＳ Ｐゴシック" w:eastAsia="ＭＳ Ｐゴシック" w:hAnsi="ＭＳ Ｐゴシック"/>
        </w:rPr>
      </w:pPr>
    </w:p>
    <w:p w:rsidR="008A63F6" w:rsidRDefault="006C2962" w:rsidP="00541A7C">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8A63F6">
        <w:rPr>
          <w:rFonts w:ascii="ＭＳ Ｐゴシック" w:eastAsia="ＭＳ Ｐゴシック" w:hAnsi="ＭＳ Ｐゴシック" w:hint="eastAsia"/>
        </w:rPr>
        <w:t>を対象とする。</w:t>
      </w:r>
    </w:p>
    <w:p w:rsidR="008A63F6" w:rsidRDefault="008A63F6" w:rsidP="00541A7C">
      <w:pPr>
        <w:jc w:val="left"/>
        <w:rPr>
          <w:rFonts w:ascii="ＭＳ Ｐゴシック" w:eastAsia="ＭＳ Ｐゴシック" w:hAnsi="ＭＳ Ｐゴシック"/>
        </w:rPr>
      </w:pPr>
    </w:p>
    <w:p w:rsidR="006A31D7" w:rsidRPr="006A31D7" w:rsidRDefault="006A31D7" w:rsidP="00541A7C">
      <w:pPr>
        <w:autoSpaceDE w:val="0"/>
        <w:autoSpaceDN w:val="0"/>
        <w:adjustRightInd w:val="0"/>
        <w:jc w:val="left"/>
        <w:rPr>
          <w:rFonts w:ascii="ＭＳ Ｐゴシック" w:eastAsia="ＭＳ Ｐゴシック" w:hAnsi="ＭＳ Ｐゴシック" w:cs="HWWEWHR+RyuminPro-Regular-Ident"/>
          <w:kern w:val="0"/>
          <w:szCs w:val="21"/>
        </w:rPr>
      </w:pPr>
      <w:r w:rsidRPr="006A31D7">
        <w:rPr>
          <w:rFonts w:ascii="ＭＳ Ｐゴシック" w:eastAsia="ＭＳ Ｐゴシック" w:hAnsi="ＭＳ Ｐゴシック" w:cs="HWWEWHR+RyuminPro-Regular-Ident" w:hint="eastAsia"/>
          <w:kern w:val="0"/>
          <w:szCs w:val="21"/>
        </w:rPr>
        <w:t>家族性良性慢性天疱瘡（</w:t>
      </w:r>
      <w:r w:rsidR="00B6596A">
        <w:rPr>
          <w:rFonts w:ascii="ＭＳ Ｐゴシック" w:eastAsia="ＭＳ Ｐゴシック" w:hAnsi="ＭＳ Ｐゴシック" w:cs="HWWEWHR+RyuminPro-Regular-Ident" w:hint="eastAsia"/>
          <w:kern w:val="0"/>
          <w:szCs w:val="21"/>
        </w:rPr>
        <w:t>ヘイリー・ヘイリー</w:t>
      </w:r>
      <w:r w:rsidRPr="006A31D7">
        <w:rPr>
          <w:rFonts w:ascii="ＭＳ Ｐゴシック" w:eastAsia="ＭＳ Ｐゴシック" w:hAnsi="ＭＳ Ｐゴシック" w:cs="HWWEWHR+RyuminPro-Regular-Ident" w:hint="eastAsia"/>
          <w:kern w:val="0"/>
          <w:szCs w:val="21"/>
        </w:rPr>
        <w:t>）診断基準</w:t>
      </w:r>
    </w:p>
    <w:p w:rsidR="006A31D7" w:rsidRPr="006A31D7" w:rsidRDefault="006A31D7" w:rsidP="00541A7C">
      <w:pPr>
        <w:jc w:val="left"/>
        <w:rPr>
          <w:rFonts w:ascii="ＭＳ Ｐゴシック" w:eastAsia="ＭＳ Ｐゴシック" w:hAnsi="ＭＳ Ｐゴシック"/>
          <w:szCs w:val="21"/>
        </w:rPr>
      </w:pPr>
    </w:p>
    <w:p w:rsidR="0005719E" w:rsidRPr="00994744" w:rsidRDefault="0005719E" w:rsidP="00541A7C">
      <w:pPr>
        <w:pStyle w:val="a5"/>
        <w:numPr>
          <w:ilvl w:val="0"/>
          <w:numId w:val="17"/>
        </w:numPr>
        <w:ind w:leftChars="0"/>
        <w:jc w:val="left"/>
        <w:rPr>
          <w:rFonts w:ascii="ＭＳ Ｐゴシック" w:eastAsia="ＭＳ Ｐゴシック" w:hAnsi="ＭＳ Ｐゴシック" w:cs="Times New Roman"/>
          <w:szCs w:val="21"/>
        </w:rPr>
      </w:pPr>
      <w:r w:rsidRPr="00994744">
        <w:rPr>
          <w:rFonts w:ascii="ＭＳ Ｐゴシック" w:eastAsia="ＭＳ Ｐゴシック" w:hAnsi="ＭＳ Ｐゴシック" w:cs="Times New Roman" w:hint="eastAsia"/>
          <w:szCs w:val="21"/>
        </w:rPr>
        <w:t>診断基準項目</w:t>
      </w:r>
    </w:p>
    <w:p w:rsidR="0005719E" w:rsidRDefault="0005719E" w:rsidP="00541A7C">
      <w:pPr>
        <w:numPr>
          <w:ilvl w:val="1"/>
          <w:numId w:val="17"/>
        </w:numPr>
        <w:jc w:val="left"/>
        <w:rPr>
          <w:rFonts w:ascii="ＭＳ Ｐゴシック" w:eastAsia="ＭＳ Ｐゴシック" w:hAnsi="ＭＳ Ｐゴシック" w:cs="Times New Roman"/>
          <w:szCs w:val="21"/>
        </w:rPr>
      </w:pPr>
      <w:r w:rsidRPr="0005719E">
        <w:rPr>
          <w:rFonts w:ascii="ＭＳ Ｐゴシック" w:eastAsia="ＭＳ Ｐゴシック" w:hAnsi="ＭＳ Ｐゴシック" w:cs="Times New Roman" w:hint="eastAsia"/>
          <w:szCs w:val="21"/>
        </w:rPr>
        <w:t>臨床的診断項目</w:t>
      </w:r>
    </w:p>
    <w:p w:rsidR="00974585" w:rsidRPr="00813E09" w:rsidRDefault="00361E3B" w:rsidP="00813E09">
      <w:pPr>
        <w:ind w:firstLineChars="400" w:firstLine="840"/>
        <w:jc w:val="left"/>
        <w:rPr>
          <w:rFonts w:ascii="ＭＳ Ｐゴシック" w:eastAsia="ＭＳ Ｐゴシック" w:hAnsi="ＭＳ Ｐゴシック" w:cs="Times New Roman"/>
          <w:szCs w:val="21"/>
        </w:rPr>
      </w:pPr>
      <w:r w:rsidRPr="00813E09">
        <w:rPr>
          <w:rFonts w:ascii="ＭＳ Ｐゴシック" w:eastAsia="ＭＳ Ｐゴシック" w:hAnsi="ＭＳ Ｐゴシック" w:cs="Times New Roman" w:hint="eastAsia"/>
          <w:szCs w:val="21"/>
        </w:rPr>
        <w:t>１．</w:t>
      </w:r>
      <w:r w:rsidR="00994744" w:rsidRPr="00813E09">
        <w:rPr>
          <w:rFonts w:ascii="ＭＳ Ｐゴシック" w:eastAsia="ＭＳ Ｐゴシック" w:hAnsi="ＭＳ Ｐゴシック" w:cs="Times New Roman" w:hint="eastAsia"/>
          <w:szCs w:val="21"/>
        </w:rPr>
        <w:t>主要項目</w:t>
      </w:r>
    </w:p>
    <w:p w:rsidR="00974585" w:rsidRDefault="0005719E" w:rsidP="00813E09">
      <w:pPr>
        <w:pStyle w:val="a5"/>
        <w:numPr>
          <w:ilvl w:val="3"/>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頸部や腋窩</w:t>
      </w:r>
      <w:r w:rsidR="005133FC">
        <w:rPr>
          <w:rFonts w:ascii="ＭＳ Ｐゴシック" w:eastAsia="ＭＳ Ｐゴシック" w:hAnsi="ＭＳ Ｐゴシック" w:cs="Times New Roman" w:hint="eastAsia"/>
          <w:szCs w:val="21"/>
        </w:rPr>
        <w:t>、</w:t>
      </w:r>
      <w:r w:rsidRPr="00974585">
        <w:rPr>
          <w:rFonts w:ascii="ＭＳ Ｐゴシック" w:eastAsia="ＭＳ Ｐゴシック" w:hAnsi="ＭＳ Ｐゴシック" w:cs="Times New Roman" w:hint="eastAsia"/>
          <w:szCs w:val="21"/>
        </w:rPr>
        <w:t>鼠径部</w:t>
      </w:r>
      <w:r w:rsidR="005133FC">
        <w:rPr>
          <w:rFonts w:ascii="ＭＳ Ｐゴシック" w:eastAsia="ＭＳ Ｐゴシック" w:hAnsi="ＭＳ Ｐゴシック" w:cs="Times New Roman" w:hint="eastAsia"/>
          <w:szCs w:val="21"/>
        </w:rPr>
        <w:t>、</w:t>
      </w:r>
      <w:r w:rsidRPr="00974585">
        <w:rPr>
          <w:rFonts w:ascii="ＭＳ Ｐゴシック" w:eastAsia="ＭＳ Ｐゴシック" w:hAnsi="ＭＳ Ｐゴシック" w:cs="Times New Roman" w:hint="eastAsia"/>
          <w:szCs w:val="21"/>
        </w:rPr>
        <w:t>肛囲などの間擦部位に</w:t>
      </w:r>
      <w:r w:rsidR="005133FC">
        <w:rPr>
          <w:rFonts w:ascii="ＭＳ Ｐゴシック" w:eastAsia="ＭＳ Ｐゴシック" w:hAnsi="ＭＳ Ｐゴシック" w:cs="Times New Roman" w:hint="eastAsia"/>
          <w:szCs w:val="21"/>
        </w:rPr>
        <w:t>、</w:t>
      </w:r>
      <w:r w:rsidRPr="00974585">
        <w:rPr>
          <w:rFonts w:ascii="ＭＳ Ｐゴシック" w:eastAsia="ＭＳ Ｐゴシック" w:hAnsi="ＭＳ Ｐゴシック" w:cs="Times New Roman" w:hint="eastAsia"/>
          <w:szCs w:val="21"/>
        </w:rPr>
        <w:t>小水疱と痂皮を付着したびらん性ないし浸軟性紅斑局面を形成する</w:t>
      </w:r>
      <w:r w:rsidR="00F56D28">
        <w:rPr>
          <w:rFonts w:ascii="ＭＳ Ｐゴシック" w:eastAsia="ＭＳ Ｐゴシック" w:hAnsi="ＭＳ Ｐゴシック" w:cs="Times New Roman" w:hint="eastAsia"/>
          <w:szCs w:val="21"/>
        </w:rPr>
        <w:t>。</w:t>
      </w:r>
    </w:p>
    <w:p w:rsidR="00974585" w:rsidRDefault="0005719E" w:rsidP="00813E09">
      <w:pPr>
        <w:pStyle w:val="a5"/>
        <w:numPr>
          <w:ilvl w:val="4"/>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皮</w:t>
      </w:r>
      <w:r w:rsidR="00974585" w:rsidRPr="00974585">
        <w:rPr>
          <w:rFonts w:ascii="ＭＳ Ｐゴシック" w:eastAsia="ＭＳ Ｐゴシック" w:hAnsi="ＭＳ Ｐゴシック" w:cs="Times New Roman" w:hint="eastAsia"/>
          <w:szCs w:val="21"/>
        </w:rPr>
        <w:t>疹部のそう痒や肥厚した局面に生じた亀裂部の痛みを伴うこともある</w:t>
      </w:r>
      <w:r w:rsidR="00F56D28">
        <w:rPr>
          <w:rFonts w:ascii="ＭＳ Ｐゴシック" w:eastAsia="ＭＳ Ｐゴシック" w:hAnsi="ＭＳ Ｐゴシック" w:cs="Times New Roman" w:hint="eastAsia"/>
          <w:szCs w:val="21"/>
        </w:rPr>
        <w:t>。</w:t>
      </w:r>
    </w:p>
    <w:p w:rsidR="00974585" w:rsidRDefault="0005719E" w:rsidP="00813E09">
      <w:pPr>
        <w:pStyle w:val="a5"/>
        <w:numPr>
          <w:ilvl w:val="3"/>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青壮年期に発症後</w:t>
      </w:r>
      <w:r w:rsidR="005133FC">
        <w:rPr>
          <w:rFonts w:ascii="ＭＳ Ｐゴシック" w:eastAsia="ＭＳ Ｐゴシック" w:hAnsi="ＭＳ Ｐゴシック" w:cs="Times New Roman" w:hint="eastAsia"/>
          <w:szCs w:val="21"/>
        </w:rPr>
        <w:t>、</w:t>
      </w:r>
      <w:r w:rsidRPr="00974585">
        <w:rPr>
          <w:rFonts w:ascii="ＭＳ Ｐゴシック" w:eastAsia="ＭＳ Ｐゴシック" w:hAnsi="ＭＳ Ｐゴシック" w:cs="Times New Roman" w:hint="eastAsia"/>
          <w:szCs w:val="21"/>
        </w:rPr>
        <w:t>症状を反復し慢性に経過する</w:t>
      </w:r>
      <w:r w:rsidR="00F56D28">
        <w:rPr>
          <w:rFonts w:ascii="ＭＳ Ｐゴシック" w:eastAsia="ＭＳ Ｐゴシック" w:hAnsi="ＭＳ Ｐゴシック" w:cs="Times New Roman" w:hint="eastAsia"/>
          <w:szCs w:val="21"/>
        </w:rPr>
        <w:t>。</w:t>
      </w:r>
    </w:p>
    <w:p w:rsidR="00974585" w:rsidRDefault="0005719E" w:rsidP="00813E09">
      <w:pPr>
        <w:pStyle w:val="a5"/>
        <w:numPr>
          <w:ilvl w:val="4"/>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20～50歳代の発症がほとんどである</w:t>
      </w:r>
      <w:r w:rsidR="00F56D28">
        <w:rPr>
          <w:rFonts w:ascii="ＭＳ Ｐゴシック" w:eastAsia="ＭＳ Ｐゴシック" w:hAnsi="ＭＳ Ｐゴシック" w:cs="Times New Roman" w:hint="eastAsia"/>
          <w:szCs w:val="21"/>
        </w:rPr>
        <w:t>。</w:t>
      </w:r>
    </w:p>
    <w:p w:rsidR="00974585" w:rsidRDefault="0005719E" w:rsidP="00813E09">
      <w:pPr>
        <w:pStyle w:val="a5"/>
        <w:numPr>
          <w:ilvl w:val="4"/>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皮疹は数</w:t>
      </w:r>
      <w:r w:rsidR="00361E3B">
        <w:rPr>
          <w:rFonts w:ascii="ＭＳ Ｐゴシック" w:eastAsia="ＭＳ Ｐゴシック" w:hAnsi="ＭＳ Ｐゴシック" w:cs="Times New Roman" w:hint="eastAsia"/>
          <w:szCs w:val="21"/>
        </w:rPr>
        <w:t>か月</w:t>
      </w:r>
      <w:r w:rsidRPr="00974585">
        <w:rPr>
          <w:rFonts w:ascii="ＭＳ Ｐゴシック" w:eastAsia="ＭＳ Ｐゴシック" w:hAnsi="ＭＳ Ｐゴシック" w:cs="Times New Roman" w:hint="eastAsia"/>
          <w:szCs w:val="21"/>
        </w:rPr>
        <w:t>～数年の周期で増悪</w:t>
      </w:r>
      <w:r w:rsidR="005133FC">
        <w:rPr>
          <w:rFonts w:ascii="ＭＳ Ｐゴシック" w:eastAsia="ＭＳ Ｐゴシック" w:hAnsi="ＭＳ Ｐゴシック" w:cs="Times New Roman" w:hint="eastAsia"/>
          <w:szCs w:val="21"/>
        </w:rPr>
        <w:t>、</w:t>
      </w:r>
      <w:r w:rsidRPr="00974585">
        <w:rPr>
          <w:rFonts w:ascii="ＭＳ Ｐゴシック" w:eastAsia="ＭＳ Ｐゴシック" w:hAnsi="ＭＳ Ｐゴシック" w:cs="Times New Roman" w:hint="eastAsia"/>
          <w:szCs w:val="21"/>
        </w:rPr>
        <w:t>寛解を繰り返す</w:t>
      </w:r>
      <w:r w:rsidR="00F56D28">
        <w:rPr>
          <w:rFonts w:ascii="ＭＳ Ｐゴシック" w:eastAsia="ＭＳ Ｐゴシック" w:hAnsi="ＭＳ Ｐゴシック" w:cs="Times New Roman" w:hint="eastAsia"/>
          <w:szCs w:val="21"/>
        </w:rPr>
        <w:t>。</w:t>
      </w:r>
    </w:p>
    <w:p w:rsidR="0005719E" w:rsidRDefault="0005719E" w:rsidP="00813E09">
      <w:pPr>
        <w:pStyle w:val="a5"/>
        <w:numPr>
          <w:ilvl w:val="3"/>
          <w:numId w:val="17"/>
        </w:numPr>
        <w:ind w:leftChars="0" w:left="1701" w:hanging="231"/>
        <w:jc w:val="left"/>
        <w:rPr>
          <w:rFonts w:ascii="ＭＳ Ｐゴシック" w:eastAsia="ＭＳ Ｐゴシック" w:hAnsi="ＭＳ Ｐゴシック" w:cs="Times New Roman"/>
          <w:szCs w:val="21"/>
        </w:rPr>
      </w:pPr>
      <w:r w:rsidRPr="00974585">
        <w:rPr>
          <w:rFonts w:ascii="ＭＳ Ｐゴシック" w:eastAsia="ＭＳ Ｐゴシック" w:hAnsi="ＭＳ Ｐゴシック" w:cs="Times New Roman" w:hint="eastAsia"/>
          <w:szCs w:val="21"/>
        </w:rPr>
        <w:t>常染色体優性遺伝を示す（注：本邦の約</w:t>
      </w:r>
      <w:r w:rsidR="00361E3B">
        <w:rPr>
          <w:rFonts w:ascii="ＭＳ Ｐゴシック" w:eastAsia="ＭＳ Ｐゴシック" w:hAnsi="ＭＳ Ｐゴシック" w:cs="Times New Roman" w:hint="eastAsia"/>
          <w:szCs w:val="21"/>
        </w:rPr>
        <w:t>３</w:t>
      </w:r>
      <w:r w:rsidRPr="00974585">
        <w:rPr>
          <w:rFonts w:ascii="ＭＳ Ｐゴシック" w:eastAsia="ＭＳ Ｐゴシック" w:hAnsi="ＭＳ Ｐゴシック" w:cs="Times New Roman" w:hint="eastAsia"/>
          <w:szCs w:val="21"/>
        </w:rPr>
        <w:t>割は孤発例）</w:t>
      </w:r>
      <w:r w:rsidR="00F56D28">
        <w:rPr>
          <w:rFonts w:ascii="ＭＳ Ｐゴシック" w:eastAsia="ＭＳ Ｐゴシック" w:hAnsi="ＭＳ Ｐゴシック" w:cs="Times New Roman" w:hint="eastAsia"/>
          <w:szCs w:val="21"/>
        </w:rPr>
        <w:t>。</w:t>
      </w:r>
    </w:p>
    <w:p w:rsidR="008A63F6" w:rsidRPr="00AC1970" w:rsidRDefault="008A63F6" w:rsidP="00AC1970">
      <w:pPr>
        <w:ind w:left="1470"/>
        <w:jc w:val="left"/>
        <w:rPr>
          <w:rFonts w:ascii="ＭＳ Ｐゴシック" w:eastAsia="ＭＳ Ｐゴシック" w:hAnsi="ＭＳ Ｐゴシック" w:cs="Times New Roman"/>
          <w:szCs w:val="21"/>
        </w:rPr>
      </w:pPr>
    </w:p>
    <w:p w:rsidR="00974585" w:rsidRPr="00813E09" w:rsidRDefault="00361E3B" w:rsidP="00813E09">
      <w:pPr>
        <w:ind w:firstLineChars="400" w:firstLine="840"/>
        <w:jc w:val="left"/>
        <w:rPr>
          <w:rFonts w:ascii="ＭＳ Ｐゴシック" w:eastAsia="ＭＳ Ｐゴシック" w:hAnsi="ＭＳ Ｐゴシック" w:cs="Times New Roman"/>
          <w:szCs w:val="21"/>
        </w:rPr>
      </w:pPr>
      <w:r w:rsidRPr="00813E09">
        <w:rPr>
          <w:rFonts w:ascii="ＭＳ Ｐゴシック" w:eastAsia="ＭＳ Ｐゴシック" w:hAnsi="ＭＳ Ｐゴシック" w:cs="Times New Roman" w:hint="eastAsia"/>
          <w:szCs w:val="21"/>
        </w:rPr>
        <w:t>２．</w:t>
      </w:r>
      <w:r w:rsidR="00994744" w:rsidRPr="00813E09">
        <w:rPr>
          <w:rFonts w:ascii="ＭＳ Ｐゴシック" w:eastAsia="ＭＳ Ｐゴシック" w:hAnsi="ＭＳ Ｐゴシック" w:cs="Times New Roman" w:hint="eastAsia"/>
          <w:szCs w:val="21"/>
        </w:rPr>
        <w:t>参考項目</w:t>
      </w:r>
    </w:p>
    <w:p w:rsidR="00974585" w:rsidRDefault="0005719E" w:rsidP="00813E09">
      <w:pPr>
        <w:pStyle w:val="a5"/>
        <w:numPr>
          <w:ilvl w:val="0"/>
          <w:numId w:val="19"/>
        </w:numPr>
        <w:ind w:leftChars="600" w:left="1680"/>
        <w:jc w:val="left"/>
        <w:rPr>
          <w:rFonts w:ascii="ＭＳ Ｐゴシック" w:eastAsia="ＭＳ Ｐゴシック" w:hAnsi="ＭＳ Ｐゴシック" w:cs="Times New Roman"/>
          <w:szCs w:val="21"/>
        </w:rPr>
      </w:pPr>
      <w:r w:rsidRPr="00813E09">
        <w:rPr>
          <w:rFonts w:ascii="ＭＳ Ｐゴシック" w:eastAsia="ＭＳ Ｐゴシック" w:hAnsi="ＭＳ Ｐゴシック" w:cs="Times New Roman" w:hint="eastAsia"/>
          <w:szCs w:val="21"/>
        </w:rPr>
        <w:t>増悪因子と合併症の存在</w:t>
      </w:r>
    </w:p>
    <w:p w:rsidR="00A67CD7" w:rsidRDefault="00A67CD7" w:rsidP="00813E09">
      <w:pPr>
        <w:pStyle w:val="a5"/>
        <w:ind w:leftChars="800" w:left="1680"/>
        <w:jc w:val="left"/>
        <w:rPr>
          <w:rFonts w:ascii="ＭＳ Ｐゴシック" w:eastAsia="ＭＳ Ｐゴシック" w:hAnsi="ＭＳ Ｐゴシック" w:cs="Times New Roman"/>
          <w:szCs w:val="21"/>
        </w:rPr>
      </w:pPr>
      <w:r w:rsidRPr="004A2632">
        <w:rPr>
          <w:rFonts w:ascii="ＭＳ Ｐゴシック" w:eastAsia="ＭＳ Ｐゴシック" w:hAnsi="ＭＳ Ｐゴシック" w:cs="Times New Roman" w:hint="eastAsia"/>
          <w:szCs w:val="21"/>
        </w:rPr>
        <w:t>高温・多湿・多汗（夏季）、機械的刺激、細菌・真菌・ウイルスによる二次感染。</w:t>
      </w:r>
    </w:p>
    <w:p w:rsidR="00A67CD7" w:rsidRDefault="00A67CD7" w:rsidP="00813E09">
      <w:pPr>
        <w:pStyle w:val="a5"/>
        <w:numPr>
          <w:ilvl w:val="0"/>
          <w:numId w:val="19"/>
        </w:numPr>
        <w:ind w:leftChars="600" w:left="1680"/>
        <w:jc w:val="left"/>
        <w:rPr>
          <w:rFonts w:ascii="ＭＳ Ｐゴシック" w:eastAsia="ＭＳ Ｐゴシック" w:hAnsi="ＭＳ Ｐゴシック" w:cs="Times New Roman"/>
          <w:szCs w:val="21"/>
        </w:rPr>
      </w:pPr>
      <w:r w:rsidRPr="004A2632">
        <w:rPr>
          <w:rFonts w:ascii="ＭＳ Ｐゴシック" w:eastAsia="ＭＳ Ｐゴシック" w:hAnsi="ＭＳ Ｐゴシック" w:cs="Times New Roman" w:hint="eastAsia"/>
          <w:szCs w:val="21"/>
        </w:rPr>
        <w:t>その他の稀な症状の存在</w:t>
      </w:r>
    </w:p>
    <w:p w:rsidR="00A67CD7" w:rsidRPr="00813E09" w:rsidRDefault="00A67CD7" w:rsidP="00813E09">
      <w:pPr>
        <w:pStyle w:val="a5"/>
        <w:ind w:leftChars="800" w:left="1680"/>
        <w:jc w:val="left"/>
        <w:rPr>
          <w:rFonts w:ascii="ＭＳ Ｐゴシック" w:eastAsia="ＭＳ Ｐゴシック" w:hAnsi="ＭＳ Ｐゴシック" w:cs="Times New Roman"/>
          <w:szCs w:val="21"/>
        </w:rPr>
      </w:pPr>
      <w:r w:rsidRPr="004A2632">
        <w:rPr>
          <w:rFonts w:ascii="ＭＳ Ｐゴシック" w:eastAsia="ＭＳ Ｐゴシック" w:hAnsi="ＭＳ Ｐゴシック" w:cs="Times New Roman" w:hint="eastAsia"/>
          <w:szCs w:val="21"/>
        </w:rPr>
        <w:t>爪甲の白色縦線条、掌蹠の点状小陥凹や角化性小結節、口腔内～食道病変。</w:t>
      </w:r>
    </w:p>
    <w:p w:rsidR="00974585" w:rsidRPr="00813E09" w:rsidRDefault="00974585" w:rsidP="00813E09">
      <w:pPr>
        <w:jc w:val="left"/>
        <w:rPr>
          <w:rFonts w:ascii="ＭＳ Ｐゴシック" w:eastAsia="ＭＳ Ｐゴシック" w:hAnsi="ＭＳ Ｐゴシック" w:cs="Times New Roman"/>
          <w:szCs w:val="21"/>
        </w:rPr>
      </w:pPr>
    </w:p>
    <w:p w:rsidR="00887A3C" w:rsidRDefault="0005719E" w:rsidP="00813E09">
      <w:pPr>
        <w:rPr>
          <w:rFonts w:ascii="ＭＳ Ｐゴシック" w:eastAsia="ＭＳ Ｐゴシック" w:hAnsi="ＭＳ Ｐゴシック" w:cs="Times New Roman"/>
          <w:szCs w:val="21"/>
        </w:rPr>
      </w:pPr>
      <w:r w:rsidRPr="00887A3C">
        <w:rPr>
          <w:rFonts w:ascii="ＭＳ Ｐゴシック" w:eastAsia="ＭＳ Ｐゴシック" w:hAnsi="ＭＳ Ｐゴシック" w:cs="Times New Roman" w:hint="eastAsia"/>
          <w:szCs w:val="21"/>
        </w:rPr>
        <w:t>病理診断項目</w:t>
      </w:r>
    </w:p>
    <w:p w:rsidR="008D00A4" w:rsidRPr="00813E09" w:rsidRDefault="00361E3B" w:rsidP="00813E09">
      <w:pPr>
        <w:ind w:leftChars="500" w:left="1260" w:hangingChars="100" w:hanging="210"/>
        <w:jc w:val="left"/>
        <w:rPr>
          <w:rFonts w:ascii="ＭＳ Ｐゴシック" w:eastAsia="ＭＳ Ｐゴシック" w:hAnsi="ＭＳ Ｐゴシック" w:cs="Times New Roman"/>
          <w:szCs w:val="21"/>
        </w:rPr>
      </w:pPr>
      <w:r w:rsidRPr="00813E09">
        <w:rPr>
          <w:rFonts w:ascii="ＭＳ Ｐゴシック" w:eastAsia="ＭＳ Ｐゴシック" w:hAnsi="ＭＳ Ｐゴシック" w:cs="HWWEWHR+RyuminPro-Regular-Ident" w:hint="eastAsia"/>
          <w:kern w:val="0"/>
          <w:szCs w:val="21"/>
        </w:rPr>
        <w:t>１．</w:t>
      </w:r>
      <w:r w:rsidR="0005719E" w:rsidRPr="00813E09">
        <w:rPr>
          <w:rFonts w:ascii="ＭＳ Ｐゴシック" w:eastAsia="ＭＳ Ｐゴシック" w:hAnsi="ＭＳ Ｐゴシック" w:cs="HWWEWHR+RyuminPro-Regular-Ident" w:hint="eastAsia"/>
          <w:kern w:val="0"/>
          <w:szCs w:val="21"/>
        </w:rPr>
        <w:t>光顕上</w:t>
      </w:r>
      <w:r w:rsidR="005133FC" w:rsidRPr="00813E09">
        <w:rPr>
          <w:rFonts w:ascii="ＭＳ Ｐゴシック" w:eastAsia="ＭＳ Ｐゴシック" w:hAnsi="ＭＳ Ｐゴシック" w:cs="HWWEWHR+RyuminPro-Regular-Ident" w:hint="eastAsia"/>
          <w:kern w:val="0"/>
          <w:szCs w:val="21"/>
        </w:rPr>
        <w:t>、</w:t>
      </w:r>
      <w:r w:rsidR="0005719E" w:rsidRPr="00813E09">
        <w:rPr>
          <w:rFonts w:ascii="ＭＳ Ｐゴシック" w:eastAsia="ＭＳ Ｐゴシック" w:hAnsi="ＭＳ Ｐゴシック" w:cs="HWWEWHR+RyuminPro-Regular-Ident" w:hint="eastAsia"/>
          <w:kern w:val="0"/>
          <w:szCs w:val="21"/>
        </w:rPr>
        <w:t>表皮マルピギー層の基底層直上を中心に棘融解による表皮内裂隙を形成する</w:t>
      </w:r>
      <w:r w:rsidR="00F56D28" w:rsidRPr="00813E09">
        <w:rPr>
          <w:rFonts w:ascii="ＭＳ Ｐゴシック" w:eastAsia="ＭＳ Ｐゴシック" w:hAnsi="ＭＳ Ｐゴシック" w:cs="HWWEWHR+RyuminPro-Regular-Ident" w:hint="eastAsia"/>
          <w:kern w:val="0"/>
          <w:szCs w:val="21"/>
        </w:rPr>
        <w:t>。</w:t>
      </w:r>
      <w:r w:rsidR="0005719E" w:rsidRPr="00813E09">
        <w:rPr>
          <w:rFonts w:ascii="ＭＳ Ｐゴシック" w:eastAsia="ＭＳ Ｐゴシック" w:hAnsi="ＭＳ Ｐゴシック" w:cs="HWWEWHR+RyuminPro-Regular-Ident" w:hint="eastAsia"/>
          <w:kern w:val="0"/>
          <w:szCs w:val="21"/>
        </w:rPr>
        <w:t>裂隙中の棘融解した角化細胞は少数のデスモソームで緩やかに結合しており</w:t>
      </w:r>
      <w:r w:rsidR="005133FC" w:rsidRPr="00813E09">
        <w:rPr>
          <w:rFonts w:ascii="ＭＳ Ｐゴシック" w:eastAsia="ＭＳ Ｐゴシック" w:hAnsi="ＭＳ Ｐゴシック" w:cs="HWWEWHR+RyuminPro-Regular-Ident" w:hint="eastAsia"/>
          <w:kern w:val="0"/>
          <w:szCs w:val="21"/>
        </w:rPr>
        <w:t>、</w:t>
      </w:r>
      <w:r w:rsidR="0005719E" w:rsidRPr="00813E09">
        <w:rPr>
          <w:rFonts w:ascii="ＭＳ Ｐゴシック" w:eastAsia="ＭＳ Ｐゴシック" w:hAnsi="ＭＳ Ｐゴシック" w:cs="HWWEWHR+RyuminPro-Regular-Ident" w:hint="eastAsia"/>
          <w:kern w:val="0"/>
          <w:szCs w:val="21"/>
        </w:rPr>
        <w:t>崩れかけたレンガ壁</w:t>
      </w:r>
      <w:r w:rsidR="0005719E" w:rsidRPr="00813E09">
        <w:rPr>
          <w:rFonts w:ascii="ＭＳ Ｐゴシック" w:eastAsia="ＭＳ Ｐゴシック" w:hAnsi="ＭＳ Ｐゴシック" w:cs="HWWEWHR+RyuminPro-Regular-Ident"/>
          <w:kern w:val="0"/>
          <w:szCs w:val="21"/>
        </w:rPr>
        <w:t>dilapidated brick wall</w:t>
      </w:r>
      <w:r w:rsidR="0005719E" w:rsidRPr="00813E09">
        <w:rPr>
          <w:rFonts w:ascii="ＭＳ Ｐゴシック" w:eastAsia="ＭＳ Ｐゴシック" w:hAnsi="ＭＳ Ｐゴシック" w:cs="HWWEWHR+RyuminPro-Regular-Ident" w:hint="eastAsia"/>
          <w:kern w:val="0"/>
          <w:szCs w:val="21"/>
        </w:rPr>
        <w:t>と表現される</w:t>
      </w:r>
      <w:r w:rsidR="00F56D28" w:rsidRPr="00813E09">
        <w:rPr>
          <w:rFonts w:ascii="ＭＳ Ｐゴシック" w:eastAsia="ＭＳ Ｐゴシック" w:hAnsi="ＭＳ Ｐゴシック" w:cs="HWWEWHR+RyuminPro-Regular-Ident" w:hint="eastAsia"/>
          <w:kern w:val="0"/>
          <w:szCs w:val="21"/>
        </w:rPr>
        <w:t>。</w:t>
      </w:r>
    </w:p>
    <w:p w:rsidR="008D00A4" w:rsidRPr="008D00A4" w:rsidRDefault="0005719E" w:rsidP="00541A7C">
      <w:pPr>
        <w:pStyle w:val="a5"/>
        <w:numPr>
          <w:ilvl w:val="4"/>
          <w:numId w:val="17"/>
        </w:numPr>
        <w:ind w:leftChars="0"/>
        <w:jc w:val="left"/>
        <w:rPr>
          <w:rFonts w:ascii="ＭＳ Ｐゴシック" w:eastAsia="ＭＳ Ｐゴシック" w:hAnsi="ＭＳ Ｐゴシック" w:cs="Times New Roman"/>
          <w:szCs w:val="21"/>
        </w:rPr>
      </w:pPr>
      <w:r w:rsidRPr="008D00A4">
        <w:rPr>
          <w:rFonts w:ascii="ＭＳ Ｐゴシック" w:eastAsia="ＭＳ Ｐゴシック" w:hAnsi="ＭＳ Ｐゴシック" w:cs="HWWEWHR+RyuminPro-Regular-Ident" w:hint="eastAsia"/>
          <w:kern w:val="0"/>
          <w:szCs w:val="21"/>
        </w:rPr>
        <w:t>ダリエ病でみられる異常角化細胞〔顆粒体（grains）〕がまれに出現する</w:t>
      </w:r>
      <w:r w:rsidR="00F56D28">
        <w:rPr>
          <w:rFonts w:ascii="ＭＳ Ｐゴシック" w:eastAsia="ＭＳ Ｐゴシック" w:hAnsi="ＭＳ Ｐゴシック" w:cs="HWWEWHR+RyuminPro-Regular-Ident" w:hint="eastAsia"/>
          <w:kern w:val="0"/>
          <w:szCs w:val="21"/>
        </w:rPr>
        <w:t>。</w:t>
      </w:r>
    </w:p>
    <w:p w:rsidR="008D00A4" w:rsidRPr="008D00A4" w:rsidRDefault="0005719E" w:rsidP="00541A7C">
      <w:pPr>
        <w:pStyle w:val="a5"/>
        <w:numPr>
          <w:ilvl w:val="4"/>
          <w:numId w:val="17"/>
        </w:numPr>
        <w:ind w:leftChars="0"/>
        <w:jc w:val="left"/>
        <w:rPr>
          <w:rFonts w:ascii="ＭＳ Ｐゴシック" w:eastAsia="ＭＳ Ｐゴシック" w:hAnsi="ＭＳ Ｐゴシック" w:cs="Times New Roman"/>
          <w:szCs w:val="21"/>
        </w:rPr>
      </w:pPr>
      <w:r w:rsidRPr="008D00A4">
        <w:rPr>
          <w:rFonts w:ascii="ＭＳ Ｐゴシック" w:eastAsia="ＭＳ Ｐゴシック" w:hAnsi="ＭＳ Ｐゴシック" w:cs="HWWEWHR+RyuminPro-Regular-Ident" w:hint="eastAsia"/>
          <w:kern w:val="0"/>
          <w:szCs w:val="21"/>
        </w:rPr>
        <w:t>棘融解はダリエ病に比べて表皮中上層まで広く認められることが多い</w:t>
      </w:r>
      <w:r w:rsidR="00F56D28">
        <w:rPr>
          <w:rFonts w:ascii="ＭＳ Ｐゴシック" w:eastAsia="ＭＳ Ｐゴシック" w:hAnsi="ＭＳ Ｐゴシック" w:cs="HWWEWHR+RyuminPro-Regular-Ident" w:hint="eastAsia"/>
          <w:kern w:val="0"/>
          <w:szCs w:val="21"/>
        </w:rPr>
        <w:t>。</w:t>
      </w:r>
    </w:p>
    <w:p w:rsidR="00887A3C" w:rsidRPr="00813E09" w:rsidRDefault="00361E3B" w:rsidP="00813E09">
      <w:pPr>
        <w:ind w:firstLineChars="500" w:firstLine="1050"/>
        <w:jc w:val="left"/>
        <w:rPr>
          <w:rFonts w:ascii="ＭＳ Ｐゴシック" w:eastAsia="ＭＳ Ｐゴシック" w:hAnsi="ＭＳ Ｐゴシック" w:cs="Times New Roman"/>
          <w:szCs w:val="21"/>
        </w:rPr>
      </w:pPr>
      <w:r w:rsidRPr="00813E09">
        <w:rPr>
          <w:rFonts w:ascii="ＭＳ Ｐゴシック" w:eastAsia="ＭＳ Ｐゴシック" w:hAnsi="ＭＳ Ｐゴシック" w:cs="Calibri" w:hint="eastAsia"/>
          <w:kern w:val="0"/>
          <w:szCs w:val="21"/>
        </w:rPr>
        <w:t>２．</w:t>
      </w:r>
      <w:r w:rsidR="0005719E" w:rsidRPr="00813E09">
        <w:rPr>
          <w:rFonts w:ascii="ＭＳ Ｐゴシック" w:eastAsia="ＭＳ Ｐゴシック" w:hAnsi="ＭＳ Ｐゴシック" w:cs="Calibri" w:hint="eastAsia"/>
          <w:kern w:val="0"/>
          <w:szCs w:val="21"/>
        </w:rPr>
        <w:t>直接</w:t>
      </w:r>
      <w:r w:rsidR="0005719E" w:rsidRPr="00813E09">
        <w:rPr>
          <w:rFonts w:ascii="ＭＳ Ｐゴシック" w:eastAsia="ＭＳ Ｐゴシック" w:hAnsi="ＭＳ Ｐゴシック" w:cs="HWWEWHR+RyuminPro-Regular-Ident" w:hint="eastAsia"/>
          <w:kern w:val="0"/>
          <w:szCs w:val="21"/>
        </w:rPr>
        <w:t>蛍光抗体法で自己抗体が検出されない</w:t>
      </w:r>
      <w:r w:rsidR="00F56D28" w:rsidRPr="00813E09">
        <w:rPr>
          <w:rFonts w:ascii="ＭＳ Ｐゴシック" w:eastAsia="ＭＳ Ｐゴシック" w:hAnsi="ＭＳ Ｐゴシック" w:cs="HWWEWHR+RyuminPro-Regular-Ident" w:hint="eastAsia"/>
          <w:kern w:val="0"/>
          <w:szCs w:val="21"/>
        </w:rPr>
        <w:t>。</w:t>
      </w:r>
    </w:p>
    <w:p w:rsidR="008A63F6" w:rsidRPr="008D00A4" w:rsidRDefault="008A63F6" w:rsidP="00AC1970">
      <w:pPr>
        <w:pStyle w:val="a5"/>
        <w:ind w:leftChars="0" w:left="1470"/>
        <w:jc w:val="left"/>
        <w:rPr>
          <w:rFonts w:ascii="ＭＳ Ｐゴシック" w:eastAsia="ＭＳ Ｐゴシック" w:hAnsi="ＭＳ Ｐゴシック" w:cs="Times New Roman"/>
          <w:szCs w:val="21"/>
        </w:rPr>
      </w:pPr>
    </w:p>
    <w:p w:rsidR="0005719E" w:rsidRPr="00887A3C" w:rsidRDefault="0005719E" w:rsidP="00541A7C">
      <w:pPr>
        <w:numPr>
          <w:ilvl w:val="0"/>
          <w:numId w:val="17"/>
        </w:numPr>
        <w:jc w:val="left"/>
        <w:rPr>
          <w:rFonts w:ascii="ＭＳ Ｐゴシック" w:eastAsia="ＭＳ Ｐゴシック" w:hAnsi="ＭＳ Ｐゴシック" w:cs="Calibri"/>
          <w:kern w:val="0"/>
          <w:szCs w:val="21"/>
        </w:rPr>
      </w:pPr>
      <w:r w:rsidRPr="00887A3C">
        <w:rPr>
          <w:rFonts w:ascii="ＭＳ Ｐゴシック" w:eastAsia="ＭＳ Ｐゴシック" w:hAnsi="ＭＳ Ｐゴシック" w:cs="Times New Roman" w:hint="eastAsia"/>
          <w:szCs w:val="21"/>
        </w:rPr>
        <w:t>遺伝子診断</w:t>
      </w:r>
    </w:p>
    <w:p w:rsidR="0005719E" w:rsidRPr="00600D76" w:rsidRDefault="0005719E" w:rsidP="00541A7C">
      <w:pPr>
        <w:ind w:left="840"/>
        <w:jc w:val="left"/>
        <w:rPr>
          <w:rFonts w:ascii="ＭＳ Ｐゴシック" w:eastAsia="ＭＳ Ｐゴシック" w:hAnsi="ＭＳ Ｐゴシック" w:cs="Times New Roman"/>
          <w:szCs w:val="21"/>
        </w:rPr>
      </w:pPr>
      <w:r w:rsidRPr="00600D76">
        <w:rPr>
          <w:rFonts w:ascii="ＭＳ Ｐゴシック" w:eastAsia="ＭＳ Ｐゴシック" w:hAnsi="ＭＳ Ｐゴシック" w:cs="Times New Roman" w:hint="eastAsia"/>
          <w:szCs w:val="21"/>
        </w:rPr>
        <w:t>病因となる遺伝子変異が</w:t>
      </w:r>
      <w:r w:rsidR="005133FC">
        <w:rPr>
          <w:rFonts w:ascii="ＭＳ Ｐゴシック" w:eastAsia="ＭＳ Ｐゴシック" w:hAnsi="ＭＳ Ｐゴシック" w:cs="Times New Roman" w:hint="eastAsia"/>
          <w:szCs w:val="21"/>
        </w:rPr>
        <w:t>、</w:t>
      </w:r>
      <w:r w:rsidRPr="00600D76">
        <w:rPr>
          <w:rFonts w:ascii="ＭＳ Ｐゴシック" w:eastAsia="ＭＳ Ｐゴシック" w:hAnsi="ＭＳ Ｐゴシック" w:cs="HWWEWHR+RyuminPro-Regular-Ident" w:hint="eastAsia"/>
          <w:i/>
          <w:kern w:val="0"/>
          <w:szCs w:val="21"/>
        </w:rPr>
        <w:t>ATP2C1</w:t>
      </w:r>
      <w:r w:rsidRPr="00600D76">
        <w:rPr>
          <w:rFonts w:ascii="ＭＳ Ｐゴシック" w:eastAsia="ＭＳ Ｐゴシック" w:hAnsi="ＭＳ Ｐゴシック" w:cs="Times New Roman" w:hint="eastAsia"/>
          <w:szCs w:val="21"/>
        </w:rPr>
        <w:t>の遺伝子検査により確認される</w:t>
      </w:r>
      <w:r w:rsidR="00F56D28">
        <w:rPr>
          <w:rFonts w:ascii="ＭＳ Ｐゴシック" w:eastAsia="ＭＳ Ｐゴシック" w:hAnsi="ＭＳ Ｐゴシック" w:cs="Times New Roman" w:hint="eastAsia"/>
          <w:szCs w:val="21"/>
        </w:rPr>
        <w:t>。</w:t>
      </w:r>
    </w:p>
    <w:p w:rsidR="0005719E" w:rsidRPr="00600D76" w:rsidRDefault="0005719E" w:rsidP="00AC1970">
      <w:pPr>
        <w:ind w:firstLineChars="300" w:firstLine="630"/>
        <w:jc w:val="left"/>
        <w:rPr>
          <w:rFonts w:ascii="ＭＳ Ｐゴシック" w:eastAsia="ＭＳ Ｐゴシック" w:hAnsi="ＭＳ Ｐゴシック" w:cs="Times New Roman"/>
          <w:szCs w:val="21"/>
        </w:rPr>
      </w:pPr>
      <w:r w:rsidRPr="00600D76">
        <w:rPr>
          <w:rFonts w:ascii="ＭＳ Ｐゴシック" w:eastAsia="ＭＳ Ｐゴシック" w:hAnsi="ＭＳ Ｐゴシック" w:cs="Times New Roman" w:hint="eastAsia"/>
          <w:szCs w:val="21"/>
        </w:rPr>
        <w:t>変異には多様性があり</w:t>
      </w:r>
      <w:r w:rsidR="005133FC">
        <w:rPr>
          <w:rFonts w:ascii="ＭＳ Ｐゴシック" w:eastAsia="ＭＳ Ｐゴシック" w:hAnsi="ＭＳ Ｐゴシック" w:cs="Times New Roman" w:hint="eastAsia"/>
          <w:szCs w:val="21"/>
        </w:rPr>
        <w:t>、</w:t>
      </w:r>
      <w:r w:rsidRPr="00600D76">
        <w:rPr>
          <w:rFonts w:ascii="ＭＳ Ｐゴシック" w:eastAsia="ＭＳ Ｐゴシック" w:hAnsi="ＭＳ Ｐゴシック" w:cs="Times New Roman" w:hint="eastAsia"/>
          <w:szCs w:val="21"/>
        </w:rPr>
        <w:t>遺伝子変異の部位・種類と臨床的重症度との相関は明らかにされていない</w:t>
      </w:r>
      <w:r w:rsidR="00F56D28">
        <w:rPr>
          <w:rFonts w:ascii="ＭＳ Ｐゴシック" w:eastAsia="ＭＳ Ｐゴシック" w:hAnsi="ＭＳ Ｐゴシック" w:cs="Times New Roman" w:hint="eastAsia"/>
          <w:szCs w:val="21"/>
        </w:rPr>
        <w:t>。</w:t>
      </w:r>
    </w:p>
    <w:p w:rsidR="008A63F6" w:rsidRDefault="008A63F6">
      <w:pPr>
        <w:widowControl/>
        <w:jc w:val="left"/>
        <w:rPr>
          <w:rFonts w:ascii="ＭＳ Ｐゴシック" w:eastAsia="ＭＳ Ｐゴシック" w:hAnsi="ＭＳ Ｐゴシック" w:cs="Times New Roman"/>
          <w:szCs w:val="21"/>
        </w:rPr>
      </w:pPr>
      <w:r>
        <w:rPr>
          <w:rFonts w:ascii="ＭＳ Ｐゴシック" w:eastAsia="ＭＳ Ｐゴシック" w:hAnsi="ＭＳ Ｐゴシック" w:cs="Times New Roman"/>
          <w:szCs w:val="21"/>
        </w:rPr>
        <w:br w:type="page"/>
      </w:r>
    </w:p>
    <w:p w:rsidR="0005719E" w:rsidRPr="008D00A4" w:rsidRDefault="0005719E" w:rsidP="00541A7C">
      <w:pPr>
        <w:ind w:left="210"/>
        <w:jc w:val="left"/>
        <w:rPr>
          <w:rFonts w:ascii="ＭＳ Ｐゴシック" w:eastAsia="ＭＳ Ｐゴシック" w:hAnsi="ＭＳ Ｐゴシック" w:cs="Times New Roman"/>
          <w:szCs w:val="21"/>
        </w:rPr>
      </w:pPr>
      <w:r w:rsidRPr="008D00A4">
        <w:rPr>
          <w:rFonts w:ascii="ＭＳ Ｐゴシック" w:eastAsia="ＭＳ Ｐゴシック" w:hAnsi="ＭＳ Ｐゴシック" w:cs="Times New Roman"/>
          <w:szCs w:val="21"/>
        </w:rPr>
        <w:lastRenderedPageBreak/>
        <w:t>２．</w:t>
      </w:r>
      <w:r w:rsidRPr="008D00A4">
        <w:rPr>
          <w:rFonts w:ascii="ＭＳ Ｐゴシック" w:eastAsia="ＭＳ Ｐゴシック" w:hAnsi="ＭＳ Ｐゴシック" w:cs="Times New Roman" w:hint="eastAsia"/>
          <w:szCs w:val="21"/>
        </w:rPr>
        <w:t>診断</w:t>
      </w:r>
      <w:r w:rsidR="00224285">
        <w:rPr>
          <w:rFonts w:ascii="ＭＳ Ｐゴシック" w:eastAsia="ＭＳ Ｐゴシック" w:hAnsi="ＭＳ Ｐゴシック" w:cs="Times New Roman" w:hint="eastAsia"/>
          <w:szCs w:val="21"/>
        </w:rPr>
        <w:t>のカテゴリー</w:t>
      </w:r>
    </w:p>
    <w:p w:rsidR="00887A3C" w:rsidRPr="008D00A4" w:rsidRDefault="006C2962" w:rsidP="00541A7C">
      <w:pPr>
        <w:ind w:left="210"/>
        <w:jc w:val="left"/>
        <w:rPr>
          <w:rFonts w:ascii="ＭＳ Ｐゴシック" w:eastAsia="ＭＳ Ｐゴシック" w:hAnsi="ＭＳ Ｐゴシック" w:cs="HWWEWHR+RyuminPro-Regular-Ident"/>
          <w:kern w:val="0"/>
          <w:szCs w:val="21"/>
        </w:rPr>
      </w:pPr>
      <w:r>
        <w:rPr>
          <w:rFonts w:ascii="ＭＳ Ｐゴシック" w:eastAsia="ＭＳ Ｐゴシック" w:hAnsi="ＭＳ Ｐゴシック" w:hint="eastAsia"/>
        </w:rPr>
        <w:t>Definite</w:t>
      </w:r>
      <w:r w:rsidR="00600D76">
        <w:rPr>
          <w:rFonts w:ascii="ＭＳ Ｐゴシック" w:eastAsia="ＭＳ Ｐゴシック" w:hAnsi="ＭＳ Ｐゴシック" w:cs="HWWEWHR+RyuminPro-Regular-Ident" w:hint="eastAsia"/>
          <w:kern w:val="0"/>
          <w:szCs w:val="21"/>
        </w:rPr>
        <w:t>：</w:t>
      </w:r>
      <w:r w:rsidR="008A63F6">
        <w:rPr>
          <w:rFonts w:ascii="ＭＳ Ｐゴシック" w:eastAsia="ＭＳ Ｐゴシック" w:hAnsi="ＭＳ Ｐゴシック" w:cs="HWWEWHR+RyuminPro-Regular-Ident" w:hint="eastAsia"/>
          <w:kern w:val="0"/>
          <w:szCs w:val="21"/>
        </w:rPr>
        <w:t>以下の１）</w:t>
      </w:r>
      <w:r w:rsidR="001921AB">
        <w:rPr>
          <w:rFonts w:ascii="ＭＳ Ｐゴシック" w:eastAsia="ＭＳ Ｐゴシック" w:hAnsi="ＭＳ Ｐゴシック" w:cs="HWWEWHR+RyuminPro-Regular-Ident" w:hint="eastAsia"/>
          <w:kern w:val="0"/>
          <w:szCs w:val="21"/>
        </w:rPr>
        <w:t>又は</w:t>
      </w:r>
      <w:r w:rsidR="008A63F6">
        <w:rPr>
          <w:rFonts w:ascii="ＭＳ Ｐゴシック" w:eastAsia="ＭＳ Ｐゴシック" w:hAnsi="ＭＳ Ｐゴシック" w:cs="HWWEWHR+RyuminPro-Regular-Ident" w:hint="eastAsia"/>
          <w:kern w:val="0"/>
          <w:szCs w:val="21"/>
        </w:rPr>
        <w:t>２）のいずれかを満たしたものを</w:t>
      </w:r>
      <w:r>
        <w:rPr>
          <w:rFonts w:ascii="ＭＳ Ｐゴシック" w:eastAsia="ＭＳ Ｐゴシック" w:hAnsi="ＭＳ Ｐゴシック" w:hint="eastAsia"/>
        </w:rPr>
        <w:t>Definite</w:t>
      </w:r>
      <w:r w:rsidR="008A63F6">
        <w:rPr>
          <w:rFonts w:ascii="ＭＳ Ｐゴシック" w:eastAsia="ＭＳ Ｐゴシック" w:hAnsi="ＭＳ Ｐゴシック" w:cs="HWWEWHR+RyuminPro-Regular-Ident" w:hint="eastAsia"/>
          <w:kern w:val="0"/>
          <w:szCs w:val="21"/>
        </w:rPr>
        <w:t>とする。</w:t>
      </w:r>
    </w:p>
    <w:p w:rsidR="0005719E" w:rsidRPr="008D00A4" w:rsidRDefault="00600D76" w:rsidP="00541A7C">
      <w:pPr>
        <w:ind w:leftChars="136" w:left="567" w:hangingChars="134" w:hanging="281"/>
        <w:jc w:val="left"/>
        <w:rPr>
          <w:rFonts w:ascii="ＭＳ Ｐゴシック" w:eastAsia="ＭＳ Ｐゴシック" w:hAnsi="ＭＳ Ｐゴシック" w:cs="HWWEWHR+RyuminPro-Regular-Ident"/>
          <w:kern w:val="0"/>
          <w:szCs w:val="21"/>
        </w:rPr>
      </w:pPr>
      <w:r>
        <w:rPr>
          <w:rFonts w:ascii="ＭＳ Ｐゴシック" w:eastAsia="ＭＳ Ｐゴシック" w:hAnsi="ＭＳ Ｐゴシック" w:cs="HWWEWHR+RyuminPro-Regular-Ident" w:hint="eastAsia"/>
          <w:kern w:val="0"/>
          <w:szCs w:val="21"/>
        </w:rPr>
        <w:t>１</w:t>
      </w:r>
      <w:r w:rsidR="008A63F6">
        <w:rPr>
          <w:rFonts w:ascii="ＭＳ Ｐゴシック" w:eastAsia="ＭＳ Ｐゴシック" w:hAnsi="ＭＳ Ｐゴシック" w:cs="HWWEWHR+RyuminPro-Regular-Ident" w:hint="eastAsia"/>
          <w:kern w:val="0"/>
          <w:szCs w:val="21"/>
        </w:rPr>
        <w:t>）</w:t>
      </w:r>
      <w:r w:rsidR="006B4986" w:rsidRPr="0005719E">
        <w:rPr>
          <w:rFonts w:ascii="ＭＳ Ｐゴシック" w:eastAsia="ＭＳ Ｐゴシック" w:hAnsi="ＭＳ Ｐゴシック" w:cs="Times New Roman" w:hint="eastAsia"/>
          <w:szCs w:val="21"/>
        </w:rPr>
        <w:t>臨床的診断項目</w:t>
      </w:r>
      <w:r w:rsidR="006B4986">
        <w:rPr>
          <w:rFonts w:ascii="ＭＳ Ｐゴシック" w:eastAsia="ＭＳ Ｐゴシック" w:hAnsi="ＭＳ Ｐゴシック" w:cs="Times New Roman" w:hint="eastAsia"/>
          <w:szCs w:val="21"/>
        </w:rPr>
        <w:t>Ａ</w:t>
      </w:r>
      <w:r w:rsidR="006B4986">
        <w:rPr>
          <w:rFonts w:ascii="ＭＳ Ｐゴシック" w:eastAsia="ＭＳ Ｐゴシック" w:hAnsi="ＭＳ Ｐゴシック" w:cs="HWWEWHR+RyuminPro-Regular-Ident" w:hint="eastAsia"/>
          <w:kern w:val="0"/>
          <w:szCs w:val="21"/>
        </w:rPr>
        <w:t>の主要項目１のa</w:t>
      </w:r>
      <w:r w:rsidR="005133FC">
        <w:rPr>
          <w:rFonts w:ascii="ＭＳ Ｐゴシック" w:eastAsia="ＭＳ Ｐゴシック" w:hAnsi="ＭＳ Ｐゴシック" w:cs="HWWEWHR+RyuminPro-Regular-Ident" w:hint="eastAsia"/>
          <w:kern w:val="0"/>
          <w:szCs w:val="21"/>
        </w:rPr>
        <w:t>～</w:t>
      </w:r>
      <w:r w:rsidR="006B4986">
        <w:rPr>
          <w:rFonts w:ascii="ＭＳ Ｐゴシック" w:eastAsia="ＭＳ Ｐゴシック" w:hAnsi="ＭＳ Ｐゴシック" w:cs="HWWEWHR+RyuminPro-Regular-Ident"/>
          <w:kern w:val="0"/>
          <w:szCs w:val="21"/>
        </w:rPr>
        <w:t>c</w:t>
      </w:r>
      <w:r w:rsidR="006B4986">
        <w:rPr>
          <w:rFonts w:ascii="ＭＳ Ｐゴシック" w:eastAsia="ＭＳ Ｐゴシック" w:hAnsi="ＭＳ Ｐゴシック" w:cs="HWWEWHR+RyuminPro-Regular-Ident" w:hint="eastAsia"/>
          <w:kern w:val="0"/>
          <w:szCs w:val="21"/>
        </w:rPr>
        <w:t>を全て満たし</w:t>
      </w:r>
      <w:r w:rsidR="005133FC">
        <w:rPr>
          <w:rFonts w:ascii="ＭＳ Ｐゴシック" w:eastAsia="ＭＳ Ｐゴシック" w:hAnsi="ＭＳ Ｐゴシック" w:cs="HWWEWHR+RyuminPro-Regular-Ident" w:hint="eastAsia"/>
          <w:kern w:val="0"/>
          <w:szCs w:val="21"/>
        </w:rPr>
        <w:t>、</w:t>
      </w:r>
      <w:r w:rsidR="006B4986">
        <w:rPr>
          <w:rFonts w:ascii="ＭＳ Ｐゴシック" w:eastAsia="ＭＳ Ｐゴシック" w:hAnsi="ＭＳ Ｐゴシック" w:cs="HWWEWHR+RyuminPro-Regular-Ident" w:hint="eastAsia"/>
          <w:kern w:val="0"/>
          <w:szCs w:val="21"/>
        </w:rPr>
        <w:t>かつ病理診断項目</w:t>
      </w:r>
      <w:r w:rsidR="008D00A4" w:rsidRPr="008D00A4">
        <w:rPr>
          <w:rFonts w:ascii="ＭＳ Ｐゴシック" w:eastAsia="ＭＳ Ｐゴシック" w:hAnsi="ＭＳ Ｐゴシック" w:cs="HWWEWHR+RyuminPro-Regular-Ident"/>
          <w:kern w:val="0"/>
          <w:szCs w:val="21"/>
        </w:rPr>
        <w:t>B</w:t>
      </w:r>
      <w:r w:rsidR="008D00A4">
        <w:rPr>
          <w:rFonts w:ascii="ＭＳ Ｐゴシック" w:eastAsia="ＭＳ Ｐゴシック" w:hAnsi="ＭＳ Ｐゴシック" w:cs="HWWEWHR+RyuminPro-Regular-Ident" w:hint="eastAsia"/>
          <w:kern w:val="0"/>
          <w:szCs w:val="21"/>
        </w:rPr>
        <w:t>の</w:t>
      </w:r>
      <w:r w:rsidR="006C2962">
        <w:rPr>
          <w:rFonts w:ascii="ＭＳ Ｐゴシック" w:eastAsia="ＭＳ Ｐゴシック" w:hAnsi="ＭＳ Ｐゴシック" w:cs="HWWEWHR+RyuminPro-Regular-Ident" w:hint="eastAsia"/>
          <w:kern w:val="0"/>
          <w:szCs w:val="21"/>
        </w:rPr>
        <w:t>１</w:t>
      </w:r>
      <w:r w:rsidR="005133FC">
        <w:rPr>
          <w:rFonts w:ascii="ＭＳ Ｐゴシック" w:eastAsia="ＭＳ Ｐゴシック" w:hAnsi="ＭＳ Ｐゴシック" w:cs="HWWEWHR+RyuminPro-Regular-Ident"/>
          <w:kern w:val="0"/>
          <w:szCs w:val="21"/>
        </w:rPr>
        <w:t>、</w:t>
      </w:r>
      <w:r w:rsidR="006C2962">
        <w:rPr>
          <w:rFonts w:ascii="ＭＳ Ｐゴシック" w:eastAsia="ＭＳ Ｐゴシック" w:hAnsi="ＭＳ Ｐゴシック" w:cs="HWWEWHR+RyuminPro-Regular-Ident" w:hint="eastAsia"/>
          <w:kern w:val="0"/>
          <w:szCs w:val="21"/>
        </w:rPr>
        <w:t>２</w:t>
      </w:r>
      <w:r w:rsidR="006B4986">
        <w:rPr>
          <w:rFonts w:ascii="ＭＳ Ｐゴシック" w:eastAsia="ＭＳ Ｐゴシック" w:hAnsi="ＭＳ Ｐゴシック" w:cs="HWWEWHR+RyuminPro-Regular-Ident" w:hint="eastAsia"/>
          <w:kern w:val="0"/>
          <w:szCs w:val="21"/>
        </w:rPr>
        <w:t>の両方</w:t>
      </w:r>
      <w:r w:rsidR="0005719E" w:rsidRPr="008D00A4">
        <w:rPr>
          <w:rFonts w:ascii="ＭＳ Ｐゴシック" w:eastAsia="ＭＳ Ｐゴシック" w:hAnsi="ＭＳ Ｐゴシック" w:cs="HWWEWHR+RyuminPro-Regular-Ident" w:hint="eastAsia"/>
          <w:kern w:val="0"/>
          <w:szCs w:val="21"/>
        </w:rPr>
        <w:t>を満たすもの</w:t>
      </w:r>
      <w:r w:rsidR="00F56D28">
        <w:rPr>
          <w:rFonts w:ascii="ＭＳ Ｐゴシック" w:eastAsia="ＭＳ Ｐゴシック" w:hAnsi="ＭＳ Ｐゴシック" w:cs="HWWEWHR+RyuminPro-Regular-Ident" w:hint="eastAsia"/>
          <w:kern w:val="0"/>
          <w:szCs w:val="21"/>
        </w:rPr>
        <w:t>。</w:t>
      </w:r>
    </w:p>
    <w:p w:rsidR="0005719E" w:rsidRPr="008D00A4" w:rsidRDefault="00600D76" w:rsidP="00541A7C">
      <w:pPr>
        <w:ind w:leftChars="136" w:left="567" w:rightChars="-16" w:right="-34" w:hangingChars="134" w:hanging="281"/>
        <w:jc w:val="left"/>
        <w:rPr>
          <w:rFonts w:ascii="ＭＳ Ｐゴシック" w:eastAsia="ＭＳ Ｐゴシック" w:hAnsi="ＭＳ Ｐゴシック" w:cs="HWWEWHR+RyuminPro-Regular-Ident"/>
          <w:kern w:val="0"/>
          <w:szCs w:val="21"/>
        </w:rPr>
      </w:pPr>
      <w:r>
        <w:rPr>
          <w:rFonts w:ascii="ＭＳ Ｐゴシック" w:eastAsia="ＭＳ Ｐゴシック" w:hAnsi="ＭＳ Ｐゴシック" w:cs="HWWEWHR+RyuminPro-Regular-Ident" w:hint="eastAsia"/>
          <w:kern w:val="0"/>
          <w:szCs w:val="21"/>
        </w:rPr>
        <w:t>２</w:t>
      </w:r>
      <w:r w:rsidR="008A63F6">
        <w:rPr>
          <w:rFonts w:ascii="ＭＳ Ｐゴシック" w:eastAsia="ＭＳ Ｐゴシック" w:hAnsi="ＭＳ Ｐゴシック" w:cs="HWWEWHR+RyuminPro-Regular-Ident" w:hint="eastAsia"/>
          <w:kern w:val="0"/>
          <w:szCs w:val="21"/>
        </w:rPr>
        <w:t>）</w:t>
      </w:r>
      <w:r w:rsidR="006B4986" w:rsidRPr="0005719E">
        <w:rPr>
          <w:rFonts w:ascii="ＭＳ Ｐゴシック" w:eastAsia="ＭＳ Ｐゴシック" w:hAnsi="ＭＳ Ｐゴシック" w:cs="Times New Roman" w:hint="eastAsia"/>
          <w:szCs w:val="21"/>
        </w:rPr>
        <w:t>臨床的診断項目</w:t>
      </w:r>
      <w:r w:rsidR="008D00A4">
        <w:rPr>
          <w:rFonts w:ascii="ＭＳ Ｐゴシック" w:eastAsia="ＭＳ Ｐゴシック" w:hAnsi="ＭＳ Ｐゴシック" w:cs="HWWEWHR+RyuminPro-Regular-Ident" w:hint="eastAsia"/>
          <w:kern w:val="0"/>
          <w:szCs w:val="21"/>
        </w:rPr>
        <w:t>Ａ</w:t>
      </w:r>
      <w:r w:rsidR="006B4986">
        <w:rPr>
          <w:rFonts w:ascii="ＭＳ Ｐゴシック" w:eastAsia="ＭＳ Ｐゴシック" w:hAnsi="ＭＳ Ｐゴシック" w:cs="HWWEWHR+RyuminPro-Regular-Ident" w:hint="eastAsia"/>
          <w:kern w:val="0"/>
          <w:szCs w:val="21"/>
        </w:rPr>
        <w:t>の主要項目</w:t>
      </w:r>
      <w:r w:rsidR="008D00A4">
        <w:rPr>
          <w:rFonts w:ascii="ＭＳ Ｐゴシック" w:eastAsia="ＭＳ Ｐゴシック" w:hAnsi="ＭＳ Ｐゴシック" w:cs="HWWEWHR+RyuminPro-Regular-Ident" w:hint="eastAsia"/>
          <w:kern w:val="0"/>
          <w:szCs w:val="21"/>
        </w:rPr>
        <w:t>１</w:t>
      </w:r>
      <w:r w:rsidR="006B4986">
        <w:rPr>
          <w:rFonts w:ascii="ＭＳ Ｐゴシック" w:eastAsia="ＭＳ Ｐゴシック" w:hAnsi="ＭＳ Ｐゴシック" w:cs="HWWEWHR+RyuminPro-Regular-Ident" w:hint="eastAsia"/>
          <w:kern w:val="0"/>
          <w:szCs w:val="21"/>
        </w:rPr>
        <w:t>の</w:t>
      </w:r>
      <w:r w:rsidR="006B4986">
        <w:rPr>
          <w:rFonts w:ascii="ＭＳ Ｐゴシック" w:eastAsia="ＭＳ Ｐゴシック" w:hAnsi="ＭＳ Ｐゴシック" w:cs="HWWEWHR+RyuminPro-Regular-Ident"/>
          <w:kern w:val="0"/>
          <w:szCs w:val="21"/>
        </w:rPr>
        <w:t>a</w:t>
      </w:r>
      <w:r w:rsidR="008D00A4">
        <w:rPr>
          <w:rFonts w:ascii="ＭＳ Ｐゴシック" w:eastAsia="ＭＳ Ｐゴシック" w:hAnsi="ＭＳ Ｐゴシック" w:cs="HWWEWHR+RyuminPro-Regular-Ident" w:hint="eastAsia"/>
          <w:kern w:val="0"/>
          <w:szCs w:val="21"/>
        </w:rPr>
        <w:t>を満たすもの</w:t>
      </w:r>
      <w:r w:rsidR="00541A7C">
        <w:rPr>
          <w:rFonts w:ascii="ＭＳ Ｐゴシック" w:eastAsia="ＭＳ Ｐゴシック" w:hAnsi="ＭＳ Ｐゴシック" w:cs="HWWEWHR+RyuminPro-Regular-Ident" w:hint="eastAsia"/>
          <w:kern w:val="0"/>
          <w:szCs w:val="21"/>
        </w:rPr>
        <w:t>のうち</w:t>
      </w:r>
      <w:r w:rsidR="005133FC">
        <w:rPr>
          <w:rFonts w:ascii="ＭＳ Ｐゴシック" w:eastAsia="ＭＳ Ｐゴシック" w:hAnsi="ＭＳ Ｐゴシック" w:cs="HWWEWHR+RyuminPro-Regular-Ident" w:hint="eastAsia"/>
          <w:kern w:val="0"/>
          <w:szCs w:val="21"/>
        </w:rPr>
        <w:t>、</w:t>
      </w:r>
      <w:r w:rsidR="006B4986">
        <w:rPr>
          <w:rFonts w:ascii="ＭＳ Ｐゴシック" w:eastAsia="ＭＳ Ｐゴシック" w:hAnsi="ＭＳ Ｐゴシック" w:cs="HWWEWHR+RyuminPro-Regular-Ident" w:hint="eastAsia"/>
          <w:kern w:val="0"/>
          <w:szCs w:val="21"/>
        </w:rPr>
        <w:t>病理診断項目</w:t>
      </w:r>
      <w:r w:rsidR="008D00A4">
        <w:rPr>
          <w:rFonts w:ascii="ＭＳ Ｐゴシック" w:eastAsia="ＭＳ Ｐゴシック" w:hAnsi="ＭＳ Ｐゴシック" w:cs="HWWEWHR+RyuminPro-Regular-Ident"/>
          <w:kern w:val="0"/>
          <w:szCs w:val="21"/>
        </w:rPr>
        <w:t>B</w:t>
      </w:r>
      <w:r>
        <w:rPr>
          <w:rFonts w:ascii="ＭＳ Ｐゴシック" w:eastAsia="ＭＳ Ｐゴシック" w:hAnsi="ＭＳ Ｐゴシック" w:cs="HWWEWHR+RyuminPro-Regular-Ident" w:hint="eastAsia"/>
          <w:kern w:val="0"/>
          <w:szCs w:val="21"/>
        </w:rPr>
        <w:t>の</w:t>
      </w:r>
      <w:r w:rsidR="006C2962">
        <w:rPr>
          <w:rFonts w:ascii="ＭＳ Ｐゴシック" w:eastAsia="ＭＳ Ｐゴシック" w:hAnsi="ＭＳ Ｐゴシック" w:cs="HWWEWHR+RyuminPro-Regular-Ident" w:hint="eastAsia"/>
          <w:kern w:val="0"/>
          <w:szCs w:val="21"/>
        </w:rPr>
        <w:t>１</w:t>
      </w:r>
      <w:r w:rsidR="006C2962">
        <w:rPr>
          <w:rFonts w:ascii="ＭＳ Ｐゴシック" w:eastAsia="ＭＳ Ｐゴシック" w:hAnsi="ＭＳ Ｐゴシック" w:cs="HWWEWHR+RyuminPro-Regular-Ident"/>
          <w:kern w:val="0"/>
          <w:szCs w:val="21"/>
        </w:rPr>
        <w:t>、</w:t>
      </w:r>
      <w:r w:rsidR="006C2962">
        <w:rPr>
          <w:rFonts w:ascii="ＭＳ Ｐゴシック" w:eastAsia="ＭＳ Ｐゴシック" w:hAnsi="ＭＳ Ｐゴシック" w:cs="HWWEWHR+RyuminPro-Regular-Ident" w:hint="eastAsia"/>
          <w:kern w:val="0"/>
          <w:szCs w:val="21"/>
        </w:rPr>
        <w:t>２</w:t>
      </w:r>
      <w:r w:rsidR="006B4986">
        <w:rPr>
          <w:rFonts w:ascii="ＭＳ Ｐゴシック" w:eastAsia="ＭＳ Ｐゴシック" w:hAnsi="ＭＳ Ｐゴシック" w:cs="HWWEWHR+RyuminPro-Regular-Ident" w:hint="eastAsia"/>
          <w:kern w:val="0"/>
          <w:szCs w:val="21"/>
        </w:rPr>
        <w:t>の両方</w:t>
      </w:r>
      <w:r w:rsidR="006B4986" w:rsidRPr="008D00A4">
        <w:rPr>
          <w:rFonts w:ascii="ＭＳ Ｐゴシック" w:eastAsia="ＭＳ Ｐゴシック" w:hAnsi="ＭＳ Ｐゴシック" w:cs="HWWEWHR+RyuminPro-Regular-Ident" w:hint="eastAsia"/>
          <w:kern w:val="0"/>
          <w:szCs w:val="21"/>
        </w:rPr>
        <w:t>を</w:t>
      </w:r>
      <w:r w:rsidR="008D00A4">
        <w:rPr>
          <w:rFonts w:ascii="ＭＳ Ｐゴシック" w:eastAsia="ＭＳ Ｐゴシック" w:hAnsi="ＭＳ Ｐゴシック" w:cs="HWWEWHR+RyuminPro-Regular-Ident" w:hint="eastAsia"/>
          <w:kern w:val="0"/>
          <w:szCs w:val="21"/>
        </w:rPr>
        <w:t>満たし</w:t>
      </w:r>
      <w:r w:rsidR="005133FC">
        <w:rPr>
          <w:rFonts w:ascii="ＭＳ Ｐゴシック" w:eastAsia="ＭＳ Ｐゴシック" w:hAnsi="ＭＳ Ｐゴシック" w:cs="HWWEWHR+RyuminPro-Regular-Ident" w:hint="eastAsia"/>
          <w:kern w:val="0"/>
          <w:szCs w:val="21"/>
        </w:rPr>
        <w:t>、</w:t>
      </w:r>
      <w:r w:rsidR="0005719E" w:rsidRPr="008D00A4">
        <w:rPr>
          <w:rFonts w:ascii="ＭＳ Ｐゴシック" w:eastAsia="ＭＳ Ｐゴシック" w:hAnsi="ＭＳ Ｐゴシック" w:cs="HWWEWHR+RyuminPro-Regular-Ident" w:hint="eastAsia"/>
          <w:kern w:val="0"/>
          <w:szCs w:val="21"/>
        </w:rPr>
        <w:t>かつ遺伝子変異陽性のもの</w:t>
      </w:r>
      <w:r w:rsidR="00F56D28">
        <w:rPr>
          <w:rFonts w:ascii="ＭＳ Ｐゴシック" w:eastAsia="ＭＳ Ｐゴシック" w:hAnsi="ＭＳ Ｐゴシック" w:cs="HWWEWHR+RyuminPro-Regular-Ident" w:hint="eastAsia"/>
          <w:kern w:val="0"/>
          <w:szCs w:val="21"/>
        </w:rPr>
        <w:t>。</w:t>
      </w:r>
    </w:p>
    <w:p w:rsidR="0005719E" w:rsidRPr="001502B7" w:rsidRDefault="0005719E" w:rsidP="00541A7C">
      <w:pPr>
        <w:ind w:left="567" w:rightChars="-16" w:right="-34" w:firstLineChars="100" w:firstLine="210"/>
        <w:jc w:val="left"/>
        <w:rPr>
          <w:rFonts w:asciiTheme="majorEastAsia" w:eastAsiaTheme="majorEastAsia" w:hAnsiTheme="majorEastAsia" w:cs="Times New Roman"/>
          <w:color w:val="000000"/>
          <w:szCs w:val="21"/>
        </w:rPr>
      </w:pPr>
      <w:r w:rsidRPr="008D00A4">
        <w:rPr>
          <w:rFonts w:ascii="ＭＳ Ｐゴシック" w:eastAsia="ＭＳ Ｐゴシック" w:hAnsi="ＭＳ Ｐゴシック" w:cs="HWWEWHR+RyuminPro-Regular-Ident" w:hint="eastAsia"/>
          <w:kern w:val="0"/>
          <w:szCs w:val="21"/>
        </w:rPr>
        <w:t>但し</w:t>
      </w:r>
      <w:r w:rsidR="005133FC">
        <w:rPr>
          <w:rFonts w:ascii="ＭＳ Ｐゴシック" w:eastAsia="ＭＳ Ｐゴシック" w:hAnsi="ＭＳ Ｐゴシック" w:cs="HWWEWHR+RyuminPro-Regular-Ident" w:hint="eastAsia"/>
          <w:kern w:val="0"/>
          <w:szCs w:val="21"/>
        </w:rPr>
        <w:t>、</w:t>
      </w:r>
      <w:r w:rsidRPr="008D00A4">
        <w:rPr>
          <w:rFonts w:ascii="ＭＳ Ｐゴシック" w:eastAsia="ＭＳ Ｐゴシック" w:hAnsi="ＭＳ Ｐゴシック" w:cs="HWWEWHR+RyuminPro-Regular-Ident" w:hint="eastAsia"/>
          <w:kern w:val="0"/>
          <w:szCs w:val="21"/>
        </w:rPr>
        <w:t>発症初期で</w:t>
      </w:r>
      <w:r w:rsidRPr="008D00A4">
        <w:rPr>
          <w:rFonts w:ascii="ＭＳ Ｐゴシック" w:eastAsia="ＭＳ Ｐゴシック" w:hAnsi="ＭＳ Ｐゴシック" w:cs="Times New Roman" w:hint="eastAsia"/>
          <w:color w:val="000000"/>
          <w:szCs w:val="21"/>
        </w:rPr>
        <w:t>臨床症状の軽微なものは疑診とし</w:t>
      </w:r>
      <w:r w:rsidR="005133FC">
        <w:rPr>
          <w:rFonts w:ascii="ＭＳ Ｐゴシック" w:eastAsia="ＭＳ Ｐゴシック" w:hAnsi="ＭＳ Ｐゴシック" w:cs="Times New Roman" w:hint="eastAsia"/>
          <w:color w:val="000000"/>
          <w:szCs w:val="21"/>
        </w:rPr>
        <w:t>、</w:t>
      </w:r>
      <w:r w:rsidRPr="008D00A4">
        <w:rPr>
          <w:rFonts w:ascii="ＭＳ Ｐゴシック" w:eastAsia="ＭＳ Ｐゴシック" w:hAnsi="ＭＳ Ｐゴシック" w:cs="Times New Roman" w:hint="eastAsia"/>
          <w:color w:val="000000"/>
          <w:szCs w:val="21"/>
        </w:rPr>
        <w:t>後日</w:t>
      </w:r>
      <w:r w:rsidR="005133FC">
        <w:rPr>
          <w:rFonts w:ascii="ＭＳ Ｐゴシック" w:eastAsia="ＭＳ Ｐゴシック" w:hAnsi="ＭＳ Ｐゴシック" w:cs="Times New Roman" w:hint="eastAsia"/>
          <w:color w:val="000000"/>
          <w:szCs w:val="21"/>
        </w:rPr>
        <w:t>、</w:t>
      </w:r>
      <w:r w:rsidRPr="008D00A4">
        <w:rPr>
          <w:rFonts w:ascii="ＭＳ Ｐゴシック" w:eastAsia="ＭＳ Ｐゴシック" w:hAnsi="ＭＳ Ｐゴシック" w:cs="Times New Roman" w:hint="eastAsia"/>
          <w:color w:val="000000"/>
          <w:szCs w:val="21"/>
        </w:rPr>
        <w:t>増悪・</w:t>
      </w:r>
      <w:r w:rsidRPr="008D00A4">
        <w:rPr>
          <w:rFonts w:ascii="ＭＳ Ｐゴシック" w:eastAsia="ＭＳ Ｐゴシック" w:hAnsi="ＭＳ Ｐゴシック" w:cs="Times New Roman"/>
          <w:color w:val="000000"/>
          <w:szCs w:val="21"/>
        </w:rPr>
        <w:t>再燃時に明確な所見が得られた時</w:t>
      </w:r>
      <w:r w:rsidRPr="001502B7">
        <w:rPr>
          <w:rFonts w:asciiTheme="majorEastAsia" w:eastAsiaTheme="majorEastAsia" w:hAnsiTheme="majorEastAsia" w:cs="Times New Roman"/>
          <w:color w:val="000000"/>
          <w:szCs w:val="21"/>
        </w:rPr>
        <w:t>に</w:t>
      </w:r>
      <w:r w:rsidR="006C2962">
        <w:rPr>
          <w:rFonts w:ascii="ＭＳ Ｐゴシック" w:eastAsia="ＭＳ Ｐゴシック" w:hAnsi="ＭＳ Ｐゴシック" w:hint="eastAsia"/>
        </w:rPr>
        <w:t>Definite</w:t>
      </w:r>
      <w:r w:rsidRPr="001502B7">
        <w:rPr>
          <w:rFonts w:asciiTheme="majorEastAsia" w:eastAsiaTheme="majorEastAsia" w:hAnsiTheme="majorEastAsia" w:cs="Times New Roman" w:hint="eastAsia"/>
          <w:color w:val="000000"/>
          <w:szCs w:val="21"/>
        </w:rPr>
        <w:t>と</w:t>
      </w:r>
      <w:r w:rsidRPr="001502B7">
        <w:rPr>
          <w:rFonts w:asciiTheme="majorEastAsia" w:eastAsiaTheme="majorEastAsia" w:hAnsiTheme="majorEastAsia" w:cs="Times New Roman"/>
          <w:color w:val="000000"/>
          <w:szCs w:val="21"/>
        </w:rPr>
        <w:t>する</w:t>
      </w:r>
      <w:r w:rsidR="00F56D28">
        <w:rPr>
          <w:rFonts w:asciiTheme="majorEastAsia" w:eastAsiaTheme="majorEastAsia" w:hAnsiTheme="majorEastAsia" w:cs="Times New Roman"/>
          <w:color w:val="000000"/>
          <w:szCs w:val="21"/>
        </w:rPr>
        <w:t>。</w:t>
      </w:r>
    </w:p>
    <w:p w:rsidR="0005719E" w:rsidRPr="006C2962" w:rsidRDefault="0005719E" w:rsidP="00541A7C">
      <w:pPr>
        <w:ind w:left="840"/>
        <w:jc w:val="left"/>
        <w:rPr>
          <w:rFonts w:asciiTheme="majorEastAsia" w:eastAsiaTheme="majorEastAsia" w:hAnsiTheme="majorEastAsia" w:cs="Times New Roman"/>
          <w:szCs w:val="21"/>
        </w:rPr>
      </w:pPr>
    </w:p>
    <w:p w:rsidR="00AA25D5" w:rsidRPr="001502B7" w:rsidRDefault="0005719E" w:rsidP="00813E09">
      <w:pPr>
        <w:widowControl/>
        <w:ind w:leftChars="200" w:left="630" w:hangingChars="100" w:hanging="210"/>
        <w:jc w:val="left"/>
        <w:rPr>
          <w:rFonts w:asciiTheme="majorEastAsia" w:eastAsiaTheme="majorEastAsia" w:hAnsiTheme="majorEastAsia"/>
        </w:rPr>
      </w:pPr>
      <w:r w:rsidRPr="001502B7">
        <w:rPr>
          <w:rFonts w:asciiTheme="majorEastAsia" w:eastAsiaTheme="majorEastAsia" w:hAnsiTheme="majorEastAsia" w:cs="Times New Roman" w:hint="eastAsia"/>
          <w:szCs w:val="21"/>
        </w:rPr>
        <w:t>注） 間擦部に皮疹を生じる脂漏性皮膚炎や乾癬</w:t>
      </w:r>
      <w:r w:rsidR="005133FC">
        <w:rPr>
          <w:rFonts w:asciiTheme="majorEastAsia" w:eastAsiaTheme="majorEastAsia" w:hAnsiTheme="majorEastAsia" w:cs="Times New Roman" w:hint="eastAsia"/>
          <w:szCs w:val="21"/>
        </w:rPr>
        <w:t>、</w:t>
      </w:r>
      <w:r w:rsidRPr="001502B7">
        <w:rPr>
          <w:rFonts w:asciiTheme="majorEastAsia" w:eastAsiaTheme="majorEastAsia" w:hAnsiTheme="majorEastAsia" w:cs="Times New Roman" w:hint="eastAsia"/>
          <w:szCs w:val="21"/>
        </w:rPr>
        <w:t>白癬・皮膚カンジダ症・伝染性膿痂疹・ヘルペスなどの感染性皮膚疾患</w:t>
      </w:r>
      <w:r w:rsidR="005133FC">
        <w:rPr>
          <w:rFonts w:asciiTheme="majorEastAsia" w:eastAsiaTheme="majorEastAsia" w:hAnsiTheme="majorEastAsia" w:cs="Times New Roman" w:hint="eastAsia"/>
          <w:szCs w:val="21"/>
        </w:rPr>
        <w:t>、</w:t>
      </w:r>
      <w:r w:rsidRPr="001502B7">
        <w:rPr>
          <w:rFonts w:asciiTheme="majorEastAsia" w:eastAsiaTheme="majorEastAsia" w:hAnsiTheme="majorEastAsia" w:cs="Times New Roman" w:hint="eastAsia"/>
          <w:szCs w:val="21"/>
        </w:rPr>
        <w:t>乳房外パジェット病</w:t>
      </w:r>
      <w:r w:rsidR="005133FC">
        <w:rPr>
          <w:rFonts w:asciiTheme="majorEastAsia" w:eastAsiaTheme="majorEastAsia" w:hAnsiTheme="majorEastAsia" w:cs="Times New Roman" w:hint="eastAsia"/>
          <w:szCs w:val="21"/>
        </w:rPr>
        <w:t>、</w:t>
      </w:r>
      <w:r w:rsidRPr="001502B7">
        <w:rPr>
          <w:rFonts w:asciiTheme="majorEastAsia" w:eastAsiaTheme="majorEastAsia" w:hAnsiTheme="majorEastAsia" w:cs="Times New Roman" w:hint="eastAsia"/>
          <w:szCs w:val="21"/>
        </w:rPr>
        <w:t>尋常性天疱瘡</w:t>
      </w:r>
      <w:r w:rsidR="005133FC">
        <w:rPr>
          <w:rFonts w:asciiTheme="majorEastAsia" w:eastAsiaTheme="majorEastAsia" w:hAnsiTheme="majorEastAsia" w:cs="Times New Roman" w:hint="eastAsia"/>
          <w:szCs w:val="21"/>
        </w:rPr>
        <w:t>、</w:t>
      </w:r>
      <w:r w:rsidRPr="001502B7">
        <w:rPr>
          <w:rFonts w:asciiTheme="majorEastAsia" w:eastAsiaTheme="majorEastAsia" w:hAnsiTheme="majorEastAsia" w:cs="Times New Roman" w:hint="eastAsia"/>
          <w:szCs w:val="21"/>
        </w:rPr>
        <w:t>増殖性天疱瘡</w:t>
      </w:r>
      <w:r w:rsidR="005133FC">
        <w:rPr>
          <w:rFonts w:asciiTheme="majorEastAsia" w:eastAsiaTheme="majorEastAsia" w:hAnsiTheme="majorEastAsia" w:cs="Times New Roman" w:hint="eastAsia"/>
          <w:szCs w:val="21"/>
        </w:rPr>
        <w:t>、</w:t>
      </w:r>
      <w:r w:rsidRPr="001502B7">
        <w:rPr>
          <w:rFonts w:asciiTheme="majorEastAsia" w:eastAsiaTheme="majorEastAsia" w:hAnsiTheme="majorEastAsia" w:cs="Times New Roman" w:hint="eastAsia"/>
          <w:szCs w:val="21"/>
        </w:rPr>
        <w:t>ダリエ病などが除外できるものとする</w:t>
      </w:r>
      <w:r w:rsidR="00F56D28">
        <w:rPr>
          <w:rFonts w:asciiTheme="majorEastAsia" w:eastAsiaTheme="majorEastAsia" w:hAnsiTheme="majorEastAsia" w:cs="Times New Roman" w:hint="eastAsia"/>
          <w:szCs w:val="21"/>
        </w:rPr>
        <w:t>。</w:t>
      </w:r>
    </w:p>
    <w:p w:rsidR="008A63F6" w:rsidRDefault="008A63F6" w:rsidP="00541A7C">
      <w:pPr>
        <w:jc w:val="left"/>
        <w:rPr>
          <w:rFonts w:asciiTheme="majorEastAsia" w:eastAsiaTheme="majorEastAsia" w:hAnsiTheme="majorEastAsia"/>
          <w:szCs w:val="21"/>
        </w:rPr>
      </w:pPr>
    </w:p>
    <w:p w:rsidR="008A63F6" w:rsidRDefault="008A63F6">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rsidR="00887A3C" w:rsidRPr="001502B7" w:rsidRDefault="008A63F6" w:rsidP="00541A7C">
      <w:pPr>
        <w:jc w:val="left"/>
        <w:rPr>
          <w:rFonts w:asciiTheme="majorEastAsia" w:eastAsiaTheme="majorEastAsia" w:hAnsiTheme="majorEastAsia"/>
          <w:szCs w:val="21"/>
        </w:rPr>
      </w:pPr>
      <w:r>
        <w:rPr>
          <w:rFonts w:asciiTheme="majorEastAsia" w:eastAsiaTheme="majorEastAsia" w:hAnsiTheme="majorEastAsia" w:hint="eastAsia"/>
          <w:szCs w:val="21"/>
        </w:rPr>
        <w:lastRenderedPageBreak/>
        <w:t>＜</w:t>
      </w:r>
      <w:r w:rsidR="00887A3C" w:rsidRPr="001502B7">
        <w:rPr>
          <w:rFonts w:asciiTheme="majorEastAsia" w:eastAsiaTheme="majorEastAsia" w:hAnsiTheme="majorEastAsia" w:hint="eastAsia"/>
          <w:szCs w:val="21"/>
        </w:rPr>
        <w:t>重症度分類</w:t>
      </w:r>
      <w:r>
        <w:rPr>
          <w:rFonts w:asciiTheme="majorEastAsia" w:eastAsiaTheme="majorEastAsia" w:hAnsiTheme="majorEastAsia" w:hint="eastAsia"/>
          <w:szCs w:val="21"/>
        </w:rPr>
        <w:t>＞</w:t>
      </w:r>
    </w:p>
    <w:p w:rsidR="00887A3C" w:rsidRPr="001502B7" w:rsidRDefault="008A63F6" w:rsidP="00541A7C">
      <w:pPr>
        <w:jc w:val="left"/>
        <w:rPr>
          <w:rFonts w:asciiTheme="majorEastAsia" w:eastAsiaTheme="majorEastAsia" w:hAnsiTheme="majorEastAsia"/>
          <w:szCs w:val="21"/>
        </w:rPr>
      </w:pPr>
      <w:r>
        <w:rPr>
          <w:rFonts w:asciiTheme="majorEastAsia" w:eastAsiaTheme="majorEastAsia" w:hAnsiTheme="majorEastAsia" w:hint="eastAsia"/>
          <w:szCs w:val="21"/>
        </w:rPr>
        <w:t>研究班作成</w:t>
      </w:r>
      <w:r w:rsidR="001502B7" w:rsidRPr="001502B7">
        <w:rPr>
          <w:rFonts w:asciiTheme="majorEastAsia" w:eastAsiaTheme="majorEastAsia" w:hAnsiTheme="majorEastAsia" w:hint="eastAsia"/>
          <w:szCs w:val="21"/>
        </w:rPr>
        <w:t>の重症度分類を用いて</w:t>
      </w:r>
      <w:r w:rsidR="005133FC">
        <w:rPr>
          <w:rFonts w:asciiTheme="majorEastAsia" w:eastAsiaTheme="majorEastAsia" w:hAnsiTheme="majorEastAsia" w:hint="eastAsia"/>
          <w:szCs w:val="21"/>
        </w:rPr>
        <w:t>、</w:t>
      </w:r>
      <w:r w:rsidR="001502B7" w:rsidRPr="001502B7">
        <w:rPr>
          <w:rFonts w:asciiTheme="majorEastAsia" w:eastAsiaTheme="majorEastAsia" w:hAnsiTheme="majorEastAsia" w:hint="eastAsia"/>
          <w:szCs w:val="21"/>
        </w:rPr>
        <w:t>「重症」を対象とする</w:t>
      </w:r>
      <w:r w:rsidR="00F56D28">
        <w:rPr>
          <w:rFonts w:asciiTheme="majorEastAsia" w:eastAsiaTheme="majorEastAsia" w:hAnsiTheme="majorEastAsia" w:hint="eastAsia"/>
          <w:szCs w:val="21"/>
        </w:rPr>
        <w:t>。</w:t>
      </w:r>
    </w:p>
    <w:tbl>
      <w:tblPr>
        <w:tblStyle w:val="aa"/>
        <w:tblW w:w="0" w:type="auto"/>
        <w:tblLook w:val="04A0" w:firstRow="1" w:lastRow="0" w:firstColumn="1" w:lastColumn="0" w:noHBand="0" w:noVBand="1"/>
      </w:tblPr>
      <w:tblGrid>
        <w:gridCol w:w="846"/>
        <w:gridCol w:w="2239"/>
        <w:gridCol w:w="2864"/>
        <w:gridCol w:w="3798"/>
      </w:tblGrid>
      <w:tr w:rsidR="00887A3C" w:rsidRPr="001502B7" w:rsidTr="007F4327">
        <w:tc>
          <w:tcPr>
            <w:tcW w:w="846"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スコア</w:t>
            </w:r>
          </w:p>
        </w:tc>
        <w:tc>
          <w:tcPr>
            <w:tcW w:w="2239"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皮疹面積</w:t>
            </w:r>
            <w:r w:rsidRPr="001502B7">
              <w:rPr>
                <w:rFonts w:asciiTheme="majorEastAsia" w:eastAsiaTheme="majorEastAsia" w:hAnsiTheme="majorEastAsia" w:hint="eastAsia"/>
                <w:szCs w:val="21"/>
                <w:vertAlign w:val="superscript"/>
              </w:rPr>
              <w:t>注１</w:t>
            </w:r>
          </w:p>
        </w:tc>
        <w:tc>
          <w:tcPr>
            <w:tcW w:w="2864" w:type="dxa"/>
          </w:tcPr>
          <w:p w:rsidR="00887A3C" w:rsidRPr="001502B7" w:rsidRDefault="00E84002" w:rsidP="00B459B2">
            <w:pPr>
              <w:jc w:val="left"/>
              <w:rPr>
                <w:rFonts w:asciiTheme="majorEastAsia" w:eastAsiaTheme="majorEastAsia" w:hAnsiTheme="majorEastAsia"/>
                <w:szCs w:val="21"/>
              </w:rPr>
            </w:pPr>
            <w:r w:rsidRPr="001502B7">
              <w:rPr>
                <w:rFonts w:asciiTheme="majorEastAsia" w:eastAsiaTheme="majorEastAsia" w:hAnsiTheme="majorEastAsia" w:hint="eastAsia"/>
                <w:szCs w:val="21"/>
              </w:rPr>
              <w:t>皮疹部の</w:t>
            </w:r>
            <w:r w:rsidR="00887A3C" w:rsidRPr="001502B7">
              <w:rPr>
                <w:rFonts w:asciiTheme="majorEastAsia" w:eastAsiaTheme="majorEastAsia" w:hAnsiTheme="majorEastAsia" w:hint="eastAsia"/>
                <w:szCs w:val="21"/>
              </w:rPr>
              <w:t>症状</w:t>
            </w:r>
            <w:r w:rsidR="00B459B2" w:rsidRPr="001502B7">
              <w:rPr>
                <w:rFonts w:asciiTheme="majorEastAsia" w:eastAsiaTheme="majorEastAsia" w:hAnsiTheme="majorEastAsia" w:hint="eastAsia"/>
                <w:szCs w:val="21"/>
                <w:vertAlign w:val="superscript"/>
              </w:rPr>
              <w:t>注２</w:t>
            </w:r>
            <w:r w:rsidR="001921AB">
              <w:rPr>
                <w:rFonts w:asciiTheme="majorEastAsia" w:eastAsiaTheme="majorEastAsia" w:hAnsiTheme="majorEastAsia" w:hint="eastAsia"/>
                <w:szCs w:val="21"/>
              </w:rPr>
              <w:t>及び</w:t>
            </w:r>
            <w:r w:rsidR="00887A3C" w:rsidRPr="001502B7">
              <w:rPr>
                <w:rFonts w:asciiTheme="majorEastAsia" w:eastAsiaTheme="majorEastAsia" w:hAnsiTheme="majorEastAsia" w:hint="eastAsia"/>
                <w:szCs w:val="21"/>
              </w:rPr>
              <w:t>悪臭</w:t>
            </w:r>
          </w:p>
        </w:tc>
        <w:tc>
          <w:tcPr>
            <w:tcW w:w="3798" w:type="dxa"/>
          </w:tcPr>
          <w:p w:rsidR="00887A3C" w:rsidRPr="001502B7" w:rsidRDefault="00E84002" w:rsidP="00B459B2">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治療</w:t>
            </w:r>
            <w:r w:rsidR="00B459B2" w:rsidRPr="001502B7">
              <w:rPr>
                <w:rFonts w:asciiTheme="majorEastAsia" w:eastAsiaTheme="majorEastAsia" w:hAnsiTheme="majorEastAsia" w:hint="eastAsia"/>
                <w:szCs w:val="21"/>
                <w:vertAlign w:val="superscript"/>
              </w:rPr>
              <w:t>注３</w:t>
            </w:r>
            <w:r w:rsidR="00B459B2">
              <w:rPr>
                <w:rFonts w:asciiTheme="majorEastAsia" w:eastAsiaTheme="majorEastAsia" w:hAnsiTheme="majorEastAsia" w:hint="eastAsia"/>
                <w:szCs w:val="21"/>
              </w:rPr>
              <w:t>による改善</w:t>
            </w:r>
            <w:r w:rsidR="007F4327" w:rsidRPr="001502B7">
              <w:rPr>
                <w:rFonts w:asciiTheme="majorEastAsia" w:eastAsiaTheme="majorEastAsia" w:hAnsiTheme="majorEastAsia" w:hint="eastAsia"/>
                <w:szCs w:val="21"/>
              </w:rPr>
              <w:t>効果</w:t>
            </w:r>
            <w:r w:rsidR="00D91D47">
              <w:rPr>
                <w:rFonts w:asciiTheme="majorEastAsia" w:eastAsiaTheme="majorEastAsia" w:hAnsiTheme="majorEastAsia" w:hint="eastAsia"/>
                <w:szCs w:val="21"/>
              </w:rPr>
              <w:t>と経過</w:t>
            </w:r>
          </w:p>
        </w:tc>
      </w:tr>
      <w:tr w:rsidR="00887A3C" w:rsidRPr="001502B7" w:rsidTr="007F4327">
        <w:tc>
          <w:tcPr>
            <w:tcW w:w="846"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０</w:t>
            </w:r>
          </w:p>
        </w:tc>
        <w:tc>
          <w:tcPr>
            <w:tcW w:w="2239" w:type="dxa"/>
          </w:tcPr>
          <w:p w:rsidR="00887A3C" w:rsidRPr="001502B7" w:rsidRDefault="001502B7" w:rsidP="00541A7C">
            <w:pPr>
              <w:jc w:val="left"/>
              <w:rPr>
                <w:rFonts w:asciiTheme="majorEastAsia" w:eastAsiaTheme="majorEastAsia" w:hAnsiTheme="majorEastAsia"/>
                <w:szCs w:val="21"/>
              </w:rPr>
            </w:pPr>
            <w:r>
              <w:rPr>
                <w:rFonts w:asciiTheme="majorEastAsia" w:eastAsiaTheme="majorEastAsia" w:hAnsiTheme="majorEastAsia" w:hint="eastAsia"/>
                <w:szCs w:val="21"/>
              </w:rPr>
              <w:t>１</w:t>
            </w:r>
            <w:r w:rsidR="00887A3C" w:rsidRPr="001502B7">
              <w:rPr>
                <w:rFonts w:asciiTheme="majorEastAsia" w:eastAsiaTheme="majorEastAsia" w:hAnsiTheme="majorEastAsia" w:hint="eastAsia"/>
                <w:szCs w:val="21"/>
              </w:rPr>
              <w:t>％未満</w:t>
            </w:r>
          </w:p>
        </w:tc>
        <w:tc>
          <w:tcPr>
            <w:tcW w:w="2864"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なし</w:t>
            </w:r>
          </w:p>
        </w:tc>
        <w:tc>
          <w:tcPr>
            <w:tcW w:w="3798"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軽快</w:t>
            </w:r>
            <w:r w:rsidR="006E7C25">
              <w:rPr>
                <w:rFonts w:asciiTheme="majorEastAsia" w:eastAsiaTheme="majorEastAsia" w:hAnsiTheme="majorEastAsia" w:hint="eastAsia"/>
                <w:szCs w:val="21"/>
              </w:rPr>
              <w:t>（</w:t>
            </w:r>
            <w:r w:rsidR="00D91D47">
              <w:rPr>
                <w:rFonts w:asciiTheme="majorEastAsia" w:eastAsiaTheme="majorEastAsia" w:hAnsiTheme="majorEastAsia" w:hint="eastAsia"/>
                <w:szCs w:val="21"/>
              </w:rPr>
              <w:t>再燃</w:t>
            </w:r>
            <w:r w:rsidRPr="001502B7">
              <w:rPr>
                <w:rFonts w:asciiTheme="majorEastAsia" w:eastAsiaTheme="majorEastAsia" w:hAnsiTheme="majorEastAsia" w:hint="eastAsia"/>
                <w:szCs w:val="21"/>
              </w:rPr>
              <w:t>なし</w:t>
            </w:r>
            <w:r w:rsidR="006E7C25">
              <w:rPr>
                <w:rFonts w:asciiTheme="majorEastAsia" w:eastAsiaTheme="majorEastAsia" w:hAnsiTheme="majorEastAsia" w:hint="eastAsia"/>
                <w:szCs w:val="21"/>
              </w:rPr>
              <w:t>）</w:t>
            </w:r>
          </w:p>
        </w:tc>
      </w:tr>
      <w:tr w:rsidR="00887A3C" w:rsidRPr="001502B7" w:rsidTr="007F4327">
        <w:tc>
          <w:tcPr>
            <w:tcW w:w="846"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１</w:t>
            </w:r>
          </w:p>
        </w:tc>
        <w:tc>
          <w:tcPr>
            <w:tcW w:w="2239"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１％以上５％未満</w:t>
            </w:r>
          </w:p>
        </w:tc>
        <w:tc>
          <w:tcPr>
            <w:tcW w:w="2864"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軽度（</w:t>
            </w:r>
            <w:r w:rsidR="006F3BEB" w:rsidRPr="001502B7">
              <w:rPr>
                <w:rFonts w:asciiTheme="majorEastAsia" w:eastAsiaTheme="majorEastAsia" w:hAnsiTheme="majorEastAsia" w:hint="eastAsia"/>
                <w:szCs w:val="21"/>
              </w:rPr>
              <w:t>一時的</w:t>
            </w:r>
            <w:r w:rsidRPr="001502B7">
              <w:rPr>
                <w:rFonts w:asciiTheme="majorEastAsia" w:eastAsiaTheme="majorEastAsia" w:hAnsiTheme="majorEastAsia" w:hint="eastAsia"/>
                <w:szCs w:val="21"/>
              </w:rPr>
              <w:t>）</w:t>
            </w:r>
          </w:p>
        </w:tc>
        <w:tc>
          <w:tcPr>
            <w:tcW w:w="3798"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改善</w:t>
            </w:r>
            <w:r w:rsidR="00247698">
              <w:rPr>
                <w:rFonts w:asciiTheme="majorEastAsia" w:eastAsiaTheme="majorEastAsia" w:hAnsiTheme="majorEastAsia" w:hint="eastAsia"/>
                <w:szCs w:val="21"/>
              </w:rPr>
              <w:t>効果</w:t>
            </w:r>
            <w:r w:rsidRPr="001502B7">
              <w:rPr>
                <w:rFonts w:asciiTheme="majorEastAsia" w:eastAsiaTheme="majorEastAsia" w:hAnsiTheme="majorEastAsia" w:hint="eastAsia"/>
                <w:szCs w:val="21"/>
              </w:rPr>
              <w:t>あり（増悪期間：罹患期間の</w:t>
            </w:r>
            <w:r w:rsidR="001502B7">
              <w:rPr>
                <w:rFonts w:asciiTheme="majorEastAsia" w:eastAsiaTheme="majorEastAsia" w:hAnsiTheme="majorEastAsia" w:hint="eastAsia"/>
                <w:szCs w:val="21"/>
              </w:rPr>
              <w:t>50</w:t>
            </w:r>
            <w:r w:rsidRPr="001502B7">
              <w:rPr>
                <w:rFonts w:asciiTheme="majorEastAsia" w:eastAsiaTheme="majorEastAsia" w:hAnsiTheme="majorEastAsia" w:hint="eastAsia"/>
                <w:szCs w:val="21"/>
              </w:rPr>
              <w:t>％未満）</w:t>
            </w:r>
          </w:p>
        </w:tc>
      </w:tr>
      <w:tr w:rsidR="00887A3C" w:rsidRPr="001502B7" w:rsidTr="007F4327">
        <w:tc>
          <w:tcPr>
            <w:tcW w:w="846"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２</w:t>
            </w:r>
          </w:p>
        </w:tc>
        <w:tc>
          <w:tcPr>
            <w:tcW w:w="2239"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５％以上</w:t>
            </w:r>
            <w:r w:rsidR="001502B7">
              <w:rPr>
                <w:rFonts w:asciiTheme="majorEastAsia" w:eastAsiaTheme="majorEastAsia" w:hAnsiTheme="majorEastAsia" w:hint="eastAsia"/>
                <w:szCs w:val="21"/>
              </w:rPr>
              <w:t>10</w:t>
            </w:r>
            <w:r w:rsidRPr="001502B7">
              <w:rPr>
                <w:rFonts w:asciiTheme="majorEastAsia" w:eastAsiaTheme="majorEastAsia" w:hAnsiTheme="majorEastAsia" w:hint="eastAsia"/>
                <w:szCs w:val="21"/>
              </w:rPr>
              <w:t>％未満</w:t>
            </w:r>
          </w:p>
        </w:tc>
        <w:tc>
          <w:tcPr>
            <w:tcW w:w="2864" w:type="dxa"/>
          </w:tcPr>
          <w:p w:rsidR="00887A3C" w:rsidRPr="001502B7" w:rsidRDefault="00887A3C" w:rsidP="006F3BEB">
            <w:pPr>
              <w:jc w:val="left"/>
              <w:rPr>
                <w:rFonts w:asciiTheme="majorEastAsia" w:eastAsiaTheme="majorEastAsia" w:hAnsiTheme="majorEastAsia"/>
                <w:szCs w:val="21"/>
              </w:rPr>
            </w:pPr>
            <w:r w:rsidRPr="001502B7">
              <w:rPr>
                <w:rFonts w:asciiTheme="majorEastAsia" w:eastAsiaTheme="majorEastAsia" w:hAnsiTheme="majorEastAsia" w:hint="eastAsia"/>
                <w:szCs w:val="21"/>
              </w:rPr>
              <w:t>中等度（頻繁）</w:t>
            </w:r>
          </w:p>
        </w:tc>
        <w:tc>
          <w:tcPr>
            <w:tcW w:w="3798"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改善</w:t>
            </w:r>
            <w:r w:rsidR="00247698">
              <w:rPr>
                <w:rFonts w:asciiTheme="majorEastAsia" w:eastAsiaTheme="majorEastAsia" w:hAnsiTheme="majorEastAsia" w:hint="eastAsia"/>
                <w:szCs w:val="21"/>
              </w:rPr>
              <w:t>効果</w:t>
            </w:r>
            <w:r w:rsidRPr="001502B7">
              <w:rPr>
                <w:rFonts w:asciiTheme="majorEastAsia" w:eastAsiaTheme="majorEastAsia" w:hAnsiTheme="majorEastAsia" w:hint="eastAsia"/>
                <w:szCs w:val="21"/>
              </w:rPr>
              <w:t>あり（増悪期間：罹患期間の</w:t>
            </w:r>
            <w:r w:rsidR="001502B7">
              <w:rPr>
                <w:rFonts w:asciiTheme="majorEastAsia" w:eastAsiaTheme="majorEastAsia" w:hAnsiTheme="majorEastAsia" w:hint="eastAsia"/>
                <w:szCs w:val="21"/>
              </w:rPr>
              <w:t>50</w:t>
            </w:r>
            <w:r w:rsidRPr="001502B7">
              <w:rPr>
                <w:rFonts w:asciiTheme="majorEastAsia" w:eastAsiaTheme="majorEastAsia" w:hAnsiTheme="majorEastAsia" w:hint="eastAsia"/>
                <w:szCs w:val="21"/>
              </w:rPr>
              <w:t>％以上）</w:t>
            </w:r>
          </w:p>
        </w:tc>
      </w:tr>
      <w:tr w:rsidR="00887A3C" w:rsidRPr="001502B7" w:rsidTr="007F4327">
        <w:tc>
          <w:tcPr>
            <w:tcW w:w="846" w:type="dxa"/>
          </w:tcPr>
          <w:p w:rsidR="00887A3C" w:rsidRPr="001502B7" w:rsidRDefault="00887A3C" w:rsidP="00246FE0">
            <w:pPr>
              <w:jc w:val="center"/>
              <w:rPr>
                <w:rFonts w:asciiTheme="majorEastAsia" w:eastAsiaTheme="majorEastAsia" w:hAnsiTheme="majorEastAsia"/>
                <w:szCs w:val="21"/>
              </w:rPr>
            </w:pPr>
            <w:r w:rsidRPr="001502B7">
              <w:rPr>
                <w:rFonts w:asciiTheme="majorEastAsia" w:eastAsiaTheme="majorEastAsia" w:hAnsiTheme="majorEastAsia" w:hint="eastAsia"/>
                <w:szCs w:val="21"/>
              </w:rPr>
              <w:t>３</w:t>
            </w:r>
          </w:p>
        </w:tc>
        <w:tc>
          <w:tcPr>
            <w:tcW w:w="2239" w:type="dxa"/>
          </w:tcPr>
          <w:p w:rsidR="00887A3C" w:rsidRPr="001502B7" w:rsidRDefault="001502B7" w:rsidP="00541A7C">
            <w:pPr>
              <w:jc w:val="left"/>
              <w:rPr>
                <w:rFonts w:asciiTheme="majorEastAsia" w:eastAsiaTheme="majorEastAsia" w:hAnsiTheme="majorEastAsia"/>
                <w:szCs w:val="21"/>
              </w:rPr>
            </w:pPr>
            <w:r>
              <w:rPr>
                <w:rFonts w:asciiTheme="majorEastAsia" w:eastAsiaTheme="majorEastAsia" w:hAnsiTheme="majorEastAsia" w:hint="eastAsia"/>
                <w:szCs w:val="21"/>
              </w:rPr>
              <w:t>10</w:t>
            </w:r>
            <w:r w:rsidR="00887A3C" w:rsidRPr="001502B7">
              <w:rPr>
                <w:rFonts w:asciiTheme="majorEastAsia" w:eastAsiaTheme="majorEastAsia" w:hAnsiTheme="majorEastAsia" w:hint="eastAsia"/>
                <w:szCs w:val="21"/>
              </w:rPr>
              <w:t>％以上</w:t>
            </w:r>
          </w:p>
        </w:tc>
        <w:tc>
          <w:tcPr>
            <w:tcW w:w="2864"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重度（</w:t>
            </w:r>
            <w:r w:rsidR="006F3BEB" w:rsidRPr="001502B7">
              <w:rPr>
                <w:rFonts w:asciiTheme="majorEastAsia" w:eastAsiaTheme="majorEastAsia" w:hAnsiTheme="majorEastAsia" w:hint="eastAsia"/>
                <w:szCs w:val="21"/>
              </w:rPr>
              <w:t>常時</w:t>
            </w:r>
            <w:r w:rsidRPr="001502B7">
              <w:rPr>
                <w:rFonts w:asciiTheme="majorEastAsia" w:eastAsiaTheme="majorEastAsia" w:hAnsiTheme="majorEastAsia" w:hint="eastAsia"/>
                <w:szCs w:val="21"/>
              </w:rPr>
              <w:t>）</w:t>
            </w:r>
          </w:p>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日常・社会生活</w:t>
            </w:r>
            <w:r w:rsidR="00E84002" w:rsidRPr="001502B7">
              <w:rPr>
                <w:rFonts w:asciiTheme="majorEastAsia" w:eastAsiaTheme="majorEastAsia" w:hAnsiTheme="majorEastAsia" w:hint="eastAsia"/>
                <w:szCs w:val="21"/>
              </w:rPr>
              <w:t>の障害</w:t>
            </w:r>
            <w:r w:rsidR="00E84002" w:rsidRPr="001502B7">
              <w:rPr>
                <w:rFonts w:asciiTheme="majorEastAsia" w:eastAsiaTheme="majorEastAsia" w:hAnsiTheme="majorEastAsia" w:hint="eastAsia"/>
                <w:szCs w:val="21"/>
                <w:vertAlign w:val="superscript"/>
              </w:rPr>
              <w:t>注</w:t>
            </w:r>
            <w:r w:rsidR="006F3BEB" w:rsidRPr="001502B7">
              <w:rPr>
                <w:rFonts w:asciiTheme="majorEastAsia" w:eastAsiaTheme="majorEastAsia" w:hAnsiTheme="majorEastAsia" w:hint="eastAsia"/>
                <w:szCs w:val="21"/>
                <w:vertAlign w:val="superscript"/>
              </w:rPr>
              <w:t>４</w:t>
            </w:r>
          </w:p>
        </w:tc>
        <w:tc>
          <w:tcPr>
            <w:tcW w:w="3798"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改善</w:t>
            </w:r>
            <w:r w:rsidR="00247698">
              <w:rPr>
                <w:rFonts w:asciiTheme="majorEastAsia" w:eastAsiaTheme="majorEastAsia" w:hAnsiTheme="majorEastAsia" w:hint="eastAsia"/>
                <w:szCs w:val="21"/>
              </w:rPr>
              <w:t>効果</w:t>
            </w:r>
            <w:r w:rsidRPr="001502B7">
              <w:rPr>
                <w:rFonts w:asciiTheme="majorEastAsia" w:eastAsiaTheme="majorEastAsia" w:hAnsiTheme="majorEastAsia" w:hint="eastAsia"/>
                <w:szCs w:val="21"/>
              </w:rPr>
              <w:t>なし</w:t>
            </w:r>
          </w:p>
          <w:p w:rsidR="00887A3C" w:rsidRPr="001502B7" w:rsidRDefault="00887A3C" w:rsidP="00541A7C">
            <w:pPr>
              <w:jc w:val="left"/>
              <w:rPr>
                <w:rFonts w:asciiTheme="majorEastAsia" w:eastAsiaTheme="majorEastAsia" w:hAnsiTheme="majorEastAsia"/>
                <w:szCs w:val="21"/>
              </w:rPr>
            </w:pPr>
          </w:p>
        </w:tc>
      </w:tr>
      <w:tr w:rsidR="00887A3C" w:rsidRPr="001502B7" w:rsidTr="007F4327">
        <w:tc>
          <w:tcPr>
            <w:tcW w:w="846" w:type="dxa"/>
          </w:tcPr>
          <w:p w:rsidR="00887A3C" w:rsidRPr="001502B7" w:rsidRDefault="00887A3C" w:rsidP="00541A7C">
            <w:pPr>
              <w:jc w:val="left"/>
              <w:rPr>
                <w:rFonts w:asciiTheme="majorEastAsia" w:eastAsiaTheme="majorEastAsia" w:hAnsiTheme="majorEastAsia"/>
                <w:szCs w:val="21"/>
              </w:rPr>
            </w:pPr>
          </w:p>
        </w:tc>
        <w:tc>
          <w:tcPr>
            <w:tcW w:w="2239"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　　点）</w:t>
            </w:r>
          </w:p>
        </w:tc>
        <w:tc>
          <w:tcPr>
            <w:tcW w:w="2864"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　　点）</w:t>
            </w:r>
          </w:p>
        </w:tc>
        <w:tc>
          <w:tcPr>
            <w:tcW w:w="3798" w:type="dxa"/>
          </w:tcPr>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　　点）</w:t>
            </w:r>
          </w:p>
        </w:tc>
      </w:tr>
    </w:tbl>
    <w:p w:rsidR="006B4986" w:rsidRPr="001502B7" w:rsidRDefault="006B4986" w:rsidP="00541A7C">
      <w:pPr>
        <w:jc w:val="left"/>
        <w:rPr>
          <w:rFonts w:asciiTheme="majorEastAsia" w:eastAsiaTheme="majorEastAsia" w:hAnsiTheme="majorEastAsia"/>
          <w:szCs w:val="21"/>
        </w:rPr>
      </w:pPr>
    </w:p>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注</w:t>
      </w:r>
    </w:p>
    <w:p w:rsidR="00887A3C"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１）</w:t>
      </w:r>
      <w:r w:rsidR="007F4327" w:rsidRPr="001502B7">
        <w:rPr>
          <w:rFonts w:asciiTheme="majorEastAsia" w:eastAsiaTheme="majorEastAsia" w:hAnsiTheme="majorEastAsia" w:hint="eastAsia"/>
          <w:szCs w:val="21"/>
        </w:rPr>
        <w:t>増悪時の皮疹が</w:t>
      </w:r>
      <w:r w:rsidRPr="001502B7">
        <w:rPr>
          <w:rFonts w:asciiTheme="majorEastAsia" w:eastAsiaTheme="majorEastAsia" w:hAnsiTheme="majorEastAsia" w:hint="eastAsia"/>
          <w:szCs w:val="21"/>
        </w:rPr>
        <w:t>体表面積に占める割合（％）</w:t>
      </w:r>
      <w:r w:rsidR="00F56D28">
        <w:rPr>
          <w:rFonts w:asciiTheme="majorEastAsia" w:eastAsiaTheme="majorEastAsia" w:hAnsiTheme="majorEastAsia" w:hint="eastAsia"/>
          <w:szCs w:val="21"/>
        </w:rPr>
        <w:t>。</w:t>
      </w:r>
    </w:p>
    <w:p w:rsidR="006F3BEB" w:rsidRPr="001502B7" w:rsidRDefault="00887A3C"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２）皮疹部の</w:t>
      </w:r>
      <w:r w:rsidR="00AF39E0">
        <w:rPr>
          <w:rFonts w:asciiTheme="majorEastAsia" w:eastAsiaTheme="majorEastAsia" w:hAnsiTheme="majorEastAsia" w:hint="eastAsia"/>
          <w:szCs w:val="21"/>
        </w:rPr>
        <w:t>疼痛</w:t>
      </w:r>
      <w:r w:rsidRPr="001502B7">
        <w:rPr>
          <w:rFonts w:asciiTheme="majorEastAsia" w:eastAsiaTheme="majorEastAsia" w:hAnsiTheme="majorEastAsia" w:hint="eastAsia"/>
          <w:szCs w:val="21"/>
        </w:rPr>
        <w:t>や</w:t>
      </w:r>
      <w:r w:rsidR="00AF39E0">
        <w:rPr>
          <w:rFonts w:asciiTheme="majorEastAsia" w:eastAsiaTheme="majorEastAsia" w:hAnsiTheme="majorEastAsia" w:hint="eastAsia"/>
          <w:szCs w:val="21"/>
        </w:rPr>
        <w:t>そう痒</w:t>
      </w:r>
      <w:r w:rsidR="005133FC">
        <w:rPr>
          <w:rFonts w:asciiTheme="majorEastAsia" w:eastAsiaTheme="majorEastAsia" w:hAnsiTheme="majorEastAsia" w:hint="eastAsia"/>
          <w:szCs w:val="21"/>
        </w:rPr>
        <w:t>、</w:t>
      </w:r>
      <w:r w:rsidR="00B459B2">
        <w:rPr>
          <w:rFonts w:asciiTheme="majorEastAsia" w:eastAsiaTheme="majorEastAsia" w:hAnsiTheme="majorEastAsia" w:hint="eastAsia"/>
          <w:szCs w:val="21"/>
        </w:rPr>
        <w:t>二次感染によるもの</w:t>
      </w:r>
      <w:r w:rsidR="00E84002" w:rsidRPr="001502B7">
        <w:rPr>
          <w:rFonts w:asciiTheme="majorEastAsia" w:eastAsiaTheme="majorEastAsia" w:hAnsiTheme="majorEastAsia" w:hint="eastAsia"/>
          <w:szCs w:val="21"/>
        </w:rPr>
        <w:t>を含む</w:t>
      </w:r>
      <w:r w:rsidR="00F56D28">
        <w:rPr>
          <w:rFonts w:asciiTheme="majorEastAsia" w:eastAsiaTheme="majorEastAsia" w:hAnsiTheme="majorEastAsia" w:hint="eastAsia"/>
          <w:szCs w:val="21"/>
        </w:rPr>
        <w:t>。</w:t>
      </w:r>
    </w:p>
    <w:p w:rsidR="006F3BEB" w:rsidRPr="001502B7" w:rsidRDefault="006F3BEB" w:rsidP="006F3BEB">
      <w:pPr>
        <w:ind w:left="420" w:hangingChars="200" w:hanging="420"/>
        <w:jc w:val="left"/>
        <w:rPr>
          <w:rFonts w:asciiTheme="majorEastAsia" w:eastAsiaTheme="majorEastAsia" w:hAnsiTheme="majorEastAsia"/>
          <w:szCs w:val="21"/>
        </w:rPr>
      </w:pPr>
      <w:r w:rsidRPr="001502B7">
        <w:rPr>
          <w:rFonts w:asciiTheme="majorEastAsia" w:eastAsiaTheme="majorEastAsia" w:hAnsiTheme="majorEastAsia" w:hint="eastAsia"/>
          <w:szCs w:val="21"/>
        </w:rPr>
        <w:t>３）ステロイドやダプソン</w:t>
      </w:r>
      <w:r w:rsidR="005133FC">
        <w:rPr>
          <w:rFonts w:asciiTheme="majorEastAsia" w:eastAsiaTheme="majorEastAsia" w:hAnsiTheme="majorEastAsia" w:hint="eastAsia"/>
          <w:szCs w:val="21"/>
        </w:rPr>
        <w:t>、</w:t>
      </w:r>
      <w:r w:rsidRPr="001502B7">
        <w:rPr>
          <w:rFonts w:asciiTheme="majorEastAsia" w:eastAsiaTheme="majorEastAsia" w:hAnsiTheme="majorEastAsia" w:hint="eastAsia"/>
          <w:szCs w:val="21"/>
        </w:rPr>
        <w:t>レチノイドなどによる内服治療</w:t>
      </w:r>
      <w:r w:rsidR="001921AB">
        <w:rPr>
          <w:rFonts w:asciiTheme="majorEastAsia" w:eastAsiaTheme="majorEastAsia" w:hAnsiTheme="majorEastAsia" w:hint="eastAsia"/>
          <w:szCs w:val="21"/>
        </w:rPr>
        <w:t>及び</w:t>
      </w:r>
      <w:r w:rsidRPr="001502B7">
        <w:rPr>
          <w:rFonts w:asciiTheme="majorEastAsia" w:eastAsiaTheme="majorEastAsia" w:hAnsiTheme="majorEastAsia" w:hint="eastAsia"/>
          <w:szCs w:val="21"/>
        </w:rPr>
        <w:t>外科的切除など現時点でのあらゆる手段を用いた</w:t>
      </w:r>
      <w:r w:rsidR="00246FE0">
        <w:rPr>
          <w:rFonts w:asciiTheme="majorEastAsia" w:eastAsiaTheme="majorEastAsia" w:hAnsiTheme="majorEastAsia" w:hint="eastAsia"/>
          <w:szCs w:val="21"/>
        </w:rPr>
        <w:t>もの</w:t>
      </w:r>
      <w:r w:rsidR="006E7C25">
        <w:rPr>
          <w:rFonts w:asciiTheme="majorEastAsia" w:eastAsiaTheme="majorEastAsia" w:hAnsiTheme="majorEastAsia" w:hint="eastAsia"/>
          <w:szCs w:val="21"/>
        </w:rPr>
        <w:t>を含む</w:t>
      </w:r>
      <w:r w:rsidR="00F56D28">
        <w:rPr>
          <w:rFonts w:asciiTheme="majorEastAsia" w:eastAsiaTheme="majorEastAsia" w:hAnsiTheme="majorEastAsia" w:hint="eastAsia"/>
          <w:szCs w:val="21"/>
        </w:rPr>
        <w:t>。</w:t>
      </w:r>
    </w:p>
    <w:p w:rsidR="00E84002" w:rsidRPr="001502B7" w:rsidRDefault="006F3BEB" w:rsidP="00541A7C">
      <w:pPr>
        <w:jc w:val="left"/>
        <w:rPr>
          <w:rFonts w:asciiTheme="majorEastAsia" w:eastAsiaTheme="majorEastAsia" w:hAnsiTheme="majorEastAsia"/>
          <w:szCs w:val="21"/>
        </w:rPr>
      </w:pPr>
      <w:r w:rsidRPr="001502B7">
        <w:rPr>
          <w:rFonts w:asciiTheme="majorEastAsia" w:eastAsiaTheme="majorEastAsia" w:hAnsiTheme="majorEastAsia" w:hint="eastAsia"/>
          <w:szCs w:val="21"/>
        </w:rPr>
        <w:t>４</w:t>
      </w:r>
      <w:r w:rsidR="00E84002" w:rsidRPr="001502B7">
        <w:rPr>
          <w:rFonts w:asciiTheme="majorEastAsia" w:eastAsiaTheme="majorEastAsia" w:hAnsiTheme="majorEastAsia" w:hint="eastAsia"/>
          <w:szCs w:val="21"/>
        </w:rPr>
        <w:t>）整容上の問題で身体的</w:t>
      </w:r>
      <w:r w:rsidR="005133FC">
        <w:rPr>
          <w:rFonts w:asciiTheme="majorEastAsia" w:eastAsiaTheme="majorEastAsia" w:hAnsiTheme="majorEastAsia" w:hint="eastAsia"/>
          <w:szCs w:val="21"/>
        </w:rPr>
        <w:t>、</w:t>
      </w:r>
      <w:r w:rsidR="00E84002" w:rsidRPr="001502B7">
        <w:rPr>
          <w:rFonts w:asciiTheme="majorEastAsia" w:eastAsiaTheme="majorEastAsia" w:hAnsiTheme="majorEastAsia" w:hint="eastAsia"/>
          <w:szCs w:val="21"/>
        </w:rPr>
        <w:t>精神的な著しい制約を受ける場合を含む</w:t>
      </w:r>
      <w:r w:rsidR="00F56D28">
        <w:rPr>
          <w:rFonts w:asciiTheme="majorEastAsia" w:eastAsiaTheme="majorEastAsia" w:hAnsiTheme="majorEastAsia" w:hint="eastAsia"/>
          <w:szCs w:val="21"/>
        </w:rPr>
        <w:t>。</w:t>
      </w:r>
    </w:p>
    <w:p w:rsidR="00887A3C" w:rsidRPr="001502B7" w:rsidRDefault="00887A3C" w:rsidP="00541A7C">
      <w:pPr>
        <w:jc w:val="left"/>
        <w:rPr>
          <w:rFonts w:asciiTheme="majorEastAsia" w:eastAsiaTheme="majorEastAsia" w:hAnsiTheme="majorEastAsia"/>
          <w:szCs w:val="21"/>
        </w:rPr>
      </w:pPr>
    </w:p>
    <w:p w:rsidR="00887A3C" w:rsidRPr="001502B7" w:rsidRDefault="00887A3C" w:rsidP="00541A7C">
      <w:pPr>
        <w:jc w:val="left"/>
        <w:rPr>
          <w:rStyle w:val="st1"/>
          <w:rFonts w:asciiTheme="majorEastAsia" w:eastAsiaTheme="majorEastAsia" w:hAnsiTheme="majorEastAsia" w:cs="Arial"/>
          <w:color w:val="000000" w:themeColor="text1"/>
          <w:szCs w:val="21"/>
        </w:rPr>
      </w:pPr>
      <w:r w:rsidRPr="001502B7">
        <w:rPr>
          <w:rStyle w:val="st1"/>
          <w:rFonts w:asciiTheme="majorEastAsia" w:eastAsiaTheme="majorEastAsia" w:hAnsiTheme="majorEastAsia" w:cs="Arial" w:hint="eastAsia"/>
          <w:color w:val="000000" w:themeColor="text1"/>
          <w:szCs w:val="21"/>
        </w:rPr>
        <w:t>上</w:t>
      </w:r>
      <w:r w:rsidR="00613112">
        <w:rPr>
          <w:rStyle w:val="st1"/>
          <w:rFonts w:asciiTheme="majorEastAsia" w:eastAsiaTheme="majorEastAsia" w:hAnsiTheme="majorEastAsia" w:cs="Arial" w:hint="eastAsia"/>
          <w:color w:val="000000" w:themeColor="text1"/>
          <w:szCs w:val="21"/>
        </w:rPr>
        <w:t>記</w:t>
      </w:r>
      <w:r w:rsidRPr="001502B7">
        <w:rPr>
          <w:rStyle w:val="st1"/>
          <w:rFonts w:asciiTheme="majorEastAsia" w:eastAsiaTheme="majorEastAsia" w:hAnsiTheme="majorEastAsia" w:cs="Arial" w:hint="eastAsia"/>
          <w:color w:val="000000" w:themeColor="text1"/>
          <w:szCs w:val="21"/>
        </w:rPr>
        <w:t>３項目のスコア</w:t>
      </w:r>
      <w:r w:rsidR="00613112">
        <w:rPr>
          <w:rStyle w:val="st1"/>
          <w:rFonts w:asciiTheme="majorEastAsia" w:eastAsiaTheme="majorEastAsia" w:hAnsiTheme="majorEastAsia" w:cs="Arial" w:hint="eastAsia"/>
          <w:color w:val="000000" w:themeColor="text1"/>
          <w:szCs w:val="21"/>
        </w:rPr>
        <w:t>の合計点数</w:t>
      </w:r>
      <w:r w:rsidRPr="001502B7">
        <w:rPr>
          <w:rStyle w:val="st1"/>
          <w:rFonts w:asciiTheme="majorEastAsia" w:eastAsiaTheme="majorEastAsia" w:hAnsiTheme="majorEastAsia" w:cs="Arial" w:hint="eastAsia"/>
          <w:color w:val="000000" w:themeColor="text1"/>
          <w:szCs w:val="21"/>
        </w:rPr>
        <w:t>により判定</w:t>
      </w:r>
      <w:r w:rsidR="001502B7" w:rsidRPr="001502B7">
        <w:rPr>
          <w:rStyle w:val="st1"/>
          <w:rFonts w:asciiTheme="majorEastAsia" w:eastAsiaTheme="majorEastAsia" w:hAnsiTheme="majorEastAsia" w:cs="Arial" w:hint="eastAsia"/>
          <w:color w:val="000000" w:themeColor="text1"/>
          <w:szCs w:val="21"/>
        </w:rPr>
        <w:t>する</w:t>
      </w:r>
      <w:r w:rsidR="00F56D28">
        <w:rPr>
          <w:rStyle w:val="st1"/>
          <w:rFonts w:asciiTheme="majorEastAsia" w:eastAsiaTheme="majorEastAsia" w:hAnsiTheme="majorEastAsia" w:cs="Arial" w:hint="eastAsia"/>
          <w:color w:val="000000" w:themeColor="text1"/>
          <w:szCs w:val="21"/>
        </w:rPr>
        <w:t>。</w:t>
      </w:r>
    </w:p>
    <w:p w:rsidR="00887A3C" w:rsidRPr="001502B7" w:rsidRDefault="00887A3C" w:rsidP="00541A7C">
      <w:pPr>
        <w:jc w:val="left"/>
        <w:rPr>
          <w:rStyle w:val="st1"/>
          <w:rFonts w:asciiTheme="majorEastAsia" w:eastAsiaTheme="majorEastAsia" w:hAnsiTheme="majorEastAsia" w:cs="Arial"/>
          <w:color w:val="000000" w:themeColor="text1"/>
          <w:szCs w:val="21"/>
        </w:rPr>
      </w:pPr>
      <w:r w:rsidRPr="001502B7">
        <w:rPr>
          <w:rStyle w:val="st1"/>
          <w:rFonts w:asciiTheme="majorEastAsia" w:eastAsiaTheme="majorEastAsia" w:hAnsiTheme="majorEastAsia" w:cs="Arial" w:hint="eastAsia"/>
          <w:color w:val="000000" w:themeColor="text1"/>
          <w:szCs w:val="21"/>
        </w:rPr>
        <w:t>８点以上：重症</w:t>
      </w:r>
    </w:p>
    <w:p w:rsidR="00887A3C" w:rsidRPr="001502B7" w:rsidRDefault="00887A3C" w:rsidP="00541A7C">
      <w:pPr>
        <w:jc w:val="left"/>
        <w:rPr>
          <w:rStyle w:val="st1"/>
          <w:rFonts w:asciiTheme="majorEastAsia" w:eastAsiaTheme="majorEastAsia" w:hAnsiTheme="majorEastAsia" w:cs="Arial"/>
          <w:color w:val="000000" w:themeColor="text1"/>
          <w:szCs w:val="21"/>
        </w:rPr>
      </w:pPr>
      <w:r w:rsidRPr="001502B7">
        <w:rPr>
          <w:rStyle w:val="st1"/>
          <w:rFonts w:asciiTheme="majorEastAsia" w:eastAsiaTheme="majorEastAsia" w:hAnsiTheme="majorEastAsia" w:cs="Arial" w:hint="eastAsia"/>
          <w:color w:val="000000" w:themeColor="text1"/>
          <w:szCs w:val="21"/>
        </w:rPr>
        <w:t>３～７点：中等症</w:t>
      </w:r>
    </w:p>
    <w:p w:rsidR="00887A3C" w:rsidRPr="001502B7" w:rsidRDefault="00887A3C" w:rsidP="00541A7C">
      <w:pPr>
        <w:jc w:val="left"/>
        <w:rPr>
          <w:rStyle w:val="st1"/>
          <w:rFonts w:asciiTheme="majorEastAsia" w:eastAsiaTheme="majorEastAsia" w:hAnsiTheme="majorEastAsia" w:cs="Arial"/>
          <w:color w:val="000000" w:themeColor="text1"/>
          <w:szCs w:val="21"/>
        </w:rPr>
      </w:pPr>
      <w:r w:rsidRPr="001502B7">
        <w:rPr>
          <w:rStyle w:val="st1"/>
          <w:rFonts w:asciiTheme="majorEastAsia" w:eastAsiaTheme="majorEastAsia" w:hAnsiTheme="majorEastAsia" w:cs="Arial" w:hint="eastAsia"/>
          <w:color w:val="000000" w:themeColor="text1"/>
          <w:szCs w:val="21"/>
        </w:rPr>
        <w:t>２点以下：軽症</w:t>
      </w:r>
    </w:p>
    <w:p w:rsidR="00887A3C" w:rsidRPr="001502B7" w:rsidRDefault="00887A3C" w:rsidP="00541A7C">
      <w:pPr>
        <w:jc w:val="left"/>
        <w:rPr>
          <w:rFonts w:asciiTheme="majorEastAsia" w:eastAsiaTheme="majorEastAsia" w:hAnsiTheme="majorEastAsia"/>
        </w:rPr>
      </w:pPr>
    </w:p>
    <w:p w:rsidR="0054205E" w:rsidRDefault="0054205E" w:rsidP="0054205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54205E" w:rsidRDefault="0054205E" w:rsidP="0054205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D6BC3">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016E35">
        <w:rPr>
          <w:rFonts w:asciiTheme="minorEastAsia" w:hAnsiTheme="minorEastAsia" w:hint="eastAsia"/>
          <w:szCs w:val="21"/>
        </w:rPr>
        <w:t>。</w:t>
      </w:r>
      <w:r>
        <w:rPr>
          <w:rFonts w:asciiTheme="minorEastAsia" w:hAnsiTheme="minorEastAsia" w:hint="eastAsia"/>
          <w:szCs w:val="21"/>
        </w:rPr>
        <w:t>）</w:t>
      </w:r>
      <w:r w:rsidR="00ED6BC3">
        <w:rPr>
          <w:rFonts w:asciiTheme="minorEastAsia" w:hAnsiTheme="minorEastAsia" w:hint="eastAsia"/>
          <w:szCs w:val="21"/>
        </w:rPr>
        <w:t>。</w:t>
      </w:r>
    </w:p>
    <w:p w:rsidR="0054205E" w:rsidRDefault="0054205E" w:rsidP="0054205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016E35">
        <w:rPr>
          <w:rFonts w:asciiTheme="minorEastAsia" w:hAnsiTheme="minorEastAsia" w:hint="eastAsia"/>
          <w:szCs w:val="21"/>
        </w:rPr>
        <w:t>あって</w:t>
      </w:r>
      <w:r>
        <w:rPr>
          <w:rFonts w:asciiTheme="minorEastAsia" w:hAnsiTheme="minorEastAsia" w:hint="eastAsia"/>
          <w:szCs w:val="21"/>
        </w:rPr>
        <w:t>、直近６</w:t>
      </w:r>
      <w:r w:rsidR="006C2962">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4205E" w:rsidRDefault="0054205E" w:rsidP="0054205E">
      <w:pPr>
        <w:rPr>
          <w:kern w:val="0"/>
          <w:szCs w:val="21"/>
        </w:rPr>
      </w:pPr>
      <w:r>
        <w:rPr>
          <w:rFonts w:hint="eastAsia"/>
          <w:kern w:val="0"/>
          <w:szCs w:val="21"/>
        </w:rPr>
        <w:t>３．なお、症状の程度が上記の重症度分類等で一定以上に該当しない者であるが、高額な医療を継続す</w:t>
      </w:r>
    </w:p>
    <w:p w:rsidR="005008AF" w:rsidRPr="00AC1970" w:rsidRDefault="0054205E" w:rsidP="004657D2">
      <w:pPr>
        <w:widowControl/>
        <w:ind w:firstLineChars="200" w:firstLine="420"/>
        <w:jc w:val="left"/>
        <w:rPr>
          <w:rFonts w:asciiTheme="minorEastAsia" w:hAnsiTheme="minorEastAsia"/>
          <w:sz w:val="20"/>
          <w:szCs w:val="20"/>
        </w:rPr>
      </w:pPr>
      <w:r>
        <w:rPr>
          <w:rFonts w:hint="eastAsia"/>
          <w:kern w:val="0"/>
          <w:szCs w:val="21"/>
        </w:rPr>
        <w:t>ることが必要な</w:t>
      </w:r>
      <w:r w:rsidR="00016E35">
        <w:rPr>
          <w:rFonts w:hint="eastAsia"/>
          <w:kern w:val="0"/>
          <w:szCs w:val="21"/>
        </w:rPr>
        <w:t>もの</w:t>
      </w:r>
      <w:r>
        <w:rPr>
          <w:rFonts w:hint="eastAsia"/>
          <w:kern w:val="0"/>
          <w:szCs w:val="21"/>
        </w:rPr>
        <w:t>については、医療費助成の対象とする。</w:t>
      </w:r>
    </w:p>
    <w:sectPr w:rsidR="005008AF" w:rsidRPr="00AC1970"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46D" w:rsidRDefault="00DC746D" w:rsidP="005C0141">
      <w:r>
        <w:separator/>
      </w:r>
    </w:p>
  </w:endnote>
  <w:endnote w:type="continuationSeparator" w:id="0">
    <w:p w:rsidR="00DC746D" w:rsidRDefault="00DC746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WWEWHR+RyuminPro-Regular-Ident">
    <w:altName w:val="魚石行書"/>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46D" w:rsidRDefault="00DC746D" w:rsidP="005C0141">
      <w:r>
        <w:separator/>
      </w:r>
    </w:p>
  </w:footnote>
  <w:footnote w:type="continuationSeparator" w:id="0">
    <w:p w:rsidR="00DC746D" w:rsidRDefault="00DC746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26A03FBE"/>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1C01360"/>
    <w:multiLevelType w:val="hybridMultilevel"/>
    <w:tmpl w:val="BFD2801C"/>
    <w:lvl w:ilvl="0" w:tplc="3A16BAF4">
      <w:start w:val="1"/>
      <w:numFmt w:val="decimalFullWidth"/>
      <w:lvlText w:val="%1．"/>
      <w:lvlJc w:val="left"/>
      <w:pPr>
        <w:ind w:left="644" w:hanging="360"/>
      </w:pPr>
      <w:rPr>
        <w:rFonts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2">
    <w:nsid w:val="17A70680"/>
    <w:multiLevelType w:val="hybridMultilevel"/>
    <w:tmpl w:val="7D68A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A073915"/>
    <w:multiLevelType w:val="multilevel"/>
    <w:tmpl w:val="4680FEA4"/>
    <w:lvl w:ilvl="0">
      <w:start w:val="1"/>
      <w:numFmt w:val="decimalFullWidth"/>
      <w:lvlText w:val="%1．"/>
      <w:lvlJc w:val="left"/>
      <w:pPr>
        <w:ind w:left="570" w:hanging="360"/>
      </w:pPr>
      <w:rPr>
        <w:rFonts w:hint="default"/>
      </w:rPr>
    </w:lvl>
    <w:lvl w:ilvl="1">
      <w:start w:val="1"/>
      <w:numFmt w:val="decimal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none"/>
      <w:lvlText w:val="ａ）"/>
      <w:lvlJc w:val="left"/>
      <w:pPr>
        <w:ind w:left="1890" w:hanging="420"/>
      </w:pPr>
      <w:rPr>
        <w:rFonts w:hint="eastAsia"/>
      </w:rPr>
    </w:lvl>
    <w:lvl w:ilvl="4">
      <w:start w:val="1"/>
      <w:numFmt w:val="none"/>
      <w:lvlText w:val=""/>
      <w:lvlJc w:val="left"/>
      <w:pPr>
        <w:tabs>
          <w:tab w:val="num" w:pos="3232"/>
        </w:tabs>
        <w:ind w:left="2310" w:firstLine="15"/>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71F1733"/>
    <w:multiLevelType w:val="hybridMultilevel"/>
    <w:tmpl w:val="02527F54"/>
    <w:lvl w:ilvl="0" w:tplc="726C1224">
      <w:start w:val="1"/>
      <w:numFmt w:val="decimal"/>
      <w:lvlText w:val="(%1)"/>
      <w:lvlJc w:val="left"/>
      <w:pPr>
        <w:ind w:left="840" w:hanging="420"/>
      </w:pPr>
      <w:rPr>
        <w:rFonts w:hint="eastAsia"/>
      </w:rPr>
    </w:lvl>
    <w:lvl w:ilvl="1" w:tplc="5ADC1CA4">
      <w:start w:val="1"/>
      <w:numFmt w:val="decimalFullWidth"/>
      <w:lvlText w:val="%2．"/>
      <w:lvlJc w:val="left"/>
      <w:pPr>
        <w:ind w:left="1260" w:hanging="42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303F1B55"/>
    <w:multiLevelType w:val="hybridMultilevel"/>
    <w:tmpl w:val="1A4AE08E"/>
    <w:lvl w:ilvl="0" w:tplc="3536C77A">
      <w:start w:val="1"/>
      <w:numFmt w:val="lowerLetter"/>
      <w:lvlText w:val="%1）"/>
      <w:lvlJc w:val="left"/>
      <w:pPr>
        <w:ind w:left="1260" w:hanging="420"/>
      </w:pPr>
      <w:rPr>
        <w:rFonts w:ascii="ＭＳ Ｐゴシック" w:eastAsia="ＭＳ Ｐゴシック" w:hAnsi="ＭＳ Ｐゴシック" w:hint="eastAsia"/>
        <w:b w:val="0"/>
        <w:i w:val="0"/>
        <w:sz w:val="24"/>
      </w:r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323E2BC6"/>
    <w:multiLevelType w:val="hybridMultilevel"/>
    <w:tmpl w:val="45D2F1E8"/>
    <w:lvl w:ilvl="0" w:tplc="726C122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38984DD4"/>
    <w:multiLevelType w:val="hybridMultilevel"/>
    <w:tmpl w:val="01F09492"/>
    <w:lvl w:ilvl="0" w:tplc="43CC5724">
      <w:start w:val="1"/>
      <w:numFmt w:val="lowerLetter"/>
      <w:lvlText w:val="%1．"/>
      <w:lvlJc w:val="left"/>
      <w:pPr>
        <w:ind w:left="420" w:hanging="420"/>
      </w:pPr>
      <w:rPr>
        <w:rFonts w:eastAsia="ＭＳ Ｐゴシック"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1">
    <w:nsid w:val="44EA7EE9"/>
    <w:multiLevelType w:val="multilevel"/>
    <w:tmpl w:val="95F6A53A"/>
    <w:lvl w:ilvl="0">
      <w:start w:val="1"/>
      <w:numFmt w:val="decimalFullWidth"/>
      <w:lvlText w:val="%1．"/>
      <w:lvlJc w:val="left"/>
      <w:pPr>
        <w:ind w:left="570" w:hanging="360"/>
      </w:pPr>
      <w:rPr>
        <w:rFonts w:hint="default"/>
      </w:rPr>
    </w:lvl>
    <w:lvl w:ilvl="1">
      <w:start w:val="1"/>
      <w:numFmt w:val="decimal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lowerLetter"/>
      <w:lvlText w:val="%4"/>
      <w:lvlJc w:val="left"/>
      <w:pPr>
        <w:ind w:left="1890" w:hanging="420"/>
      </w:pPr>
      <w:rPr>
        <w:rFonts w:hint="eastAsia"/>
      </w:rPr>
    </w:lvl>
    <w:lvl w:ilvl="4">
      <w:start w:val="1"/>
      <w:numFmt w:val="none"/>
      <w:lvlText w:val=""/>
      <w:lvlJc w:val="left"/>
      <w:pPr>
        <w:tabs>
          <w:tab w:val="num" w:pos="3232"/>
        </w:tabs>
        <w:ind w:left="2310" w:hanging="666"/>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12">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78B062D"/>
    <w:multiLevelType w:val="multilevel"/>
    <w:tmpl w:val="B3C402FE"/>
    <w:lvl w:ilvl="0">
      <w:start w:val="1"/>
      <w:numFmt w:val="decimalFullWidth"/>
      <w:lvlText w:val="%1．"/>
      <w:lvlJc w:val="left"/>
      <w:pPr>
        <w:ind w:left="570" w:hanging="360"/>
      </w:pPr>
      <w:rPr>
        <w:rFonts w:hint="default"/>
      </w:rPr>
    </w:lvl>
    <w:lvl w:ilvl="1">
      <w:start w:val="1"/>
      <w:numFmt w:val="decimalFullWidth"/>
      <w:lvlText w:val="(%2)"/>
      <w:lvlJc w:val="left"/>
      <w:pPr>
        <w:ind w:left="1050" w:hanging="420"/>
      </w:pPr>
      <w:rPr>
        <w:rFonts w:hint="eastAsia"/>
      </w:rPr>
    </w:lvl>
    <w:lvl w:ilvl="2">
      <w:start w:val="1"/>
      <w:numFmt w:val="decimalEnclosedCircle"/>
      <w:lvlText w:val="%3"/>
      <w:lvlJc w:val="left"/>
      <w:pPr>
        <w:ind w:left="1470" w:hanging="420"/>
      </w:pPr>
      <w:rPr>
        <w:rFonts w:hint="eastAsia"/>
      </w:rPr>
    </w:lvl>
    <w:lvl w:ilvl="3">
      <w:start w:val="1"/>
      <w:numFmt w:val="aiueo"/>
      <w:lvlText w:val="%4."/>
      <w:lvlJc w:val="left"/>
      <w:pPr>
        <w:ind w:left="1890" w:hanging="420"/>
      </w:pPr>
      <w:rPr>
        <w:rFonts w:hint="eastAsia"/>
      </w:rPr>
    </w:lvl>
    <w:lvl w:ilvl="4">
      <w:start w:val="1"/>
      <w:numFmt w:val="aiueoFullWidth"/>
      <w:lvlText w:val="(%5)"/>
      <w:lvlJc w:val="left"/>
      <w:pPr>
        <w:ind w:left="2310" w:hanging="420"/>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abstractNum w:abstractNumId="16">
    <w:nsid w:val="736F34F8"/>
    <w:multiLevelType w:val="hybridMultilevel"/>
    <w:tmpl w:val="1A4AE08E"/>
    <w:lvl w:ilvl="0" w:tplc="3536C77A">
      <w:start w:val="1"/>
      <w:numFmt w:val="lowerLetter"/>
      <w:lvlText w:val="%1）"/>
      <w:lvlJc w:val="left"/>
      <w:pPr>
        <w:ind w:left="1470" w:hanging="420"/>
      </w:pPr>
      <w:rPr>
        <w:rFonts w:ascii="ＭＳ Ｐゴシック" w:eastAsia="ＭＳ Ｐゴシック" w:hAnsi="ＭＳ Ｐゴシック" w:hint="eastAsia"/>
        <w:b w:val="0"/>
        <w:i w:val="0"/>
        <w:sz w:val="24"/>
      </w:rPr>
    </w:lvl>
    <w:lvl w:ilvl="1" w:tplc="04090017">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7">
    <w:nsid w:val="7AC5295B"/>
    <w:multiLevelType w:val="hybridMultilevel"/>
    <w:tmpl w:val="80E68B20"/>
    <w:lvl w:ilvl="0" w:tplc="726C122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nsid w:val="7BB51C2C"/>
    <w:multiLevelType w:val="multilevel"/>
    <w:tmpl w:val="31BAFD18"/>
    <w:lvl w:ilvl="0">
      <w:start w:val="1"/>
      <w:numFmt w:val="upperRoman"/>
      <w:lvlText w:val="%1．"/>
      <w:lvlJc w:val="left"/>
      <w:pPr>
        <w:ind w:left="570" w:hanging="360"/>
      </w:pPr>
      <w:rPr>
        <w:rFonts w:hint="default"/>
      </w:rPr>
    </w:lvl>
    <w:lvl w:ilvl="1">
      <w:start w:val="1"/>
      <w:numFmt w:val="upperLetter"/>
      <w:lvlText w:val="%2．"/>
      <w:lvlJc w:val="left"/>
      <w:pPr>
        <w:ind w:left="1050" w:hanging="420"/>
      </w:pPr>
      <w:rPr>
        <w:rFonts w:hint="default"/>
      </w:rPr>
    </w:lvl>
    <w:lvl w:ilvl="2">
      <w:start w:val="1"/>
      <w:numFmt w:val="decimal"/>
      <w:lvlText w:val="%3."/>
      <w:lvlJc w:val="left"/>
      <w:pPr>
        <w:ind w:left="1470" w:hanging="420"/>
      </w:pPr>
      <w:rPr>
        <w:rFonts w:hint="eastAsia"/>
      </w:rPr>
    </w:lvl>
    <w:lvl w:ilvl="3">
      <w:start w:val="1"/>
      <w:numFmt w:val="lowerLetter"/>
      <w:lvlText w:val="%4．"/>
      <w:lvlJc w:val="right"/>
      <w:pPr>
        <w:ind w:left="1890" w:hanging="420"/>
      </w:pPr>
      <w:rPr>
        <w:rFonts w:hint="eastAsia"/>
      </w:rPr>
    </w:lvl>
    <w:lvl w:ilvl="4">
      <w:start w:val="1"/>
      <w:numFmt w:val="none"/>
      <w:lvlText w:val=""/>
      <w:lvlJc w:val="left"/>
      <w:pPr>
        <w:tabs>
          <w:tab w:val="num" w:pos="3232"/>
        </w:tabs>
        <w:ind w:left="2310" w:hanging="666"/>
      </w:pPr>
      <w:rPr>
        <w:rFonts w:hint="eastAsia"/>
      </w:rPr>
    </w:lvl>
    <w:lvl w:ilvl="5">
      <w:start w:val="1"/>
      <w:numFmt w:val="decimalEnclosedCircle"/>
      <w:lvlText w:val="%6"/>
      <w:lvlJc w:val="left"/>
      <w:pPr>
        <w:ind w:left="2730" w:hanging="420"/>
      </w:pPr>
      <w:rPr>
        <w:rFonts w:hint="eastAsia"/>
      </w:rPr>
    </w:lvl>
    <w:lvl w:ilvl="6">
      <w:start w:val="1"/>
      <w:numFmt w:val="decimal"/>
      <w:lvlText w:val="%7."/>
      <w:lvlJc w:val="left"/>
      <w:pPr>
        <w:ind w:left="3150" w:hanging="420"/>
      </w:pPr>
      <w:rPr>
        <w:rFonts w:hint="eastAsia"/>
      </w:rPr>
    </w:lvl>
    <w:lvl w:ilvl="7">
      <w:start w:val="1"/>
      <w:numFmt w:val="aiueoFullWidth"/>
      <w:lvlText w:val="(%8)"/>
      <w:lvlJc w:val="left"/>
      <w:pPr>
        <w:ind w:left="3570" w:hanging="420"/>
      </w:pPr>
      <w:rPr>
        <w:rFonts w:hint="eastAsia"/>
      </w:rPr>
    </w:lvl>
    <w:lvl w:ilvl="8">
      <w:start w:val="1"/>
      <w:numFmt w:val="decimalEnclosedCircle"/>
      <w:lvlText w:val="%9"/>
      <w:lvlJc w:val="left"/>
      <w:pPr>
        <w:ind w:left="3990" w:hanging="420"/>
      </w:pPr>
      <w:rPr>
        <w:rFonts w:hint="eastAsia"/>
      </w:rPr>
    </w:lvl>
  </w:abstractNum>
  <w:num w:numId="1">
    <w:abstractNumId w:val="4"/>
  </w:num>
  <w:num w:numId="2">
    <w:abstractNumId w:val="12"/>
  </w:num>
  <w:num w:numId="3">
    <w:abstractNumId w:val="13"/>
  </w:num>
  <w:num w:numId="4">
    <w:abstractNumId w:val="14"/>
  </w:num>
  <w:num w:numId="5">
    <w:abstractNumId w:val="0"/>
  </w:num>
  <w:num w:numId="6">
    <w:abstractNumId w:val="9"/>
  </w:num>
  <w:num w:numId="7">
    <w:abstractNumId w:val="10"/>
  </w:num>
  <w:num w:numId="8">
    <w:abstractNumId w:val="7"/>
  </w:num>
  <w:num w:numId="9">
    <w:abstractNumId w:val="2"/>
  </w:num>
  <w:num w:numId="10">
    <w:abstractNumId w:val="5"/>
  </w:num>
  <w:num w:numId="11">
    <w:abstractNumId w:val="16"/>
  </w:num>
  <w:num w:numId="12">
    <w:abstractNumId w:val="6"/>
  </w:num>
  <w:num w:numId="13">
    <w:abstractNumId w:val="17"/>
  </w:num>
  <w:num w:numId="14">
    <w:abstractNumId w:val="15"/>
  </w:num>
  <w:num w:numId="15">
    <w:abstractNumId w:val="11"/>
  </w:num>
  <w:num w:numId="16">
    <w:abstractNumId w:val="3"/>
  </w:num>
  <w:num w:numId="17">
    <w:abstractNumId w:val="18"/>
  </w:num>
  <w:num w:numId="18">
    <w:abstractNumId w:val="1"/>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81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6E35"/>
    <w:rsid w:val="00026BD2"/>
    <w:rsid w:val="00052C64"/>
    <w:rsid w:val="00055209"/>
    <w:rsid w:val="0005719E"/>
    <w:rsid w:val="0005720E"/>
    <w:rsid w:val="00057D0A"/>
    <w:rsid w:val="000955F1"/>
    <w:rsid w:val="000B47D6"/>
    <w:rsid w:val="001232C4"/>
    <w:rsid w:val="00134ECA"/>
    <w:rsid w:val="00137F5B"/>
    <w:rsid w:val="001502B7"/>
    <w:rsid w:val="001641DA"/>
    <w:rsid w:val="001676A2"/>
    <w:rsid w:val="001921AB"/>
    <w:rsid w:val="001A0B38"/>
    <w:rsid w:val="001D59F4"/>
    <w:rsid w:val="00224285"/>
    <w:rsid w:val="00246FE0"/>
    <w:rsid w:val="00247698"/>
    <w:rsid w:val="002514D1"/>
    <w:rsid w:val="00254D7B"/>
    <w:rsid w:val="00256A2A"/>
    <w:rsid w:val="002B7DAA"/>
    <w:rsid w:val="002C000C"/>
    <w:rsid w:val="002D553D"/>
    <w:rsid w:val="002D5610"/>
    <w:rsid w:val="00303F1D"/>
    <w:rsid w:val="00307DA3"/>
    <w:rsid w:val="00334A15"/>
    <w:rsid w:val="00350417"/>
    <w:rsid w:val="00353128"/>
    <w:rsid w:val="00361E3B"/>
    <w:rsid w:val="003755BD"/>
    <w:rsid w:val="00377D88"/>
    <w:rsid w:val="0038204C"/>
    <w:rsid w:val="003D1349"/>
    <w:rsid w:val="003E1B96"/>
    <w:rsid w:val="003E3A5E"/>
    <w:rsid w:val="003F35DB"/>
    <w:rsid w:val="00401FD2"/>
    <w:rsid w:val="004227BE"/>
    <w:rsid w:val="004657D2"/>
    <w:rsid w:val="004C4000"/>
    <w:rsid w:val="004D2C37"/>
    <w:rsid w:val="004D6B8C"/>
    <w:rsid w:val="004F3191"/>
    <w:rsid w:val="005008AF"/>
    <w:rsid w:val="005133FC"/>
    <w:rsid w:val="00541A7C"/>
    <w:rsid w:val="0054205E"/>
    <w:rsid w:val="00544105"/>
    <w:rsid w:val="00554573"/>
    <w:rsid w:val="005625B8"/>
    <w:rsid w:val="00565952"/>
    <w:rsid w:val="005934B8"/>
    <w:rsid w:val="005C0141"/>
    <w:rsid w:val="005D1FA3"/>
    <w:rsid w:val="005E1D91"/>
    <w:rsid w:val="00600D76"/>
    <w:rsid w:val="00613112"/>
    <w:rsid w:val="00613421"/>
    <w:rsid w:val="00614936"/>
    <w:rsid w:val="00617725"/>
    <w:rsid w:val="0063044F"/>
    <w:rsid w:val="00635F63"/>
    <w:rsid w:val="0066658B"/>
    <w:rsid w:val="006847FB"/>
    <w:rsid w:val="006A31D7"/>
    <w:rsid w:val="006B4986"/>
    <w:rsid w:val="006B5D0B"/>
    <w:rsid w:val="006C2962"/>
    <w:rsid w:val="006C5EA7"/>
    <w:rsid w:val="006E4E0A"/>
    <w:rsid w:val="006E6B25"/>
    <w:rsid w:val="006E7C25"/>
    <w:rsid w:val="006F3BEB"/>
    <w:rsid w:val="006F7383"/>
    <w:rsid w:val="007136CF"/>
    <w:rsid w:val="007414C9"/>
    <w:rsid w:val="0074777A"/>
    <w:rsid w:val="00750061"/>
    <w:rsid w:val="007559F1"/>
    <w:rsid w:val="007639DC"/>
    <w:rsid w:val="00771659"/>
    <w:rsid w:val="007E4A30"/>
    <w:rsid w:val="007F1C0B"/>
    <w:rsid w:val="007F4327"/>
    <w:rsid w:val="007F72E6"/>
    <w:rsid w:val="00802744"/>
    <w:rsid w:val="00813E09"/>
    <w:rsid w:val="00887A3C"/>
    <w:rsid w:val="008A63F6"/>
    <w:rsid w:val="008B68A3"/>
    <w:rsid w:val="008B7208"/>
    <w:rsid w:val="008C6614"/>
    <w:rsid w:val="008D00A4"/>
    <w:rsid w:val="0091373E"/>
    <w:rsid w:val="00914A9B"/>
    <w:rsid w:val="00923FD1"/>
    <w:rsid w:val="00924ABA"/>
    <w:rsid w:val="009261C9"/>
    <w:rsid w:val="0093391F"/>
    <w:rsid w:val="00955B7D"/>
    <w:rsid w:val="009566E9"/>
    <w:rsid w:val="00964923"/>
    <w:rsid w:val="00965C69"/>
    <w:rsid w:val="00974585"/>
    <w:rsid w:val="00983AC3"/>
    <w:rsid w:val="00994744"/>
    <w:rsid w:val="009A0C7E"/>
    <w:rsid w:val="009F4F54"/>
    <w:rsid w:val="00A21414"/>
    <w:rsid w:val="00A277B1"/>
    <w:rsid w:val="00A67CD7"/>
    <w:rsid w:val="00A84E66"/>
    <w:rsid w:val="00AA25D5"/>
    <w:rsid w:val="00AC1970"/>
    <w:rsid w:val="00AF1F4D"/>
    <w:rsid w:val="00AF39E0"/>
    <w:rsid w:val="00B10F72"/>
    <w:rsid w:val="00B44571"/>
    <w:rsid w:val="00B459B2"/>
    <w:rsid w:val="00B55205"/>
    <w:rsid w:val="00B56131"/>
    <w:rsid w:val="00B6596A"/>
    <w:rsid w:val="00B84BBC"/>
    <w:rsid w:val="00B86932"/>
    <w:rsid w:val="00BD0F56"/>
    <w:rsid w:val="00BD599A"/>
    <w:rsid w:val="00BD688B"/>
    <w:rsid w:val="00BE674D"/>
    <w:rsid w:val="00BF1ED6"/>
    <w:rsid w:val="00C07B41"/>
    <w:rsid w:val="00C57E51"/>
    <w:rsid w:val="00C6258D"/>
    <w:rsid w:val="00C7489E"/>
    <w:rsid w:val="00C8319B"/>
    <w:rsid w:val="00C965E2"/>
    <w:rsid w:val="00CC64BB"/>
    <w:rsid w:val="00CC7964"/>
    <w:rsid w:val="00CD06BA"/>
    <w:rsid w:val="00CD1578"/>
    <w:rsid w:val="00CE7AFD"/>
    <w:rsid w:val="00CF2D66"/>
    <w:rsid w:val="00CF7464"/>
    <w:rsid w:val="00D078D2"/>
    <w:rsid w:val="00D248F4"/>
    <w:rsid w:val="00D25D5F"/>
    <w:rsid w:val="00D46C69"/>
    <w:rsid w:val="00D671DA"/>
    <w:rsid w:val="00D91D47"/>
    <w:rsid w:val="00DA6981"/>
    <w:rsid w:val="00DC746D"/>
    <w:rsid w:val="00DE4C90"/>
    <w:rsid w:val="00E13D92"/>
    <w:rsid w:val="00E46EDB"/>
    <w:rsid w:val="00E76347"/>
    <w:rsid w:val="00E84002"/>
    <w:rsid w:val="00EC1F2A"/>
    <w:rsid w:val="00ED6BC3"/>
    <w:rsid w:val="00F02EAC"/>
    <w:rsid w:val="00F327F7"/>
    <w:rsid w:val="00F56D28"/>
    <w:rsid w:val="00F73775"/>
    <w:rsid w:val="00FA0760"/>
    <w:rsid w:val="00FA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812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9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39"/>
    <w:rsid w:val="0088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0"/>
    <w:rsid w:val="00887A3C"/>
  </w:style>
  <w:style w:type="character" w:styleId="ab">
    <w:name w:val="annotation reference"/>
    <w:basedOn w:val="a0"/>
    <w:uiPriority w:val="99"/>
    <w:semiHidden/>
    <w:unhideWhenUsed/>
    <w:rsid w:val="001921AB"/>
    <w:rPr>
      <w:sz w:val="18"/>
      <w:szCs w:val="18"/>
    </w:rPr>
  </w:style>
  <w:style w:type="paragraph" w:styleId="ac">
    <w:name w:val="annotation text"/>
    <w:basedOn w:val="a"/>
    <w:link w:val="ad"/>
    <w:uiPriority w:val="99"/>
    <w:semiHidden/>
    <w:unhideWhenUsed/>
    <w:rsid w:val="001921AB"/>
    <w:pPr>
      <w:jc w:val="left"/>
    </w:pPr>
  </w:style>
  <w:style w:type="character" w:customStyle="1" w:styleId="ad">
    <w:name w:val="コメント文字列 (文字)"/>
    <w:basedOn w:val="a0"/>
    <w:link w:val="ac"/>
    <w:uiPriority w:val="99"/>
    <w:semiHidden/>
    <w:rsid w:val="001921AB"/>
  </w:style>
  <w:style w:type="paragraph" w:styleId="ae">
    <w:name w:val="annotation subject"/>
    <w:basedOn w:val="ac"/>
    <w:next w:val="ac"/>
    <w:link w:val="af"/>
    <w:uiPriority w:val="99"/>
    <w:semiHidden/>
    <w:unhideWhenUsed/>
    <w:rsid w:val="001921AB"/>
    <w:rPr>
      <w:b/>
      <w:bCs/>
    </w:rPr>
  </w:style>
  <w:style w:type="character" w:customStyle="1" w:styleId="af">
    <w:name w:val="コメント内容 (文字)"/>
    <w:basedOn w:val="ad"/>
    <w:link w:val="ae"/>
    <w:uiPriority w:val="99"/>
    <w:semiHidden/>
    <w:rsid w:val="001921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9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39"/>
    <w:rsid w:val="0088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0"/>
    <w:rsid w:val="00887A3C"/>
  </w:style>
  <w:style w:type="character" w:styleId="ab">
    <w:name w:val="annotation reference"/>
    <w:basedOn w:val="a0"/>
    <w:uiPriority w:val="99"/>
    <w:semiHidden/>
    <w:unhideWhenUsed/>
    <w:rsid w:val="001921AB"/>
    <w:rPr>
      <w:sz w:val="18"/>
      <w:szCs w:val="18"/>
    </w:rPr>
  </w:style>
  <w:style w:type="paragraph" w:styleId="ac">
    <w:name w:val="annotation text"/>
    <w:basedOn w:val="a"/>
    <w:link w:val="ad"/>
    <w:uiPriority w:val="99"/>
    <w:semiHidden/>
    <w:unhideWhenUsed/>
    <w:rsid w:val="001921AB"/>
    <w:pPr>
      <w:jc w:val="left"/>
    </w:pPr>
  </w:style>
  <w:style w:type="character" w:customStyle="1" w:styleId="ad">
    <w:name w:val="コメント文字列 (文字)"/>
    <w:basedOn w:val="a0"/>
    <w:link w:val="ac"/>
    <w:uiPriority w:val="99"/>
    <w:semiHidden/>
    <w:rsid w:val="001921AB"/>
  </w:style>
  <w:style w:type="paragraph" w:styleId="ae">
    <w:name w:val="annotation subject"/>
    <w:basedOn w:val="ac"/>
    <w:next w:val="ac"/>
    <w:link w:val="af"/>
    <w:uiPriority w:val="99"/>
    <w:semiHidden/>
    <w:unhideWhenUsed/>
    <w:rsid w:val="001921AB"/>
    <w:rPr>
      <w:b/>
      <w:bCs/>
    </w:rPr>
  </w:style>
  <w:style w:type="character" w:customStyle="1" w:styleId="af">
    <w:name w:val="コメント内容 (文字)"/>
    <w:basedOn w:val="ad"/>
    <w:link w:val="ae"/>
    <w:uiPriority w:val="99"/>
    <w:semiHidden/>
    <w:rsid w:val="001921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6619123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225B7-EEC3-4876-B3F4-0AD87596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480</Words>
  <Characters>2739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2014-11-26T03:26:00Z</cp:lastPrinted>
  <dcterms:created xsi:type="dcterms:W3CDTF">2016-10-25T02:29:00Z</dcterms:created>
  <dcterms:modified xsi:type="dcterms:W3CDTF">2017-03-21T05:32:00Z</dcterms:modified>
</cp:coreProperties>
</file>