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E83F06" w:rsidRDefault="00D712A0" w:rsidP="00E83F06">
      <w:pPr>
        <w:jc w:val="center"/>
        <w:rPr>
          <w:rFonts w:ascii="ＭＳ Ｐゴシック" w:eastAsia="ＭＳ Ｐゴシック" w:hAnsi="ＭＳ Ｐゴシック"/>
          <w:sz w:val="28"/>
          <w:szCs w:val="28"/>
        </w:rPr>
      </w:pPr>
      <w:bookmarkStart w:id="0" w:name="_GoBack"/>
      <w:bookmarkEnd w:id="0"/>
      <w:r>
        <w:rPr>
          <w:rFonts w:ascii="ＭＳ Ｐゴシック" w:eastAsia="ＭＳ Ｐゴシック" w:hAnsi="ＭＳ Ｐゴシック" w:hint="eastAsia"/>
          <w:sz w:val="28"/>
          <w:szCs w:val="28"/>
        </w:rPr>
        <w:t>250</w:t>
      </w:r>
      <w:r w:rsidR="00D67D85">
        <w:rPr>
          <w:rFonts w:ascii="Century" w:eastAsia="ＭＳ ゴシック" w:hAnsi="Century" w:hint="eastAsia"/>
          <w:sz w:val="28"/>
          <w:szCs w:val="28"/>
        </w:rPr>
        <w:t xml:space="preserve">　</w:t>
      </w:r>
      <w:r w:rsidR="004959C8">
        <w:rPr>
          <w:rFonts w:ascii="Century" w:eastAsia="ＭＳ ゴシック" w:hAnsi="Century" w:hint="eastAsia"/>
          <w:sz w:val="28"/>
          <w:szCs w:val="28"/>
        </w:rPr>
        <w:t>グルタル酸血症２</w:t>
      </w:r>
      <w:r w:rsidR="007A209E" w:rsidRPr="007A209E">
        <w:rPr>
          <w:rFonts w:ascii="Century" w:eastAsia="ＭＳ ゴシック" w:hAnsi="Century" w:hint="eastAsia"/>
          <w:sz w:val="28"/>
          <w:szCs w:val="28"/>
        </w:rPr>
        <w:t>型</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概要</w:t>
      </w:r>
    </w:p>
    <w:p w:rsidR="00E86A2F" w:rsidRPr="00CC64BB" w:rsidRDefault="009261C9" w:rsidP="004959C8">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4959C8" w:rsidRPr="004959C8">
        <w:rPr>
          <w:rFonts w:ascii="ＭＳ Ｐゴシック" w:eastAsia="ＭＳ Ｐゴシック" w:hAnsi="ＭＳ Ｐゴシック" w:hint="eastAsia"/>
        </w:rPr>
        <w:t>ミトコンドリア内の電子伝達フラビン蛋白</w:t>
      </w:r>
      <w:r w:rsidR="00A87E65">
        <w:rPr>
          <w:rFonts w:ascii="ＭＳ Ｐゴシック" w:eastAsia="ＭＳ Ｐゴシック" w:hAnsi="ＭＳ Ｐゴシック"/>
        </w:rPr>
        <w:t>（</w:t>
      </w:r>
      <w:r w:rsidR="004959C8" w:rsidRPr="004959C8">
        <w:rPr>
          <w:rFonts w:ascii="ＭＳ Ｐゴシック" w:eastAsia="ＭＳ Ｐゴシック" w:hAnsi="ＭＳ Ｐゴシック"/>
        </w:rPr>
        <w:t xml:space="preserve">electron transfer </w:t>
      </w:r>
      <w:proofErr w:type="spellStart"/>
      <w:r w:rsidR="004959C8" w:rsidRPr="004959C8">
        <w:rPr>
          <w:rFonts w:ascii="ＭＳ Ｐゴシック" w:eastAsia="ＭＳ Ｐゴシック" w:hAnsi="ＭＳ Ｐゴシック"/>
        </w:rPr>
        <w:t>flavopr</w:t>
      </w:r>
      <w:r w:rsidR="004959C8" w:rsidRPr="00FD73E1">
        <w:rPr>
          <w:rFonts w:ascii="ＭＳ Ｐゴシック" w:eastAsia="ＭＳ Ｐゴシック" w:hAnsi="ＭＳ Ｐゴシック"/>
        </w:rPr>
        <w:t>otein</w:t>
      </w:r>
      <w:proofErr w:type="spellEnd"/>
      <w:r w:rsidR="00753124" w:rsidRPr="00FD73E1">
        <w:rPr>
          <w:rFonts w:ascii="ＭＳ Ｐゴシック" w:eastAsia="ＭＳ Ｐゴシック" w:hAnsi="ＭＳ Ｐゴシック" w:hint="eastAsia"/>
        </w:rPr>
        <w:t>：</w:t>
      </w:r>
      <w:r w:rsidR="004959C8" w:rsidRPr="00FD73E1">
        <w:rPr>
          <w:rFonts w:ascii="ＭＳ Ｐゴシック" w:eastAsia="ＭＳ Ｐゴシック" w:hAnsi="ＭＳ Ｐゴシック"/>
        </w:rPr>
        <w:t>ETF</w:t>
      </w:r>
      <w:r w:rsidR="00A87E65" w:rsidRPr="00FD73E1">
        <w:rPr>
          <w:rFonts w:ascii="ＭＳ Ｐゴシック" w:eastAsia="ＭＳ Ｐゴシック" w:hAnsi="ＭＳ Ｐゴシック"/>
        </w:rPr>
        <w:t>）</w:t>
      </w:r>
      <w:r w:rsidR="004A1917" w:rsidRPr="00FD73E1">
        <w:rPr>
          <w:rFonts w:ascii="ＭＳ Ｐゴシック" w:eastAsia="ＭＳ Ｐゴシック" w:hAnsi="ＭＳ Ｐゴシック" w:hint="eastAsia"/>
        </w:rPr>
        <w:t>及び</w:t>
      </w:r>
      <w:r w:rsidR="004959C8" w:rsidRPr="004959C8">
        <w:rPr>
          <w:rFonts w:ascii="ＭＳ Ｐゴシック" w:eastAsia="ＭＳ Ｐゴシック" w:hAnsi="ＭＳ Ｐゴシック"/>
        </w:rPr>
        <w:t>ETF</w:t>
      </w:r>
      <w:r w:rsidR="004959C8" w:rsidRPr="004959C8">
        <w:rPr>
          <w:rFonts w:ascii="ＭＳ Ｐゴシック" w:eastAsia="ＭＳ Ｐゴシック" w:hAnsi="ＭＳ Ｐゴシック" w:hint="eastAsia"/>
        </w:rPr>
        <w:t>脱水素酵素</w:t>
      </w:r>
      <w:r w:rsidR="00A87E65">
        <w:rPr>
          <w:rFonts w:ascii="ＭＳ Ｐゴシック" w:eastAsia="ＭＳ Ｐゴシック" w:hAnsi="ＭＳ Ｐゴシック"/>
        </w:rPr>
        <w:t>（</w:t>
      </w:r>
      <w:r w:rsidR="004959C8" w:rsidRPr="004959C8">
        <w:rPr>
          <w:rFonts w:ascii="ＭＳ Ｐゴシック" w:eastAsia="ＭＳ Ｐゴシック" w:hAnsi="ＭＳ Ｐゴシック"/>
        </w:rPr>
        <w:t>ETF dehydroge</w:t>
      </w:r>
      <w:r w:rsidR="004959C8" w:rsidRPr="00D92A3B">
        <w:rPr>
          <w:rFonts w:ascii="ＭＳ Ｐゴシック" w:eastAsia="ＭＳ Ｐゴシック" w:hAnsi="ＭＳ Ｐゴシック"/>
        </w:rPr>
        <w:t>nase</w:t>
      </w:r>
      <w:r w:rsidR="00753124" w:rsidRPr="00D92A3B">
        <w:rPr>
          <w:rFonts w:ascii="ＭＳ Ｐゴシック" w:eastAsia="ＭＳ Ｐゴシック" w:hAnsi="ＭＳ Ｐゴシック" w:hint="eastAsia"/>
        </w:rPr>
        <w:t>：</w:t>
      </w:r>
      <w:r w:rsidR="004959C8" w:rsidRPr="00D92A3B">
        <w:rPr>
          <w:rFonts w:ascii="ＭＳ Ｐゴシック" w:eastAsia="ＭＳ Ｐゴシック" w:hAnsi="ＭＳ Ｐゴシック"/>
        </w:rPr>
        <w:t>ET</w:t>
      </w:r>
      <w:r w:rsidR="004959C8" w:rsidRPr="004959C8">
        <w:rPr>
          <w:rFonts w:ascii="ＭＳ Ｐゴシック" w:eastAsia="ＭＳ Ｐゴシック" w:hAnsi="ＭＳ Ｐゴシック"/>
        </w:rPr>
        <w:t>FDH</w:t>
      </w:r>
      <w:r w:rsidR="00A87E65">
        <w:rPr>
          <w:rFonts w:ascii="ＭＳ Ｐゴシック" w:eastAsia="ＭＳ Ｐゴシック" w:hAnsi="ＭＳ Ｐゴシック"/>
        </w:rPr>
        <w:t>）</w:t>
      </w:r>
      <w:r w:rsidR="004959C8" w:rsidRPr="004959C8">
        <w:rPr>
          <w:rFonts w:ascii="ＭＳ Ｐゴシック" w:eastAsia="ＭＳ Ｐゴシック" w:hAnsi="ＭＳ Ｐゴシック" w:hint="eastAsia"/>
        </w:rPr>
        <w:t>の先天的欠損により生じる疾患である。</w:t>
      </w:r>
      <w:r w:rsidR="004959C8" w:rsidRPr="004959C8">
        <w:rPr>
          <w:rFonts w:ascii="ＭＳ Ｐゴシック" w:eastAsia="ＭＳ Ｐゴシック" w:hAnsi="ＭＳ Ｐゴシック"/>
        </w:rPr>
        <w:t>ETF</w:t>
      </w:r>
      <w:r w:rsidR="004A1917">
        <w:rPr>
          <w:rFonts w:ascii="ＭＳ Ｐゴシック" w:eastAsia="ＭＳ Ｐゴシック" w:hAnsi="ＭＳ Ｐゴシック" w:hint="eastAsia"/>
        </w:rPr>
        <w:t>及び</w:t>
      </w:r>
      <w:r w:rsidR="004959C8" w:rsidRPr="004959C8">
        <w:rPr>
          <w:rFonts w:ascii="ＭＳ Ｐゴシック" w:eastAsia="ＭＳ Ｐゴシック" w:hAnsi="ＭＳ Ｐゴシック"/>
        </w:rPr>
        <w:t>ETFDH</w:t>
      </w:r>
      <w:r w:rsidR="004959C8" w:rsidRPr="004959C8">
        <w:rPr>
          <w:rFonts w:ascii="ＭＳ Ｐゴシック" w:eastAsia="ＭＳ Ｐゴシック" w:hAnsi="ＭＳ Ｐゴシック" w:hint="eastAsia"/>
        </w:rPr>
        <w:t>はミトコンドリア内における</w:t>
      </w:r>
      <w:r w:rsidR="0085514D">
        <w:rPr>
          <w:rFonts w:ascii="ＭＳ Ｐゴシック" w:eastAsia="ＭＳ Ｐゴシック" w:hAnsi="ＭＳ Ｐゴシック" w:hint="eastAsia"/>
        </w:rPr>
        <w:t>β</w:t>
      </w:r>
      <w:r w:rsidR="004959C8" w:rsidRPr="004959C8">
        <w:rPr>
          <w:rFonts w:ascii="ＭＳ Ｐゴシック" w:eastAsia="ＭＳ Ｐゴシック" w:hAnsi="ＭＳ Ｐゴシック" w:hint="eastAsia"/>
        </w:rPr>
        <w:t>酸化経路を含む複数の脱水素酵素反応によって生じる電子を電子伝達系に供給する。このため、マルチプルアシル</w:t>
      </w:r>
      <w:r w:rsidR="004959C8" w:rsidRPr="004959C8">
        <w:rPr>
          <w:rFonts w:ascii="ＭＳ Ｐゴシック" w:eastAsia="ＭＳ Ｐゴシック" w:hAnsi="ＭＳ Ｐゴシック"/>
        </w:rPr>
        <w:t>CoA</w:t>
      </w:r>
      <w:r w:rsidR="004959C8" w:rsidRPr="004959C8">
        <w:rPr>
          <w:rFonts w:ascii="ＭＳ Ｐゴシック" w:eastAsia="ＭＳ Ｐゴシック" w:hAnsi="ＭＳ Ｐゴシック" w:hint="eastAsia"/>
        </w:rPr>
        <w:t>脱水素酵素欠損症などと記載される</w:t>
      </w:r>
      <w:r w:rsidR="00DB6A5A">
        <w:rPr>
          <w:rFonts w:ascii="ＭＳ Ｐゴシック" w:eastAsia="ＭＳ Ｐゴシック" w:hAnsi="ＭＳ Ｐゴシック" w:hint="eastAsia"/>
        </w:rPr>
        <w:t>こと</w:t>
      </w:r>
      <w:r w:rsidR="004959C8" w:rsidRPr="004959C8">
        <w:rPr>
          <w:rFonts w:ascii="ＭＳ Ｐゴシック" w:eastAsia="ＭＳ Ｐゴシック" w:hAnsi="ＭＳ Ｐゴシック" w:hint="eastAsia"/>
        </w:rPr>
        <w:t>もある。臨床像は幅広い。新生児期に種々の奇形や多嚢胞性嚢胞腎を合併し、極めて重篤な代謝性アシドーシス等で発症し早期に死亡する例から、乳幼児期に代謝性アシドーシスや低血糖、筋力低下として発症する症例、成人期に発症し筋痛、筋力低下を契機に診断される症例もある。遺伝形式は常染色体劣性である。我が国における新生児マススクリーニングのパイロット研究の結果によると約</w:t>
      </w:r>
      <w:r w:rsidR="004959C8" w:rsidRPr="004959C8">
        <w:rPr>
          <w:rFonts w:ascii="ＭＳ Ｐゴシック" w:eastAsia="ＭＳ Ｐゴシック" w:hAnsi="ＭＳ Ｐゴシック"/>
        </w:rPr>
        <w:t>31</w:t>
      </w:r>
      <w:r w:rsidR="004959C8" w:rsidRPr="004959C8">
        <w:rPr>
          <w:rFonts w:ascii="ＭＳ Ｐゴシック" w:eastAsia="ＭＳ Ｐゴシック" w:hAnsi="ＭＳ Ｐゴシック" w:hint="eastAsia"/>
        </w:rPr>
        <w:t>万人に</w:t>
      </w:r>
      <w:r w:rsidR="00813847">
        <w:rPr>
          <w:rFonts w:ascii="ＭＳ Ｐゴシック" w:eastAsia="ＭＳ Ｐゴシック" w:hAnsi="ＭＳ Ｐゴシック" w:hint="eastAsia"/>
        </w:rPr>
        <w:t>１</w:t>
      </w:r>
      <w:r w:rsidR="004959C8" w:rsidRPr="004959C8">
        <w:rPr>
          <w:rFonts w:ascii="ＭＳ Ｐゴシック" w:eastAsia="ＭＳ Ｐゴシック" w:hAnsi="ＭＳ Ｐゴシック" w:hint="eastAsia"/>
        </w:rPr>
        <w:t>人の発見頻度である。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9261C9" w:rsidRPr="00CC64BB" w:rsidRDefault="004959C8" w:rsidP="00E57590">
      <w:pPr>
        <w:ind w:leftChars="200" w:left="420" w:firstLineChars="100" w:firstLine="210"/>
        <w:rPr>
          <w:rFonts w:ascii="ＭＳ Ｐゴシック" w:eastAsia="ＭＳ Ｐゴシック" w:hAnsi="ＭＳ Ｐゴシック"/>
        </w:rPr>
      </w:pPr>
      <w:r w:rsidRPr="004959C8">
        <w:rPr>
          <w:rFonts w:ascii="ＭＳ Ｐゴシック" w:eastAsia="ＭＳ Ｐゴシック" w:hAnsi="ＭＳ Ｐゴシック" w:hint="eastAsia"/>
        </w:rPr>
        <w:t>ミトコンドリア内の電子伝達フラビン蛋白</w:t>
      </w:r>
      <w:r w:rsidR="00A87E65">
        <w:rPr>
          <w:rFonts w:ascii="ＭＳ Ｐゴシック" w:eastAsia="ＭＳ Ｐゴシック" w:hAnsi="ＭＳ Ｐゴシック"/>
        </w:rPr>
        <w:t>（</w:t>
      </w:r>
      <w:r w:rsidRPr="004959C8">
        <w:rPr>
          <w:rFonts w:ascii="ＭＳ Ｐゴシック" w:eastAsia="ＭＳ Ｐゴシック" w:hAnsi="ＭＳ Ｐゴシック"/>
        </w:rPr>
        <w:t xml:space="preserve">electron transfer </w:t>
      </w:r>
      <w:proofErr w:type="spellStart"/>
      <w:r w:rsidRPr="004959C8">
        <w:rPr>
          <w:rFonts w:ascii="ＭＳ Ｐゴシック" w:eastAsia="ＭＳ Ｐゴシック" w:hAnsi="ＭＳ Ｐゴシック"/>
        </w:rPr>
        <w:t>flavoprotein</w:t>
      </w:r>
      <w:proofErr w:type="spellEnd"/>
      <w:r w:rsidR="00B0353B">
        <w:rPr>
          <w:rFonts w:ascii="ＭＳ Ｐゴシック" w:eastAsia="ＭＳ Ｐゴシック" w:hAnsi="ＭＳ Ｐゴシック" w:hint="eastAsia"/>
        </w:rPr>
        <w:t>：</w:t>
      </w:r>
      <w:r w:rsidRPr="004959C8">
        <w:rPr>
          <w:rFonts w:ascii="ＭＳ Ｐゴシック" w:eastAsia="ＭＳ Ｐゴシック" w:hAnsi="ＭＳ Ｐゴシック"/>
        </w:rPr>
        <w:t>ETF</w:t>
      </w:r>
      <w:r w:rsidR="00A87E65">
        <w:rPr>
          <w:rFonts w:ascii="ＭＳ Ｐゴシック" w:eastAsia="ＭＳ Ｐゴシック" w:hAnsi="ＭＳ Ｐゴシック"/>
        </w:rPr>
        <w:t>）</w:t>
      </w:r>
      <w:r w:rsidR="004A1917">
        <w:rPr>
          <w:rFonts w:ascii="ＭＳ Ｐゴシック" w:eastAsia="ＭＳ Ｐゴシック" w:hAnsi="ＭＳ Ｐゴシック" w:hint="eastAsia"/>
        </w:rPr>
        <w:t>及び</w:t>
      </w:r>
      <w:r w:rsidRPr="004959C8">
        <w:rPr>
          <w:rFonts w:ascii="ＭＳ Ｐゴシック" w:eastAsia="ＭＳ Ｐゴシック" w:hAnsi="ＭＳ Ｐゴシック"/>
        </w:rPr>
        <w:t>ETF</w:t>
      </w:r>
      <w:r w:rsidRPr="004959C8">
        <w:rPr>
          <w:rFonts w:ascii="ＭＳ Ｐゴシック" w:eastAsia="ＭＳ Ｐゴシック" w:hAnsi="ＭＳ Ｐゴシック" w:hint="eastAsia"/>
        </w:rPr>
        <w:t>脱水素酵素</w:t>
      </w:r>
      <w:r w:rsidR="00A87E65">
        <w:rPr>
          <w:rFonts w:ascii="ＭＳ Ｐゴシック" w:eastAsia="ＭＳ Ｐゴシック" w:hAnsi="ＭＳ Ｐゴシック"/>
        </w:rPr>
        <w:t>（</w:t>
      </w:r>
      <w:r w:rsidRPr="004959C8">
        <w:rPr>
          <w:rFonts w:ascii="ＭＳ Ｐゴシック" w:eastAsia="ＭＳ Ｐゴシック" w:hAnsi="ＭＳ Ｐゴシック"/>
        </w:rPr>
        <w:t>ETF dehydrogenase</w:t>
      </w:r>
      <w:r w:rsidR="00B0353B">
        <w:rPr>
          <w:rFonts w:ascii="ＭＳ Ｐゴシック" w:eastAsia="ＭＳ Ｐゴシック" w:hAnsi="ＭＳ Ｐゴシック" w:hint="eastAsia"/>
        </w:rPr>
        <w:t>：</w:t>
      </w:r>
      <w:r w:rsidRPr="004959C8">
        <w:rPr>
          <w:rFonts w:ascii="ＭＳ Ｐゴシック" w:eastAsia="ＭＳ Ｐゴシック" w:hAnsi="ＭＳ Ｐゴシック"/>
        </w:rPr>
        <w:t>ETFDH</w:t>
      </w:r>
      <w:r w:rsidR="00A87E65">
        <w:rPr>
          <w:rFonts w:ascii="ＭＳ Ｐゴシック" w:eastAsia="ＭＳ Ｐゴシック" w:hAnsi="ＭＳ Ｐゴシック"/>
        </w:rPr>
        <w:t>）</w:t>
      </w:r>
      <w:r w:rsidRPr="004959C8">
        <w:rPr>
          <w:rFonts w:ascii="ＭＳ Ｐゴシック" w:eastAsia="ＭＳ Ｐゴシック" w:hAnsi="ＭＳ Ｐゴシック" w:hint="eastAsia"/>
        </w:rPr>
        <w:t>の先天的欠損が原因となる。原因遺伝子に</w:t>
      </w:r>
      <w:r w:rsidRPr="004959C8">
        <w:rPr>
          <w:rFonts w:ascii="ＭＳ Ｐゴシック" w:eastAsia="ＭＳ Ｐゴシック" w:hAnsi="ＭＳ Ｐゴシック"/>
          <w:i/>
        </w:rPr>
        <w:t>ETFA</w:t>
      </w:r>
      <w:r w:rsidR="003840FD" w:rsidRPr="00E57590">
        <w:rPr>
          <w:rFonts w:ascii="ＭＳ Ｐゴシック" w:eastAsia="ＭＳ Ｐゴシック" w:hAnsi="ＭＳ Ｐゴシック" w:hint="eastAsia"/>
        </w:rPr>
        <w:t>、</w:t>
      </w:r>
      <w:r w:rsidRPr="004959C8">
        <w:rPr>
          <w:rFonts w:ascii="ＭＳ Ｐゴシック" w:eastAsia="ＭＳ Ｐゴシック" w:hAnsi="ＭＳ Ｐゴシック"/>
          <w:i/>
        </w:rPr>
        <w:t>ETFB</w:t>
      </w:r>
      <w:r w:rsidR="004A1917">
        <w:rPr>
          <w:rFonts w:ascii="ＭＳ Ｐゴシック" w:eastAsia="ＭＳ Ｐゴシック" w:hAnsi="ＭＳ Ｐゴシック" w:hint="eastAsia"/>
        </w:rPr>
        <w:t>及び</w:t>
      </w:r>
      <w:r w:rsidRPr="004959C8">
        <w:rPr>
          <w:rFonts w:ascii="ＭＳ Ｐゴシック" w:eastAsia="ＭＳ Ｐゴシック" w:hAnsi="ＭＳ Ｐゴシック"/>
          <w:i/>
        </w:rPr>
        <w:t>ETFDH</w:t>
      </w:r>
      <w:r w:rsidRPr="004959C8">
        <w:rPr>
          <w:rFonts w:ascii="ＭＳ Ｐゴシック" w:eastAsia="ＭＳ Ｐゴシック" w:hAnsi="ＭＳ Ｐゴシック" w:hint="eastAsia"/>
        </w:rPr>
        <w:t>があり、それぞれは</w:t>
      </w:r>
      <w:r w:rsidRPr="004959C8">
        <w:rPr>
          <w:rFonts w:ascii="ＭＳ Ｐゴシック" w:eastAsia="ＭＳ Ｐゴシック" w:hAnsi="ＭＳ Ｐゴシック"/>
        </w:rPr>
        <w:t>ETF</w:t>
      </w:r>
      <w:r w:rsidR="0085514D">
        <w:rPr>
          <w:rFonts w:ascii="ＭＳ Ｐゴシック" w:eastAsia="ＭＳ Ｐゴシック" w:hAnsi="ＭＳ Ｐゴシック" w:hint="eastAsia"/>
        </w:rPr>
        <w:t xml:space="preserve">α </w:t>
      </w:r>
      <w:r w:rsidRPr="004959C8">
        <w:rPr>
          <w:rFonts w:ascii="ＭＳ Ｐゴシック" w:eastAsia="ＭＳ Ｐゴシック" w:hAnsi="ＭＳ Ｐゴシック" w:hint="eastAsia"/>
        </w:rPr>
        <w:t>、</w:t>
      </w:r>
      <w:r w:rsidRPr="004959C8">
        <w:rPr>
          <w:rFonts w:ascii="ＭＳ Ｐゴシック" w:eastAsia="ＭＳ Ｐゴシック" w:hAnsi="ＭＳ Ｐゴシック"/>
        </w:rPr>
        <w:t>ETF</w:t>
      </w:r>
      <w:r w:rsidR="0085514D">
        <w:rPr>
          <w:rFonts w:ascii="ＭＳ Ｐゴシック" w:eastAsia="ＭＳ Ｐゴシック" w:hAnsi="ＭＳ Ｐゴシック" w:hint="eastAsia"/>
        </w:rPr>
        <w:t xml:space="preserve">β </w:t>
      </w:r>
      <w:r w:rsidR="004A1917">
        <w:rPr>
          <w:rFonts w:ascii="ＭＳ Ｐゴシック" w:eastAsia="ＭＳ Ｐゴシック" w:hAnsi="ＭＳ Ｐゴシック" w:hint="eastAsia"/>
        </w:rPr>
        <w:t>及び</w:t>
      </w:r>
      <w:r w:rsidRPr="004959C8">
        <w:rPr>
          <w:rFonts w:ascii="ＭＳ Ｐゴシック" w:eastAsia="ＭＳ Ｐゴシック" w:hAnsi="ＭＳ Ｐゴシック"/>
        </w:rPr>
        <w:t>ETFDH</w:t>
      </w:r>
      <w:r w:rsidRPr="004959C8">
        <w:rPr>
          <w:rFonts w:ascii="ＭＳ Ｐゴシック" w:eastAsia="ＭＳ Ｐゴシック" w:hAnsi="ＭＳ Ｐゴシック" w:hint="eastAsia"/>
        </w:rPr>
        <w:t>に対応する。本疾患では遺伝子型と表現型の明らかな対応はないが、</w:t>
      </w:r>
      <w:r w:rsidR="0040627B" w:rsidRPr="006C6EE5">
        <w:rPr>
          <w:rFonts w:ascii="ＭＳ Ｐゴシック" w:eastAsia="ＭＳ Ｐゴシック" w:hAnsi="ＭＳ Ｐゴシック"/>
          <w:i/>
        </w:rPr>
        <w:t>ETFDH</w:t>
      </w:r>
      <w:r w:rsidRPr="004959C8">
        <w:rPr>
          <w:rFonts w:ascii="ＭＳ Ｐゴシック" w:eastAsia="ＭＳ Ｐゴシック" w:hAnsi="ＭＳ Ｐゴシック" w:hint="eastAsia"/>
        </w:rPr>
        <w:t>の変異症例には乳幼児期以降に発症する例が多い傾向はある。</w:t>
      </w:r>
    </w:p>
    <w:p w:rsidR="009261C9" w:rsidRPr="0040627B" w:rsidRDefault="009261C9" w:rsidP="009261C9">
      <w:pPr>
        <w:ind w:leftChars="200" w:left="420"/>
        <w:rPr>
          <w:rFonts w:ascii="ＭＳ Ｐゴシック" w:eastAsia="ＭＳ Ｐゴシック" w:hAnsi="ＭＳ Ｐゴシック"/>
        </w:rPr>
      </w:pPr>
    </w:p>
    <w:p w:rsidR="009261C9" w:rsidRPr="007A209E" w:rsidRDefault="009261C9" w:rsidP="007A209E">
      <w:pPr>
        <w:pStyle w:val="a5"/>
        <w:numPr>
          <w:ilvl w:val="0"/>
          <w:numId w:val="10"/>
        </w:numPr>
        <w:ind w:leftChars="0"/>
        <w:rPr>
          <w:rFonts w:ascii="ＭＳ Ｐゴシック" w:eastAsia="ＭＳ Ｐゴシック" w:hAnsi="ＭＳ Ｐゴシック"/>
        </w:rPr>
      </w:pPr>
      <w:r w:rsidRPr="007A209E">
        <w:rPr>
          <w:rFonts w:ascii="ＭＳ Ｐゴシック" w:eastAsia="ＭＳ Ｐゴシック" w:hAnsi="ＭＳ Ｐゴシック" w:hint="eastAsia"/>
        </w:rPr>
        <w:t>症状</w:t>
      </w:r>
      <w:r w:rsidRPr="007A209E">
        <w:rPr>
          <w:rFonts w:ascii="ＭＳ Ｐゴシック" w:eastAsia="ＭＳ Ｐゴシック" w:hAnsi="ＭＳ Ｐゴシック"/>
        </w:rPr>
        <w:t xml:space="preserve"> </w:t>
      </w:r>
    </w:p>
    <w:p w:rsidR="00B27DF9" w:rsidRPr="00CC64BB" w:rsidRDefault="004959C8">
      <w:pPr>
        <w:ind w:leftChars="200" w:left="420" w:firstLineChars="100" w:firstLine="210"/>
        <w:rPr>
          <w:rFonts w:ascii="ＭＳ Ｐゴシック" w:eastAsia="ＭＳ Ｐゴシック" w:hAnsi="ＭＳ Ｐゴシック"/>
        </w:rPr>
      </w:pPr>
      <w:r w:rsidRPr="004959C8">
        <w:rPr>
          <w:rFonts w:ascii="ＭＳ Ｐゴシック" w:eastAsia="ＭＳ Ｐゴシック" w:hAnsi="ＭＳ Ｐゴシック" w:hint="eastAsia"/>
        </w:rPr>
        <w:t>本症は重症度や発症年齢から１）新生児期発症型、２）乳幼児・学童期発症型</w:t>
      </w:r>
      <w:r w:rsidR="00EC6D87">
        <w:rPr>
          <w:rFonts w:ascii="ＭＳ Ｐゴシック" w:eastAsia="ＭＳ Ｐゴシック" w:hAnsi="ＭＳ Ｐゴシック" w:hint="eastAsia"/>
        </w:rPr>
        <w:t>、</w:t>
      </w:r>
      <w:r w:rsidR="004A1917">
        <w:rPr>
          <w:rFonts w:ascii="ＭＳ Ｐゴシック" w:eastAsia="ＭＳ Ｐゴシック" w:hAnsi="ＭＳ Ｐゴシック" w:hint="eastAsia"/>
        </w:rPr>
        <w:t>及び</w:t>
      </w:r>
      <w:r w:rsidRPr="004959C8">
        <w:rPr>
          <w:rFonts w:ascii="ＭＳ Ｐゴシック" w:eastAsia="ＭＳ Ｐゴシック" w:hAnsi="ＭＳ Ｐゴシック" w:hint="eastAsia"/>
        </w:rPr>
        <w:t>３）成人発症型、の三病型に分ける</w:t>
      </w:r>
      <w:r w:rsidR="004B0722">
        <w:rPr>
          <w:rFonts w:ascii="ＭＳ Ｐゴシック" w:eastAsia="ＭＳ Ｐゴシック" w:hAnsi="ＭＳ Ｐゴシック" w:hint="eastAsia"/>
        </w:rPr>
        <w:t>こと</w:t>
      </w:r>
      <w:r w:rsidRPr="004959C8">
        <w:rPr>
          <w:rFonts w:ascii="ＭＳ Ｐゴシック" w:eastAsia="ＭＳ Ｐゴシック" w:hAnsi="ＭＳ Ｐゴシック" w:hint="eastAsia"/>
        </w:rPr>
        <w:t>ができる。新生児発症型は、生後早期からの重篤な心筋症、心不全、非ケトン性低血糖を有する症例が多い。出生時から</w:t>
      </w:r>
      <w:r w:rsidRPr="004959C8">
        <w:rPr>
          <w:rFonts w:ascii="ＭＳ Ｐゴシック" w:eastAsia="ＭＳ Ｐゴシック" w:hAnsi="ＭＳ Ｐゴシック"/>
        </w:rPr>
        <w:t>Potter</w:t>
      </w:r>
      <w:r w:rsidRPr="004959C8">
        <w:rPr>
          <w:rFonts w:ascii="ＭＳ Ｐゴシック" w:eastAsia="ＭＳ Ｐゴシック" w:hAnsi="ＭＳ Ｐゴシック" w:hint="eastAsia"/>
        </w:rPr>
        <w:t>様顔貌や多嚢胞性嚢胞腎などの奇形を伴う場合、これらの異常は伴わない場合がある。いずれもきわめて予後不良であり、治療に反応せず出生後早期に死亡する</w:t>
      </w:r>
      <w:r w:rsidR="004B0722">
        <w:rPr>
          <w:rFonts w:ascii="ＭＳ Ｐゴシック" w:eastAsia="ＭＳ Ｐゴシック" w:hAnsi="ＭＳ Ｐゴシック" w:hint="eastAsia"/>
        </w:rPr>
        <w:t>こと</w:t>
      </w:r>
      <w:r w:rsidRPr="004959C8">
        <w:rPr>
          <w:rFonts w:ascii="ＭＳ Ｐゴシック" w:eastAsia="ＭＳ Ｐゴシック" w:hAnsi="ＭＳ Ｐゴシック" w:hint="eastAsia"/>
        </w:rPr>
        <w:t>が多い。乳幼児・学童期発症型は、発症形態を</w:t>
      </w:r>
      <w:r w:rsidR="007229F0">
        <w:rPr>
          <w:rFonts w:ascii="ＭＳ Ｐゴシック" w:eastAsia="ＭＳ Ｐゴシック" w:hAnsi="ＭＳ Ｐゴシック" w:hint="eastAsia"/>
        </w:rPr>
        <w:t>２</w:t>
      </w:r>
      <w:r w:rsidRPr="004959C8">
        <w:rPr>
          <w:rFonts w:ascii="ＭＳ Ｐゴシック" w:eastAsia="ＭＳ Ｐゴシック" w:hAnsi="ＭＳ Ｐゴシック" w:hint="eastAsia"/>
        </w:rPr>
        <w:t>つに大別できる。すなわち</w:t>
      </w:r>
      <w:r w:rsidRPr="004959C8">
        <w:rPr>
          <w:rFonts w:ascii="ＭＳ Ｐゴシック" w:eastAsia="ＭＳ Ｐゴシック" w:hAnsi="ＭＳ Ｐゴシック"/>
        </w:rPr>
        <w:t>A)</w:t>
      </w:r>
      <w:r w:rsidRPr="004959C8">
        <w:rPr>
          <w:rFonts w:ascii="ＭＳ Ｐゴシック" w:eastAsia="ＭＳ Ｐゴシック" w:hAnsi="ＭＳ Ｐゴシック" w:hint="eastAsia"/>
        </w:rPr>
        <w:t>主に乳幼児期に低血糖や</w:t>
      </w:r>
      <w:r w:rsidR="001E30F7">
        <w:rPr>
          <w:rFonts w:ascii="ＭＳ Ｐゴシック" w:eastAsia="ＭＳ Ｐゴシック" w:hAnsi="ＭＳ Ｐゴシック" w:hint="eastAsia"/>
        </w:rPr>
        <w:t>ライ（</w:t>
      </w:r>
      <w:r w:rsidRPr="004959C8">
        <w:rPr>
          <w:rFonts w:ascii="ＭＳ Ｐゴシック" w:eastAsia="ＭＳ Ｐゴシック" w:hAnsi="ＭＳ Ｐゴシック"/>
        </w:rPr>
        <w:t>Reye</w:t>
      </w:r>
      <w:r w:rsidR="001E30F7">
        <w:rPr>
          <w:rFonts w:ascii="ＭＳ Ｐゴシック" w:eastAsia="ＭＳ Ｐゴシック" w:hAnsi="ＭＳ Ｐゴシック" w:hint="eastAsia"/>
        </w:rPr>
        <w:t>）</w:t>
      </w:r>
      <w:r w:rsidRPr="004959C8">
        <w:rPr>
          <w:rFonts w:ascii="ＭＳ Ｐゴシック" w:eastAsia="ＭＳ Ｐゴシック" w:hAnsi="ＭＳ Ｐゴシック" w:hint="eastAsia"/>
        </w:rPr>
        <w:t>様症候群として発症する場合、</w:t>
      </w:r>
      <w:r w:rsidRPr="004959C8">
        <w:rPr>
          <w:rFonts w:ascii="ＭＳ Ｐゴシック" w:eastAsia="ＭＳ Ｐゴシック" w:hAnsi="ＭＳ Ｐゴシック"/>
        </w:rPr>
        <w:t>B)</w:t>
      </w:r>
      <w:r w:rsidRPr="004959C8">
        <w:rPr>
          <w:rFonts w:ascii="ＭＳ Ｐゴシック" w:eastAsia="ＭＳ Ｐゴシック" w:hAnsi="ＭＳ Ｐゴシック" w:hint="eastAsia"/>
        </w:rPr>
        <w:t>主に学童期以降に横紋筋融解症やミオパチーなどの骨格筋症状として発症する場合である。前者は他の脂肪酸代謝異常症と同様、感染や飢餓が契機となる</w:t>
      </w:r>
      <w:r w:rsidR="004B0722">
        <w:rPr>
          <w:rFonts w:ascii="ＭＳ Ｐゴシック" w:eastAsia="ＭＳ Ｐゴシック" w:hAnsi="ＭＳ Ｐゴシック" w:hint="eastAsia"/>
        </w:rPr>
        <w:t>こと</w:t>
      </w:r>
      <w:r w:rsidRPr="004959C8">
        <w:rPr>
          <w:rFonts w:ascii="ＭＳ Ｐゴシック" w:eastAsia="ＭＳ Ｐゴシック" w:hAnsi="ＭＳ Ｐゴシック" w:hint="eastAsia"/>
        </w:rPr>
        <w:t>が多い。後者は飢餓に加えて運動などの骨格筋への負荷が誘因となる場合も少なくない。成人発症型は青年期以降に筋力低下や筋痛などを主要な症状として発症する。小児期には低血糖、筋力低下などの症状は原則として認めない。</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4959C8" w:rsidRPr="004959C8" w:rsidRDefault="004959C8" w:rsidP="00BC19C9">
      <w:pPr>
        <w:ind w:leftChars="200" w:left="420" w:firstLineChars="100" w:firstLine="210"/>
        <w:rPr>
          <w:rFonts w:ascii="ＭＳ Ｐゴシック" w:eastAsia="ＭＳ Ｐゴシック" w:hAnsi="ＭＳ Ｐゴシック"/>
        </w:rPr>
      </w:pPr>
      <w:r w:rsidRPr="004959C8">
        <w:rPr>
          <w:rFonts w:ascii="ＭＳ Ｐゴシック" w:eastAsia="ＭＳ Ｐゴシック" w:hAnsi="ＭＳ Ｐゴシック" w:hint="eastAsia"/>
        </w:rPr>
        <w:t>急性期は対症的な治療に加え、十分量のブドウ糖を供給し、早期に異化亢進の状態を脱する</w:t>
      </w:r>
      <w:r w:rsidR="004B0722">
        <w:rPr>
          <w:rFonts w:ascii="ＭＳ Ｐゴシック" w:eastAsia="ＭＳ Ｐゴシック" w:hAnsi="ＭＳ Ｐゴシック" w:hint="eastAsia"/>
        </w:rPr>
        <w:t>こと</w:t>
      </w:r>
      <w:r w:rsidRPr="004959C8">
        <w:rPr>
          <w:rFonts w:ascii="ＭＳ Ｐゴシック" w:eastAsia="ＭＳ Ｐゴシック" w:hAnsi="ＭＳ Ｐゴシック" w:hint="eastAsia"/>
        </w:rPr>
        <w:t>が重要である。本疾患では分子鎖アミノ酸やリジン・トリプトファンの代謝過程の脱水素酵素も阻害されるので、有機酸代謝異常症に準じた治療も必要である。</w:t>
      </w:r>
    </w:p>
    <w:p w:rsidR="004959C8" w:rsidRPr="004959C8" w:rsidRDefault="004959C8" w:rsidP="004959C8">
      <w:pPr>
        <w:ind w:leftChars="200" w:left="420"/>
        <w:rPr>
          <w:rFonts w:ascii="ＭＳ Ｐゴシック" w:eastAsia="ＭＳ Ｐゴシック" w:hAnsi="ＭＳ Ｐゴシック"/>
        </w:rPr>
      </w:pPr>
      <w:r w:rsidRPr="004959C8">
        <w:rPr>
          <w:rFonts w:ascii="ＭＳ Ｐゴシック" w:eastAsia="ＭＳ Ｐゴシック" w:hAnsi="ＭＳ Ｐゴシック" w:hint="eastAsia"/>
        </w:rPr>
        <w:t xml:space="preserve">　安定期の治療は異化亢進の予防が非常に重要となる。特に乳幼児においては飢餓状態を防ぐことが重要である。食事間隔を脂肪の異化が起こらない程度にとどめる</w:t>
      </w:r>
      <w:r w:rsidR="004B0722">
        <w:rPr>
          <w:rFonts w:ascii="ＭＳ Ｐゴシック" w:eastAsia="ＭＳ Ｐゴシック" w:hAnsi="ＭＳ Ｐゴシック" w:hint="eastAsia"/>
        </w:rPr>
        <w:t>こと</w:t>
      </w:r>
      <w:r w:rsidRPr="004959C8">
        <w:rPr>
          <w:rFonts w:ascii="ＭＳ Ｐゴシック" w:eastAsia="ＭＳ Ｐゴシック" w:hAnsi="ＭＳ Ｐゴシック" w:hint="eastAsia"/>
        </w:rPr>
        <w:t>が重要となる。また、飢餓時の早期ブド</w:t>
      </w:r>
      <w:r w:rsidRPr="004959C8">
        <w:rPr>
          <w:rFonts w:ascii="ＭＳ Ｐゴシック" w:eastAsia="ＭＳ Ｐゴシック" w:hAnsi="ＭＳ Ｐゴシック" w:hint="eastAsia"/>
        </w:rPr>
        <w:lastRenderedPageBreak/>
        <w:t>ウ糖投与は重篤な発作を防ぐためにも重要である。過度の運動は避けるべきである。年長例ではミオパチーや筋痛が中心となる</w:t>
      </w:r>
      <w:r w:rsidR="004B0722">
        <w:rPr>
          <w:rFonts w:ascii="ＭＳ Ｐゴシック" w:eastAsia="ＭＳ Ｐゴシック" w:hAnsi="ＭＳ Ｐゴシック" w:hint="eastAsia"/>
        </w:rPr>
        <w:t>こと</w:t>
      </w:r>
      <w:r w:rsidRPr="004959C8">
        <w:rPr>
          <w:rFonts w:ascii="ＭＳ Ｐゴシック" w:eastAsia="ＭＳ Ｐゴシック" w:hAnsi="ＭＳ Ｐゴシック" w:hint="eastAsia"/>
        </w:rPr>
        <w:t>が多いが、軽度</w:t>
      </w:r>
      <w:r w:rsidR="00780809">
        <w:rPr>
          <w:rFonts w:ascii="ＭＳ Ｐゴシック" w:eastAsia="ＭＳ Ｐゴシック" w:hAnsi="ＭＳ Ｐゴシック" w:hint="eastAsia"/>
        </w:rPr>
        <w:t>～</w:t>
      </w:r>
      <w:r w:rsidRPr="004959C8">
        <w:rPr>
          <w:rFonts w:ascii="ＭＳ Ｐゴシック" w:eastAsia="ＭＳ Ｐゴシック" w:hAnsi="ＭＳ Ｐゴシック" w:hint="eastAsia"/>
        </w:rPr>
        <w:t>中等度の運動によっても症状の増悪がみられる</w:t>
      </w:r>
      <w:r w:rsidR="004B0722">
        <w:rPr>
          <w:rFonts w:ascii="ＭＳ Ｐゴシック" w:eastAsia="ＭＳ Ｐゴシック" w:hAnsi="ＭＳ Ｐゴシック" w:hint="eastAsia"/>
        </w:rPr>
        <w:t>こと</w:t>
      </w:r>
      <w:r w:rsidRPr="004959C8">
        <w:rPr>
          <w:rFonts w:ascii="ＭＳ Ｐゴシック" w:eastAsia="ＭＳ Ｐゴシック" w:hAnsi="ＭＳ Ｐゴシック" w:hint="eastAsia"/>
        </w:rPr>
        <w:t>がある。その他にも、食事療法として、低タンパク・低脂肪、高炭水化物食が行われることもある。</w:t>
      </w:r>
    </w:p>
    <w:p w:rsidR="009261C9" w:rsidRPr="00CC64BB" w:rsidRDefault="004959C8" w:rsidP="004959C8">
      <w:pPr>
        <w:ind w:leftChars="200" w:left="420"/>
        <w:rPr>
          <w:rFonts w:ascii="ＭＳ Ｐゴシック" w:eastAsia="ＭＳ Ｐゴシック" w:hAnsi="ＭＳ Ｐゴシック"/>
        </w:rPr>
      </w:pPr>
      <w:r w:rsidRPr="004959C8">
        <w:rPr>
          <w:rFonts w:ascii="ＭＳ Ｐゴシック" w:eastAsia="ＭＳ Ｐゴシック" w:hAnsi="ＭＳ Ｐゴシック" w:hint="eastAsia"/>
        </w:rPr>
        <w:t xml:space="preserve">　薬物療法として、リボフラビン（フラビタン</w:t>
      </w:r>
      <w:r w:rsidRPr="004959C8">
        <w:rPr>
          <w:rFonts w:ascii="ＭＳ Ｐゴシック" w:eastAsia="ＭＳ Ｐゴシック" w:hAnsi="ＭＳ Ｐゴシック"/>
        </w:rPr>
        <w:t>®</w:t>
      </w:r>
      <w:r w:rsidRPr="004959C8">
        <w:rPr>
          <w:rFonts w:ascii="ＭＳ Ｐゴシック" w:eastAsia="ＭＳ Ｐゴシック" w:hAnsi="ＭＳ Ｐゴシック" w:hint="eastAsia"/>
        </w:rPr>
        <w:t>）大量療法が行われることがある。乳幼児以降に発症するなかの一部の症例ではリボフラビンの大量療法（</w:t>
      </w:r>
      <w:r w:rsidRPr="004B0722">
        <w:rPr>
          <w:rFonts w:ascii="ＭＳ Ｐゴシック" w:eastAsia="ＭＳ Ｐゴシック" w:hAnsi="ＭＳ Ｐゴシック"/>
        </w:rPr>
        <w:t>100</w:t>
      </w:r>
      <w:r w:rsidR="00753124" w:rsidRPr="004B0722">
        <w:rPr>
          <w:rFonts w:ascii="ＭＳ Ｐゴシック" w:eastAsia="ＭＳ Ｐゴシック" w:hAnsi="ＭＳ Ｐゴシック" w:hint="eastAsia"/>
        </w:rPr>
        <w:t>～</w:t>
      </w:r>
      <w:r w:rsidRPr="004B0722">
        <w:rPr>
          <w:rFonts w:ascii="ＭＳ Ｐゴシック" w:eastAsia="ＭＳ Ｐゴシック" w:hAnsi="ＭＳ Ｐゴシック"/>
        </w:rPr>
        <w:t>3</w:t>
      </w:r>
      <w:r w:rsidRPr="004959C8">
        <w:rPr>
          <w:rFonts w:ascii="ＭＳ Ｐゴシック" w:eastAsia="ＭＳ Ｐゴシック" w:hAnsi="ＭＳ Ｐゴシック"/>
        </w:rPr>
        <w:t>00mg/</w:t>
      </w:r>
      <w:r w:rsidRPr="004959C8">
        <w:rPr>
          <w:rFonts w:ascii="ＭＳ Ｐゴシック" w:eastAsia="ＭＳ Ｐゴシック" w:hAnsi="ＭＳ Ｐゴシック" w:hint="eastAsia"/>
        </w:rPr>
        <w:t>日）が有効である場合があり、使用される場合がある。レボカルニチン（エルカルチン</w:t>
      </w:r>
      <w:r w:rsidRPr="004959C8">
        <w:rPr>
          <w:rFonts w:ascii="ＭＳ Ｐゴシック" w:eastAsia="ＭＳ Ｐゴシック" w:hAnsi="ＭＳ Ｐゴシック"/>
        </w:rPr>
        <w:t>®</w:t>
      </w:r>
      <w:r w:rsidRPr="004959C8">
        <w:rPr>
          <w:rFonts w:ascii="ＭＳ Ｐゴシック" w:eastAsia="ＭＳ Ｐゴシック" w:hAnsi="ＭＳ Ｐゴシック" w:hint="eastAsia"/>
        </w:rPr>
        <w:t>）投与も行われる</w:t>
      </w:r>
      <w:r w:rsidR="004B0722">
        <w:rPr>
          <w:rFonts w:ascii="ＭＳ Ｐゴシック" w:eastAsia="ＭＳ Ｐゴシック" w:hAnsi="ＭＳ Ｐゴシック" w:hint="eastAsia"/>
        </w:rPr>
        <w:t>こと</w:t>
      </w:r>
      <w:r w:rsidRPr="004959C8">
        <w:rPr>
          <w:rFonts w:ascii="ＭＳ Ｐゴシック" w:eastAsia="ＭＳ Ｐゴシック" w:hAnsi="ＭＳ Ｐゴシック" w:hint="eastAsia"/>
        </w:rPr>
        <w:t>がある。しかし、本症に対するカルニチン補充の是非については結論が得られていない。</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334A15" w:rsidRDefault="00C6258D" w:rsidP="00E83F06">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4959C8" w:rsidRPr="004959C8">
        <w:rPr>
          <w:rFonts w:ascii="ＭＳ Ｐゴシック" w:eastAsia="ＭＳ Ｐゴシック" w:hAnsi="ＭＳ Ｐゴシック" w:hint="eastAsia"/>
        </w:rPr>
        <w:t>新生児発症型については致死的である。乳幼児発症例についても重篤な低血糖発作として発症する場合は初回発作で死亡する場合も少なくない。筋症状を主症状として発症する場合も、</w:t>
      </w:r>
      <w:r w:rsidR="008955E4" w:rsidRPr="00561FEC">
        <w:rPr>
          <w:rFonts w:ascii="ＭＳ Ｐゴシック" w:eastAsia="ＭＳ Ｐゴシック" w:hAnsi="ＭＳ Ｐゴシック" w:hint="eastAsia"/>
        </w:rPr>
        <w:t>生命</w:t>
      </w:r>
      <w:r w:rsidR="004959C8" w:rsidRPr="004959C8">
        <w:rPr>
          <w:rFonts w:ascii="ＭＳ Ｐゴシック" w:eastAsia="ＭＳ Ｐゴシック" w:hAnsi="ＭＳ Ｐゴシック" w:hint="eastAsia"/>
        </w:rPr>
        <w:t>を</w:t>
      </w:r>
      <w:r w:rsidR="006A0260" w:rsidRPr="004959C8">
        <w:rPr>
          <w:rFonts w:ascii="ＭＳ Ｐゴシック" w:eastAsia="ＭＳ Ｐゴシック" w:hAnsi="ＭＳ Ｐゴシック" w:hint="eastAsia"/>
        </w:rPr>
        <w:t>脅か</w:t>
      </w:r>
      <w:r w:rsidR="006A0260">
        <w:rPr>
          <w:rFonts w:ascii="ＭＳ Ｐゴシック" w:eastAsia="ＭＳ Ｐゴシック" w:hAnsi="ＭＳ Ｐゴシック" w:hint="eastAsia"/>
        </w:rPr>
        <w:t>し、</w:t>
      </w:r>
      <w:r w:rsidR="004959C8" w:rsidRPr="004959C8">
        <w:rPr>
          <w:rFonts w:ascii="ＭＳ Ｐゴシック" w:eastAsia="ＭＳ Ｐゴシック" w:hAnsi="ＭＳ Ｐゴシック" w:hint="eastAsia"/>
        </w:rPr>
        <w:t>治療によ</w:t>
      </w:r>
      <w:r w:rsidR="006A0260">
        <w:rPr>
          <w:rFonts w:ascii="ＭＳ Ｐゴシック" w:eastAsia="ＭＳ Ｐゴシック" w:hAnsi="ＭＳ Ｐゴシック" w:hint="eastAsia"/>
        </w:rPr>
        <w:t>っても</w:t>
      </w:r>
      <w:r w:rsidR="004959C8" w:rsidRPr="004959C8">
        <w:rPr>
          <w:rFonts w:ascii="ＭＳ Ｐゴシック" w:eastAsia="ＭＳ Ｐゴシック" w:hAnsi="ＭＳ Ｐゴシック" w:hint="eastAsia"/>
        </w:rPr>
        <w:t>筋症状の著明な改善を見ない場合も少なくない。本症では乳幼児・学童発症型、成人発症型についての予後は患者数が少なく、不明な点が多い。</w:t>
      </w:r>
    </w:p>
    <w:p w:rsidR="007A209E" w:rsidRPr="00E83F06" w:rsidRDefault="007A209E" w:rsidP="00E83F06">
      <w:pPr>
        <w:ind w:leftChars="200" w:left="420"/>
        <w:rPr>
          <w:rFonts w:ascii="ＭＳ Ｐゴシック" w:eastAsia="ＭＳ Ｐゴシック" w:hAnsi="ＭＳ Ｐゴシック"/>
        </w:rPr>
      </w:pP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BC19C9" w:rsidRDefault="007A209E" w:rsidP="00BC19C9">
      <w:pPr>
        <w:ind w:firstLineChars="250" w:firstLine="525"/>
        <w:rPr>
          <w:rFonts w:ascii="ＭＳ Ｐゴシック" w:eastAsia="ＭＳ Ｐゴシック" w:hAnsi="ＭＳ Ｐゴシック"/>
        </w:rPr>
      </w:pPr>
      <w:r w:rsidRPr="007A209E">
        <w:rPr>
          <w:rFonts w:ascii="ＭＳ Ｐゴシック" w:eastAsia="ＭＳ Ｐゴシック" w:hAnsi="ＭＳ Ｐゴシック"/>
        </w:rPr>
        <w:t>100</w:t>
      </w:r>
      <w:r w:rsidRPr="007A209E">
        <w:rPr>
          <w:rFonts w:ascii="ＭＳ Ｐゴシック" w:eastAsia="ＭＳ Ｐゴシック" w:hAnsi="ＭＳ Ｐゴシック" w:hint="eastAsia"/>
        </w:rPr>
        <w:t>人未満</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334A15" w:rsidRDefault="00B24CBA"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Default="00640988"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43225D" w:rsidRPr="0043225D">
        <w:rPr>
          <w:rFonts w:ascii="ＭＳ Ｐゴシック" w:eastAsia="ＭＳ Ｐゴシック" w:hAnsi="ＭＳ Ｐゴシック" w:hint="eastAsia"/>
        </w:rPr>
        <w:t>治癒が困難であり、筋症状などは進行することが報告されている</w:t>
      </w:r>
      <w:r w:rsidR="007229F0">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4959C8" w:rsidRPr="004959C8">
        <w:rPr>
          <w:rFonts w:ascii="ＭＳ Ｐゴシック" w:eastAsia="ＭＳ Ｐゴシック" w:hAnsi="ＭＳ Ｐゴシック" w:hint="eastAsia"/>
        </w:rPr>
        <w:t>学会認定の診断基準</w:t>
      </w:r>
      <w:r w:rsidR="00E2790E">
        <w:rPr>
          <w:rFonts w:ascii="ＭＳ Ｐゴシック" w:eastAsia="ＭＳ Ｐゴシック" w:hAnsi="ＭＳ Ｐゴシック" w:hint="eastAsia"/>
        </w:rPr>
        <w:t>あり</w:t>
      </w:r>
      <w:r w:rsidR="007229F0">
        <w:rPr>
          <w:rFonts w:ascii="ＭＳ Ｐゴシック" w:eastAsia="ＭＳ Ｐゴシック" w:hAnsi="ＭＳ Ｐゴシック" w:hint="eastAsia"/>
        </w:rPr>
        <w:t>。</w:t>
      </w:r>
      <w:r>
        <w:rPr>
          <w:rFonts w:ascii="ＭＳ Ｐゴシック" w:eastAsia="ＭＳ Ｐゴシック" w:hAnsi="ＭＳ Ｐゴシック" w:hint="eastAsia"/>
        </w:rPr>
        <w:t>）</w:t>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334A15" w:rsidRPr="00CC64BB" w:rsidRDefault="004E45D4" w:rsidP="00CC64BB">
      <w:pPr>
        <w:pStyle w:val="a5"/>
        <w:ind w:leftChars="0" w:left="570"/>
        <w:rPr>
          <w:rFonts w:ascii="ＭＳ Ｐゴシック" w:eastAsia="ＭＳ Ｐゴシック" w:hAnsi="ＭＳ Ｐゴシック"/>
        </w:rPr>
      </w:pPr>
      <w:r w:rsidRPr="004E45D4">
        <w:rPr>
          <w:rFonts w:ascii="ＭＳ Ｐゴシック" w:eastAsia="ＭＳ Ｐゴシック" w:hAnsi="ＭＳ Ｐゴシック" w:hint="eastAsia"/>
          <w:bCs/>
        </w:rPr>
        <w:t>先天性代謝異常症の重症度評価</w:t>
      </w:r>
      <w:r w:rsidR="00140683">
        <w:rPr>
          <w:rFonts w:ascii="ＭＳ Ｐゴシック" w:eastAsia="ＭＳ Ｐゴシック" w:hAnsi="ＭＳ Ｐゴシック" w:hint="eastAsia"/>
        </w:rPr>
        <w:t>を用いて、中等症以上を対象とする。</w:t>
      </w:r>
    </w:p>
    <w:p w:rsidR="009261C9" w:rsidRPr="00CC64BB" w:rsidRDefault="009261C9" w:rsidP="009261C9">
      <w:pPr>
        <w:rPr>
          <w:rFonts w:ascii="ＭＳ Ｐゴシック" w:eastAsia="ＭＳ Ｐゴシック" w:hAnsi="ＭＳ Ｐゴシック"/>
        </w:rPr>
      </w:pPr>
    </w:p>
    <w:p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7A209E" w:rsidRPr="007A209E" w:rsidRDefault="004959C8" w:rsidP="00EB0FC9">
      <w:pPr>
        <w:widowControl/>
        <w:ind w:firstLineChars="100" w:firstLine="210"/>
        <w:jc w:val="left"/>
        <w:rPr>
          <w:rFonts w:ascii="ＭＳ Ｐゴシック" w:eastAsia="ＭＳ Ｐゴシック" w:hAnsi="ＭＳ Ｐゴシック"/>
        </w:rPr>
      </w:pPr>
      <w:r w:rsidRPr="004959C8">
        <w:rPr>
          <w:rFonts w:ascii="ＭＳ Ｐゴシック" w:eastAsia="ＭＳ Ｐゴシック" w:hAnsi="ＭＳ Ｐゴシック" w:hint="eastAsia"/>
        </w:rPr>
        <w:t>島根大学医学部小児科　　助教　小林弘典</w:t>
      </w:r>
    </w:p>
    <w:p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rsidR="00256A2A" w:rsidRDefault="009261C9" w:rsidP="004959C8">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rsidR="004959C8" w:rsidRDefault="00753124" w:rsidP="004959C8">
      <w:pPr>
        <w:jc w:val="left"/>
        <w:rPr>
          <w:rFonts w:ascii="ＭＳ Ｐゴシック" w:eastAsia="ＭＳ Ｐゴシック" w:hAnsi="ＭＳ Ｐゴシック"/>
        </w:rPr>
      </w:pPr>
      <w:r w:rsidRPr="004B0722">
        <w:rPr>
          <w:rFonts w:ascii="ＭＳ Ｐゴシック" w:eastAsia="ＭＳ Ｐゴシック" w:hAnsi="ＭＳ Ｐゴシック"/>
        </w:rPr>
        <w:t>Definite</w:t>
      </w:r>
      <w:r w:rsidR="004959C8" w:rsidRPr="004B0722">
        <w:rPr>
          <w:rFonts w:ascii="ＭＳ Ｐゴシック" w:eastAsia="ＭＳ Ｐゴシック" w:hAnsi="ＭＳ Ｐゴシック" w:hint="eastAsia"/>
        </w:rPr>
        <w:t>を対</w:t>
      </w:r>
      <w:r w:rsidR="004959C8">
        <w:rPr>
          <w:rFonts w:ascii="ＭＳ Ｐゴシック" w:eastAsia="ＭＳ Ｐゴシック" w:hAnsi="ＭＳ Ｐゴシック" w:hint="eastAsia"/>
        </w:rPr>
        <w:t>象とする。</w:t>
      </w:r>
    </w:p>
    <w:p w:rsidR="00753124" w:rsidRPr="004959C8" w:rsidRDefault="00753124" w:rsidP="004959C8">
      <w:pPr>
        <w:jc w:val="left"/>
        <w:rPr>
          <w:rFonts w:ascii="ＭＳ Ｐゴシック" w:eastAsia="ＭＳ Ｐゴシック" w:hAnsi="ＭＳ Ｐゴシック"/>
        </w:rPr>
      </w:pPr>
    </w:p>
    <w:p w:rsidR="004959C8" w:rsidRPr="004959C8" w:rsidRDefault="00780809" w:rsidP="00E57590">
      <w:pPr>
        <w:jc w:val="left"/>
        <w:rPr>
          <w:rFonts w:ascii="ＭＳ Ｐゴシック" w:eastAsia="ＭＳ Ｐゴシック" w:hAnsi="ＭＳ Ｐゴシック"/>
        </w:rPr>
      </w:pPr>
      <w:r>
        <w:rPr>
          <w:rFonts w:ascii="ＭＳ Ｐゴシック" w:eastAsia="ＭＳ Ｐゴシック" w:hAnsi="ＭＳ Ｐゴシック" w:hint="eastAsia"/>
        </w:rPr>
        <w:t>１．</w:t>
      </w:r>
      <w:r w:rsidR="004959C8" w:rsidRPr="004959C8">
        <w:rPr>
          <w:rFonts w:ascii="ＭＳ Ｐゴシック" w:eastAsia="ＭＳ Ｐゴシック" w:hAnsi="ＭＳ Ｐゴシック" w:hint="eastAsia"/>
        </w:rPr>
        <w:t>臨床所見</w:t>
      </w:r>
    </w:p>
    <w:p w:rsidR="004959C8" w:rsidRPr="004959C8" w:rsidRDefault="004959C8" w:rsidP="00E57590">
      <w:pPr>
        <w:numPr>
          <w:ilvl w:val="1"/>
          <w:numId w:val="15"/>
        </w:numPr>
        <w:ind w:leftChars="100" w:left="690"/>
        <w:jc w:val="left"/>
        <w:rPr>
          <w:rFonts w:ascii="ＭＳ Ｐゴシック" w:eastAsia="ＭＳ Ｐゴシック" w:hAnsi="ＭＳ Ｐゴシック"/>
        </w:rPr>
      </w:pPr>
      <w:r w:rsidRPr="004959C8">
        <w:rPr>
          <w:rFonts w:ascii="ＭＳ Ｐゴシック" w:eastAsia="ＭＳ Ｐゴシック" w:hAnsi="ＭＳ Ｐゴシック" w:hint="eastAsia"/>
        </w:rPr>
        <w:t>意識障害、けいれん</w:t>
      </w:r>
    </w:p>
    <w:p w:rsidR="004959C8" w:rsidRPr="004959C8" w:rsidRDefault="004959C8" w:rsidP="00E57590">
      <w:pPr>
        <w:ind w:leftChars="100" w:left="420" w:hangingChars="100" w:hanging="210"/>
        <w:jc w:val="left"/>
        <w:rPr>
          <w:rFonts w:ascii="ＭＳ Ｐゴシック" w:eastAsia="ＭＳ Ｐゴシック" w:hAnsi="ＭＳ Ｐゴシック"/>
        </w:rPr>
      </w:pPr>
      <w:r w:rsidRPr="004959C8">
        <w:rPr>
          <w:rFonts w:ascii="ＭＳ Ｐゴシック" w:eastAsia="ＭＳ Ｐゴシック" w:hAnsi="ＭＳ Ｐゴシック" w:hint="eastAsia"/>
        </w:rPr>
        <w:t xml:space="preserve">　低血糖によって起こる。急激な発症形態から急性脳症、肝機能障害を伴う場合はライ</w:t>
      </w:r>
      <w:r w:rsidR="006A0260">
        <w:rPr>
          <w:rFonts w:ascii="ＭＳ Ｐゴシック" w:eastAsia="ＭＳ Ｐゴシック" w:hAnsi="ＭＳ Ｐゴシック" w:hint="eastAsia"/>
        </w:rPr>
        <w:t>（</w:t>
      </w:r>
      <w:r w:rsidR="006A0260" w:rsidRPr="004959C8">
        <w:rPr>
          <w:rFonts w:ascii="ＭＳ Ｐゴシック" w:eastAsia="ＭＳ Ｐゴシック" w:hAnsi="ＭＳ Ｐゴシック"/>
        </w:rPr>
        <w:t>Reye</w:t>
      </w:r>
      <w:r w:rsidR="006A0260">
        <w:rPr>
          <w:rFonts w:ascii="ＭＳ Ｐゴシック" w:eastAsia="ＭＳ Ｐゴシック" w:hAnsi="ＭＳ Ｐゴシック" w:hint="eastAsia"/>
        </w:rPr>
        <w:t>）</w:t>
      </w:r>
      <w:r w:rsidRPr="004959C8">
        <w:rPr>
          <w:rFonts w:ascii="ＭＳ Ｐゴシック" w:eastAsia="ＭＳ Ｐゴシック" w:hAnsi="ＭＳ Ｐゴシック" w:hint="eastAsia"/>
        </w:rPr>
        <w:t>様症候群と臨床診断される場合も多い。</w:t>
      </w:r>
    </w:p>
    <w:p w:rsidR="004959C8" w:rsidRPr="004959C8" w:rsidRDefault="004959C8" w:rsidP="00E57590">
      <w:pPr>
        <w:numPr>
          <w:ilvl w:val="1"/>
          <w:numId w:val="15"/>
        </w:numPr>
        <w:ind w:leftChars="100" w:left="690"/>
        <w:jc w:val="left"/>
        <w:rPr>
          <w:rFonts w:ascii="ＭＳ Ｐゴシック" w:eastAsia="ＭＳ Ｐゴシック" w:hAnsi="ＭＳ Ｐゴシック"/>
        </w:rPr>
      </w:pPr>
      <w:r w:rsidRPr="004959C8">
        <w:rPr>
          <w:rFonts w:ascii="ＭＳ Ｐゴシック" w:eastAsia="ＭＳ Ｐゴシック" w:hAnsi="ＭＳ Ｐゴシック" w:hint="eastAsia"/>
        </w:rPr>
        <w:t>心筋症状</w:t>
      </w:r>
    </w:p>
    <w:p w:rsidR="004959C8" w:rsidRPr="004959C8" w:rsidRDefault="004959C8" w:rsidP="00E57590">
      <w:pPr>
        <w:ind w:leftChars="100" w:left="210"/>
        <w:jc w:val="left"/>
        <w:rPr>
          <w:rFonts w:ascii="ＭＳ Ｐゴシック" w:eastAsia="ＭＳ Ｐゴシック" w:hAnsi="ＭＳ Ｐゴシック"/>
        </w:rPr>
      </w:pPr>
      <w:r w:rsidRPr="004959C8">
        <w:rPr>
          <w:rFonts w:ascii="ＭＳ Ｐゴシック" w:eastAsia="ＭＳ Ｐゴシック" w:hAnsi="ＭＳ Ｐゴシック" w:hint="eastAsia"/>
        </w:rPr>
        <w:t xml:space="preserve">　心筋症は新生児期発症例で見られることがあり、治療に難渋する。</w:t>
      </w:r>
    </w:p>
    <w:p w:rsidR="004959C8" w:rsidRPr="004959C8" w:rsidRDefault="004959C8" w:rsidP="00E57590">
      <w:pPr>
        <w:numPr>
          <w:ilvl w:val="1"/>
          <w:numId w:val="15"/>
        </w:numPr>
        <w:ind w:leftChars="100" w:left="690"/>
        <w:jc w:val="left"/>
        <w:rPr>
          <w:rFonts w:ascii="ＭＳ Ｐゴシック" w:eastAsia="ＭＳ Ｐゴシック" w:hAnsi="ＭＳ Ｐゴシック"/>
        </w:rPr>
      </w:pPr>
      <w:r w:rsidRPr="004959C8">
        <w:rPr>
          <w:rFonts w:ascii="ＭＳ Ｐゴシック" w:eastAsia="ＭＳ Ｐゴシック" w:hAnsi="ＭＳ Ｐゴシック" w:hint="eastAsia"/>
        </w:rPr>
        <w:t>不整脈</w:t>
      </w:r>
    </w:p>
    <w:p w:rsidR="004959C8" w:rsidRPr="004959C8" w:rsidRDefault="004959C8" w:rsidP="00E57590">
      <w:pPr>
        <w:ind w:leftChars="100" w:left="210"/>
        <w:jc w:val="left"/>
        <w:rPr>
          <w:rFonts w:ascii="ＭＳ Ｐゴシック" w:eastAsia="ＭＳ Ｐゴシック" w:hAnsi="ＭＳ Ｐゴシック"/>
        </w:rPr>
      </w:pPr>
      <w:r w:rsidRPr="004959C8">
        <w:rPr>
          <w:rFonts w:ascii="ＭＳ Ｐゴシック" w:eastAsia="ＭＳ Ｐゴシック" w:hAnsi="ＭＳ Ｐゴシック" w:hint="eastAsia"/>
        </w:rPr>
        <w:t xml:space="preserve">　心筋症に伴うことが多い。</w:t>
      </w:r>
    </w:p>
    <w:p w:rsidR="004959C8" w:rsidRPr="004959C8" w:rsidRDefault="004959C8" w:rsidP="00E57590">
      <w:pPr>
        <w:numPr>
          <w:ilvl w:val="1"/>
          <w:numId w:val="15"/>
        </w:numPr>
        <w:ind w:leftChars="100" w:left="690"/>
        <w:jc w:val="left"/>
        <w:rPr>
          <w:rFonts w:ascii="ＭＳ Ｐゴシック" w:eastAsia="ＭＳ Ｐゴシック" w:hAnsi="ＭＳ Ｐゴシック"/>
        </w:rPr>
      </w:pPr>
      <w:r w:rsidRPr="004959C8">
        <w:rPr>
          <w:rFonts w:ascii="ＭＳ Ｐゴシック" w:eastAsia="ＭＳ Ｐゴシック" w:hAnsi="ＭＳ Ｐゴシック" w:hint="eastAsia"/>
        </w:rPr>
        <w:t>肝腫大</w:t>
      </w:r>
    </w:p>
    <w:p w:rsidR="004959C8" w:rsidRPr="004959C8" w:rsidRDefault="004959C8" w:rsidP="00E57590">
      <w:pPr>
        <w:ind w:leftChars="100" w:left="210"/>
        <w:jc w:val="left"/>
        <w:rPr>
          <w:rFonts w:ascii="ＭＳ Ｐゴシック" w:eastAsia="ＭＳ Ｐゴシック" w:hAnsi="ＭＳ Ｐゴシック"/>
        </w:rPr>
      </w:pPr>
      <w:r w:rsidRPr="004959C8">
        <w:rPr>
          <w:rFonts w:ascii="ＭＳ Ｐゴシック" w:eastAsia="ＭＳ Ｐゴシック" w:hAnsi="ＭＳ Ｐゴシック" w:hint="eastAsia"/>
        </w:rPr>
        <w:t xml:space="preserve">　病勢の増悪時には著しい腫大を認めることもあるが、間欠期には明らかでないことも多い。</w:t>
      </w:r>
    </w:p>
    <w:p w:rsidR="004959C8" w:rsidRPr="004959C8" w:rsidRDefault="004959C8" w:rsidP="00E57590">
      <w:pPr>
        <w:numPr>
          <w:ilvl w:val="1"/>
          <w:numId w:val="15"/>
        </w:numPr>
        <w:ind w:leftChars="100" w:left="690"/>
        <w:jc w:val="left"/>
        <w:rPr>
          <w:rFonts w:ascii="ＭＳ Ｐゴシック" w:eastAsia="ＭＳ Ｐゴシック" w:hAnsi="ＭＳ Ｐゴシック"/>
        </w:rPr>
      </w:pPr>
      <w:r w:rsidRPr="004959C8">
        <w:rPr>
          <w:rFonts w:ascii="ＭＳ Ｐゴシック" w:eastAsia="ＭＳ Ｐゴシック" w:hAnsi="ＭＳ Ｐゴシック" w:hint="eastAsia"/>
        </w:rPr>
        <w:t>骨格筋症状</w:t>
      </w:r>
    </w:p>
    <w:p w:rsidR="004959C8" w:rsidRPr="004959C8" w:rsidRDefault="004959C8" w:rsidP="00E57590">
      <w:pPr>
        <w:ind w:leftChars="200" w:left="420"/>
        <w:jc w:val="left"/>
        <w:rPr>
          <w:rFonts w:ascii="ＭＳ Ｐゴシック" w:eastAsia="ＭＳ Ｐゴシック" w:hAnsi="ＭＳ Ｐゴシック"/>
        </w:rPr>
      </w:pPr>
      <w:r w:rsidRPr="004959C8">
        <w:rPr>
          <w:rFonts w:ascii="ＭＳ Ｐゴシック" w:eastAsia="ＭＳ Ｐゴシック" w:hAnsi="ＭＳ Ｐゴシック" w:hint="eastAsia"/>
        </w:rPr>
        <w:t>ミオパチー、筋痛、易疲労性を呈する</w:t>
      </w:r>
      <w:r w:rsidR="004B0722">
        <w:rPr>
          <w:rFonts w:ascii="ＭＳ Ｐゴシック" w:eastAsia="ＭＳ Ｐゴシック" w:hAnsi="ＭＳ Ｐゴシック" w:hint="eastAsia"/>
        </w:rPr>
        <w:t>こと</w:t>
      </w:r>
      <w:r w:rsidRPr="004959C8">
        <w:rPr>
          <w:rFonts w:ascii="ＭＳ Ｐゴシック" w:eastAsia="ＭＳ Ｐゴシック" w:hAnsi="ＭＳ Ｐゴシック" w:hint="eastAsia"/>
        </w:rPr>
        <w:t>が多い。本疾患ではしばしば横紋筋融解症を来す。幼少時には肝型の臨床像であっても、年長になるに従い、骨格筋症状が中心となる症例がある。</w:t>
      </w:r>
    </w:p>
    <w:p w:rsidR="004959C8" w:rsidRPr="004959C8" w:rsidRDefault="004959C8" w:rsidP="00E57590">
      <w:pPr>
        <w:numPr>
          <w:ilvl w:val="1"/>
          <w:numId w:val="15"/>
        </w:numPr>
        <w:ind w:leftChars="100" w:left="690"/>
        <w:jc w:val="left"/>
        <w:rPr>
          <w:rFonts w:ascii="ＭＳ Ｐゴシック" w:eastAsia="ＭＳ Ｐゴシック" w:hAnsi="ＭＳ Ｐゴシック"/>
        </w:rPr>
      </w:pPr>
      <w:r w:rsidRPr="004959C8">
        <w:rPr>
          <w:rFonts w:ascii="ＭＳ Ｐゴシック" w:eastAsia="ＭＳ Ｐゴシック" w:hAnsi="ＭＳ Ｐゴシック" w:hint="eastAsia"/>
        </w:rPr>
        <w:t>消化器症状</w:t>
      </w:r>
    </w:p>
    <w:p w:rsidR="004959C8" w:rsidRPr="004959C8" w:rsidRDefault="004959C8" w:rsidP="00E57590">
      <w:pPr>
        <w:ind w:leftChars="100" w:left="210"/>
        <w:jc w:val="left"/>
        <w:rPr>
          <w:rFonts w:ascii="ＭＳ Ｐゴシック" w:eastAsia="ＭＳ Ｐゴシック" w:hAnsi="ＭＳ Ｐゴシック"/>
        </w:rPr>
      </w:pPr>
      <w:r w:rsidRPr="004959C8">
        <w:rPr>
          <w:rFonts w:ascii="ＭＳ Ｐゴシック" w:eastAsia="ＭＳ Ｐゴシック" w:hAnsi="ＭＳ Ｐゴシック" w:hint="eastAsia"/>
        </w:rPr>
        <w:t xml:space="preserve">　</w:t>
      </w:r>
      <w:r w:rsidR="004B0722">
        <w:rPr>
          <w:rFonts w:ascii="ＭＳ Ｐゴシック" w:eastAsia="ＭＳ Ｐゴシック" w:hAnsi="ＭＳ Ｐゴシック" w:hint="eastAsia"/>
        </w:rPr>
        <w:t xml:space="preserve">　</w:t>
      </w:r>
      <w:r w:rsidRPr="004959C8">
        <w:rPr>
          <w:rFonts w:ascii="ＭＳ Ｐゴシック" w:eastAsia="ＭＳ Ｐゴシック" w:hAnsi="ＭＳ Ｐゴシック" w:hint="eastAsia"/>
        </w:rPr>
        <w:t>乳幼児期発症型において、低血糖時に嘔吐が主訴になることがある。</w:t>
      </w:r>
    </w:p>
    <w:p w:rsidR="004959C8" w:rsidRPr="004959C8" w:rsidRDefault="004959C8" w:rsidP="00E57590">
      <w:pPr>
        <w:numPr>
          <w:ilvl w:val="1"/>
          <w:numId w:val="15"/>
        </w:numPr>
        <w:ind w:leftChars="100" w:left="690"/>
        <w:jc w:val="left"/>
        <w:rPr>
          <w:rFonts w:ascii="ＭＳ Ｐゴシック" w:eastAsia="ＭＳ Ｐゴシック" w:hAnsi="ＭＳ Ｐゴシック"/>
        </w:rPr>
      </w:pPr>
      <w:r w:rsidRPr="004959C8">
        <w:rPr>
          <w:rFonts w:ascii="ＭＳ Ｐゴシック" w:eastAsia="ＭＳ Ｐゴシック" w:hAnsi="ＭＳ Ｐゴシック" w:hint="eastAsia"/>
        </w:rPr>
        <w:t>発達遅滞</w:t>
      </w:r>
    </w:p>
    <w:p w:rsidR="004959C8" w:rsidRPr="004959C8" w:rsidRDefault="004959C8" w:rsidP="00E57590">
      <w:pPr>
        <w:ind w:leftChars="100" w:left="210"/>
        <w:jc w:val="left"/>
        <w:rPr>
          <w:rFonts w:ascii="ＭＳ Ｐゴシック" w:eastAsia="ＭＳ Ｐゴシック" w:hAnsi="ＭＳ Ｐゴシック"/>
        </w:rPr>
      </w:pPr>
      <w:r w:rsidRPr="004959C8">
        <w:rPr>
          <w:rFonts w:ascii="ＭＳ Ｐゴシック" w:eastAsia="ＭＳ Ｐゴシック" w:hAnsi="ＭＳ Ｐゴシック" w:hint="eastAsia"/>
        </w:rPr>
        <w:t xml:space="preserve">　</w:t>
      </w:r>
      <w:r w:rsidR="004B0722">
        <w:rPr>
          <w:rFonts w:ascii="ＭＳ Ｐゴシック" w:eastAsia="ＭＳ Ｐゴシック" w:hAnsi="ＭＳ Ｐゴシック" w:hint="eastAsia"/>
        </w:rPr>
        <w:t xml:space="preserve">　</w:t>
      </w:r>
      <w:r w:rsidRPr="004959C8">
        <w:rPr>
          <w:rFonts w:ascii="ＭＳ Ｐゴシック" w:eastAsia="ＭＳ Ｐゴシック" w:hAnsi="ＭＳ Ｐゴシック" w:hint="eastAsia"/>
        </w:rPr>
        <w:t>診断に至らなかった急性発作からの回復後や繰り返す低血糖発作によると考えられる。</w:t>
      </w:r>
    </w:p>
    <w:p w:rsidR="004959C8" w:rsidRPr="004B0722" w:rsidRDefault="004959C8" w:rsidP="004959C8">
      <w:pPr>
        <w:jc w:val="left"/>
        <w:rPr>
          <w:rFonts w:ascii="ＭＳ Ｐゴシック" w:eastAsia="ＭＳ Ｐゴシック" w:hAnsi="ＭＳ Ｐゴシック"/>
        </w:rPr>
      </w:pPr>
    </w:p>
    <w:p w:rsidR="004959C8" w:rsidRPr="004959C8" w:rsidRDefault="00780809" w:rsidP="00E57590">
      <w:pPr>
        <w:jc w:val="left"/>
        <w:rPr>
          <w:rFonts w:ascii="ＭＳ Ｐゴシック" w:eastAsia="ＭＳ Ｐゴシック" w:hAnsi="ＭＳ Ｐゴシック"/>
        </w:rPr>
      </w:pPr>
      <w:r>
        <w:rPr>
          <w:rFonts w:ascii="ＭＳ Ｐゴシック" w:eastAsia="ＭＳ Ｐゴシック" w:hAnsi="ＭＳ Ｐゴシック" w:hint="eastAsia"/>
        </w:rPr>
        <w:t>２．</w:t>
      </w:r>
      <w:r w:rsidR="004959C8" w:rsidRPr="004959C8">
        <w:rPr>
          <w:rFonts w:ascii="ＭＳ Ｐゴシック" w:eastAsia="ＭＳ Ｐゴシック" w:hAnsi="ＭＳ Ｐゴシック" w:hint="eastAsia"/>
        </w:rPr>
        <w:t>参考となる検査所見</w:t>
      </w:r>
    </w:p>
    <w:p w:rsidR="004959C8" w:rsidRPr="004959C8" w:rsidRDefault="004959C8" w:rsidP="00E57590">
      <w:pPr>
        <w:ind w:leftChars="100" w:left="210"/>
        <w:jc w:val="left"/>
        <w:rPr>
          <w:rFonts w:ascii="ＭＳ Ｐゴシック" w:eastAsia="ＭＳ Ｐゴシック" w:hAnsi="ＭＳ Ｐゴシック"/>
        </w:rPr>
      </w:pPr>
      <w:r w:rsidRPr="004959C8">
        <w:rPr>
          <w:rFonts w:ascii="ＭＳ Ｐゴシック" w:eastAsia="ＭＳ Ｐゴシック" w:hAnsi="ＭＳ Ｐゴシック" w:hint="eastAsia"/>
        </w:rPr>
        <w:t>①</w:t>
      </w:r>
      <w:r w:rsidRPr="004B0722">
        <w:rPr>
          <w:rFonts w:ascii="ＭＳ Ｐゴシック" w:eastAsia="ＭＳ Ｐゴシック" w:hAnsi="ＭＳ Ｐゴシック" w:hint="eastAsia"/>
        </w:rPr>
        <w:t>低</w:t>
      </w:r>
      <w:r w:rsidR="00753124" w:rsidRPr="004B0722">
        <w:rPr>
          <w:rFonts w:ascii="ＭＳ Ｐゴシック" w:eastAsia="ＭＳ Ｐゴシック" w:hAnsi="ＭＳ Ｐゴシック" w:hint="eastAsia"/>
        </w:rPr>
        <w:t>～</w:t>
      </w:r>
      <w:r w:rsidRPr="004B0722">
        <w:rPr>
          <w:rFonts w:ascii="ＭＳ Ｐゴシック" w:eastAsia="ＭＳ Ｐゴシック" w:hAnsi="ＭＳ Ｐゴシック" w:hint="eastAsia"/>
        </w:rPr>
        <w:t>非ケトン</w:t>
      </w:r>
      <w:r w:rsidRPr="004959C8">
        <w:rPr>
          <w:rFonts w:ascii="ＭＳ Ｐゴシック" w:eastAsia="ＭＳ Ｐゴシック" w:hAnsi="ＭＳ Ｐゴシック" w:hint="eastAsia"/>
        </w:rPr>
        <w:t>性低血糖</w:t>
      </w:r>
    </w:p>
    <w:p w:rsidR="004959C8" w:rsidRPr="004959C8" w:rsidRDefault="004959C8" w:rsidP="00E57590">
      <w:pPr>
        <w:ind w:leftChars="100" w:left="210"/>
        <w:jc w:val="left"/>
        <w:rPr>
          <w:rFonts w:ascii="ＭＳ Ｐゴシック" w:eastAsia="ＭＳ Ｐゴシック" w:hAnsi="ＭＳ Ｐゴシック"/>
        </w:rPr>
      </w:pPr>
      <w:r w:rsidRPr="004959C8">
        <w:rPr>
          <w:rFonts w:ascii="ＭＳ Ｐゴシック" w:eastAsia="ＭＳ Ｐゴシック" w:hAnsi="ＭＳ Ｐゴシック" w:hint="eastAsia"/>
        </w:rPr>
        <w:t xml:space="preserve">　低血糖の際に血中</w:t>
      </w:r>
      <w:r w:rsidR="004A1917">
        <w:rPr>
          <w:rFonts w:ascii="ＭＳ Ｐゴシック" w:eastAsia="ＭＳ Ｐゴシック" w:hAnsi="ＭＳ Ｐゴシック" w:hint="eastAsia"/>
        </w:rPr>
        <w:t>及び</w:t>
      </w:r>
      <w:r w:rsidRPr="004959C8">
        <w:rPr>
          <w:rFonts w:ascii="ＭＳ Ｐゴシック" w:eastAsia="ＭＳ Ｐゴシック" w:hAnsi="ＭＳ Ｐゴシック" w:hint="eastAsia"/>
        </w:rPr>
        <w:t>尿中ケトン体が低値となる。血中ケトン体分画と同時に血中遊離脂肪酸を測定し、遊離脂肪酸</w:t>
      </w:r>
      <w:r w:rsidRPr="004959C8">
        <w:rPr>
          <w:rFonts w:ascii="ＭＳ Ｐゴシック" w:eastAsia="ＭＳ Ｐゴシック" w:hAnsi="ＭＳ Ｐゴシック"/>
        </w:rPr>
        <w:t>/</w:t>
      </w:r>
      <w:r w:rsidRPr="004959C8">
        <w:rPr>
          <w:rFonts w:ascii="ＭＳ Ｐゴシック" w:eastAsia="ＭＳ Ｐゴシック" w:hAnsi="ＭＳ Ｐゴシック" w:hint="eastAsia"/>
        </w:rPr>
        <w:t>総ケトン</w:t>
      </w:r>
      <w:r w:rsidR="00780809">
        <w:rPr>
          <w:rFonts w:ascii="ＭＳ Ｐゴシック" w:eastAsia="ＭＳ Ｐゴシック" w:hAnsi="ＭＳ Ｐゴシック" w:hint="eastAsia"/>
        </w:rPr>
        <w:t>＞</w:t>
      </w:r>
      <w:r w:rsidRPr="004959C8">
        <w:rPr>
          <w:rFonts w:ascii="ＭＳ Ｐゴシック" w:eastAsia="ＭＳ Ｐゴシック" w:hAnsi="ＭＳ Ｐゴシック"/>
        </w:rPr>
        <w:t>2.5</w:t>
      </w:r>
      <w:r w:rsidR="00D90DE2">
        <w:rPr>
          <w:rFonts w:ascii="ＭＳ Ｐゴシック" w:eastAsia="ＭＳ Ｐゴシック" w:hAnsi="ＭＳ Ｐゴシック" w:hint="eastAsia"/>
        </w:rPr>
        <w:t>、</w:t>
      </w:r>
      <w:r w:rsidRPr="004959C8">
        <w:rPr>
          <w:rFonts w:ascii="ＭＳ Ｐゴシック" w:eastAsia="ＭＳ Ｐゴシック" w:hAnsi="ＭＳ Ｐゴシック" w:hint="eastAsia"/>
        </w:rPr>
        <w:t>もしくは遊離脂肪酸</w:t>
      </w:r>
      <w:r w:rsidRPr="004959C8">
        <w:rPr>
          <w:rFonts w:ascii="ＭＳ Ｐゴシック" w:eastAsia="ＭＳ Ｐゴシック" w:hAnsi="ＭＳ Ｐゴシック"/>
        </w:rPr>
        <w:t>/3</w:t>
      </w:r>
      <w:r w:rsidRPr="004959C8">
        <w:rPr>
          <w:rFonts w:ascii="ＭＳ Ｐゴシック" w:eastAsia="ＭＳ Ｐゴシック" w:hAnsi="ＭＳ Ｐゴシック" w:hint="eastAsia"/>
        </w:rPr>
        <w:t>−ヒドロキシ酪酸</w:t>
      </w:r>
      <w:r w:rsidR="00780809">
        <w:rPr>
          <w:rFonts w:ascii="ＭＳ Ｐゴシック" w:eastAsia="ＭＳ Ｐゴシック" w:hAnsi="ＭＳ Ｐゴシック" w:hint="eastAsia"/>
        </w:rPr>
        <w:t>＞</w:t>
      </w:r>
      <w:r w:rsidRPr="004959C8">
        <w:rPr>
          <w:rFonts w:ascii="ＭＳ Ｐゴシック" w:eastAsia="ＭＳ Ｐゴシック" w:hAnsi="ＭＳ Ｐゴシック"/>
        </w:rPr>
        <w:t>3.0</w:t>
      </w:r>
      <w:r w:rsidRPr="004959C8">
        <w:rPr>
          <w:rFonts w:ascii="ＭＳ Ｐゴシック" w:eastAsia="ＭＳ Ｐゴシック" w:hAnsi="ＭＳ Ｐゴシック" w:hint="eastAsia"/>
        </w:rPr>
        <w:t>であれば本症を含む脂肪酸</w:t>
      </w:r>
      <w:r w:rsidR="0085514D">
        <w:rPr>
          <w:rFonts w:ascii="ＭＳ Ｐゴシック" w:eastAsia="ＭＳ Ｐゴシック" w:hAnsi="ＭＳ Ｐゴシック" w:hint="eastAsia"/>
        </w:rPr>
        <w:t xml:space="preserve">β </w:t>
      </w:r>
      <w:r w:rsidRPr="004959C8">
        <w:rPr>
          <w:rFonts w:ascii="ＭＳ Ｐゴシック" w:eastAsia="ＭＳ Ｐゴシック" w:hAnsi="ＭＳ Ｐゴシック" w:hint="eastAsia"/>
        </w:rPr>
        <w:t>酸化異常が疑われる。</w:t>
      </w:r>
    </w:p>
    <w:p w:rsidR="004959C8" w:rsidRPr="004959C8" w:rsidRDefault="004959C8" w:rsidP="00E57590">
      <w:pPr>
        <w:ind w:leftChars="100" w:left="210"/>
        <w:jc w:val="left"/>
        <w:rPr>
          <w:rFonts w:ascii="ＭＳ Ｐゴシック" w:eastAsia="ＭＳ Ｐゴシック" w:hAnsi="ＭＳ Ｐゴシック"/>
        </w:rPr>
      </w:pPr>
      <w:r w:rsidRPr="004959C8">
        <w:rPr>
          <w:rFonts w:ascii="ＭＳ Ｐゴシック" w:eastAsia="ＭＳ Ｐゴシック" w:hAnsi="ＭＳ Ｐゴシック" w:hint="eastAsia"/>
        </w:rPr>
        <w:t>②肝逸脱酵素上昇</w:t>
      </w:r>
    </w:p>
    <w:p w:rsidR="004959C8" w:rsidRPr="004959C8" w:rsidRDefault="004959C8" w:rsidP="00E57590">
      <w:pPr>
        <w:ind w:leftChars="100" w:left="210"/>
        <w:jc w:val="left"/>
        <w:rPr>
          <w:rFonts w:ascii="ＭＳ Ｐゴシック" w:eastAsia="ＭＳ Ｐゴシック" w:hAnsi="ＭＳ Ｐゴシック"/>
        </w:rPr>
      </w:pPr>
      <w:r w:rsidRPr="004959C8">
        <w:rPr>
          <w:rFonts w:ascii="ＭＳ Ｐゴシック" w:eastAsia="ＭＳ Ｐゴシック" w:hAnsi="ＭＳ Ｐゴシック" w:hint="eastAsia"/>
        </w:rPr>
        <w:t xml:space="preserve">　肝逸脱酵素の上昇を認め、急性期には脂肪肝を合併していることが多く、画像診断も参考になる。</w:t>
      </w:r>
    </w:p>
    <w:p w:rsidR="004959C8" w:rsidRPr="004959C8" w:rsidRDefault="004959C8" w:rsidP="00E57590">
      <w:pPr>
        <w:ind w:leftChars="100" w:left="210"/>
        <w:jc w:val="left"/>
        <w:rPr>
          <w:rFonts w:ascii="ＭＳ Ｐゴシック" w:eastAsia="ＭＳ Ｐゴシック" w:hAnsi="ＭＳ Ｐゴシック"/>
        </w:rPr>
      </w:pPr>
      <w:r w:rsidRPr="004959C8">
        <w:rPr>
          <w:rFonts w:ascii="ＭＳ Ｐゴシック" w:eastAsia="ＭＳ Ｐゴシック" w:hAnsi="ＭＳ Ｐゴシック" w:hint="eastAsia"/>
        </w:rPr>
        <w:t>③高</w:t>
      </w:r>
      <w:r w:rsidR="003B7F25">
        <w:rPr>
          <w:rFonts w:ascii="ＭＳ Ｐゴシック" w:eastAsia="ＭＳ Ｐゴシック" w:hAnsi="ＭＳ Ｐゴシック" w:hint="eastAsia"/>
        </w:rPr>
        <w:t>クレアチンキナーゼ（</w:t>
      </w:r>
      <w:r w:rsidRPr="004959C8">
        <w:rPr>
          <w:rFonts w:ascii="ＭＳ Ｐゴシック" w:eastAsia="ＭＳ Ｐゴシック" w:hAnsi="ＭＳ Ｐゴシック"/>
        </w:rPr>
        <w:t>CK</w:t>
      </w:r>
      <w:r w:rsidR="003B7F25">
        <w:rPr>
          <w:rFonts w:ascii="ＭＳ Ｐゴシック" w:eastAsia="ＭＳ Ｐゴシック" w:hAnsi="ＭＳ Ｐゴシック" w:hint="eastAsia"/>
        </w:rPr>
        <w:t>）</w:t>
      </w:r>
      <w:r w:rsidRPr="004959C8">
        <w:rPr>
          <w:rFonts w:ascii="ＭＳ Ｐゴシック" w:eastAsia="ＭＳ Ｐゴシック" w:hAnsi="ＭＳ Ｐゴシック" w:hint="eastAsia"/>
        </w:rPr>
        <w:t>血症</w:t>
      </w:r>
    </w:p>
    <w:p w:rsidR="004959C8" w:rsidRPr="004959C8" w:rsidRDefault="004959C8" w:rsidP="00E57590">
      <w:pPr>
        <w:ind w:leftChars="100" w:left="210"/>
        <w:jc w:val="left"/>
        <w:rPr>
          <w:rFonts w:ascii="ＭＳ Ｐゴシック" w:eastAsia="ＭＳ Ｐゴシック" w:hAnsi="ＭＳ Ｐゴシック"/>
        </w:rPr>
      </w:pPr>
      <w:r w:rsidRPr="004959C8">
        <w:rPr>
          <w:rFonts w:ascii="ＭＳ Ｐゴシック" w:eastAsia="ＭＳ Ｐゴシック" w:hAnsi="ＭＳ Ｐゴシック" w:hint="eastAsia"/>
        </w:rPr>
        <w:t xml:space="preserve">　非発作時に軽度高値でも、急性期には著明高値となることもある。</w:t>
      </w:r>
    </w:p>
    <w:p w:rsidR="004959C8" w:rsidRPr="004959C8" w:rsidRDefault="004959C8" w:rsidP="00E57590">
      <w:pPr>
        <w:ind w:leftChars="100" w:left="210"/>
        <w:jc w:val="left"/>
        <w:rPr>
          <w:rFonts w:ascii="ＭＳ Ｐゴシック" w:eastAsia="ＭＳ Ｐゴシック" w:hAnsi="ＭＳ Ｐゴシック"/>
        </w:rPr>
      </w:pPr>
      <w:r w:rsidRPr="004959C8">
        <w:rPr>
          <w:rFonts w:ascii="ＭＳ Ｐゴシック" w:eastAsia="ＭＳ Ｐゴシック" w:hAnsi="ＭＳ Ｐゴシック" w:hint="eastAsia"/>
        </w:rPr>
        <w:t>④高アンモニア血症</w:t>
      </w:r>
    </w:p>
    <w:p w:rsidR="004959C8" w:rsidRPr="004959C8" w:rsidRDefault="004959C8" w:rsidP="00E57590">
      <w:pPr>
        <w:ind w:leftChars="100" w:left="210"/>
        <w:jc w:val="left"/>
        <w:rPr>
          <w:rFonts w:ascii="ＭＳ Ｐゴシック" w:eastAsia="ＭＳ Ｐゴシック" w:hAnsi="ＭＳ Ｐゴシック"/>
        </w:rPr>
      </w:pPr>
      <w:r w:rsidRPr="004959C8">
        <w:rPr>
          <w:rFonts w:ascii="ＭＳ Ｐゴシック" w:eastAsia="ＭＳ Ｐゴシック" w:hAnsi="ＭＳ Ｐゴシック" w:hint="eastAsia"/>
        </w:rPr>
        <w:t xml:space="preserve">　急性発作時に高値となる。</w:t>
      </w:r>
      <w:r w:rsidRPr="004959C8">
        <w:rPr>
          <w:rFonts w:ascii="ＭＳ Ｐゴシック" w:eastAsia="ＭＳ Ｐゴシック" w:hAnsi="ＭＳ Ｐゴシック"/>
        </w:rPr>
        <w:t xml:space="preserve"> </w:t>
      </w:r>
    </w:p>
    <w:p w:rsidR="004959C8" w:rsidRPr="004959C8" w:rsidRDefault="004959C8" w:rsidP="00E57590">
      <w:pPr>
        <w:ind w:leftChars="100" w:left="210"/>
        <w:jc w:val="left"/>
        <w:rPr>
          <w:rFonts w:ascii="ＭＳ Ｐゴシック" w:eastAsia="ＭＳ Ｐゴシック" w:hAnsi="ＭＳ Ｐゴシック"/>
        </w:rPr>
      </w:pPr>
      <w:r w:rsidRPr="004959C8">
        <w:rPr>
          <w:rFonts w:ascii="ＭＳ Ｐゴシック" w:eastAsia="ＭＳ Ｐゴシック" w:hAnsi="ＭＳ Ｐゴシック" w:hint="eastAsia"/>
        </w:rPr>
        <w:t>⑤筋生検</w:t>
      </w:r>
    </w:p>
    <w:p w:rsidR="004959C8" w:rsidRPr="004959C8" w:rsidRDefault="004959C8" w:rsidP="00E57590">
      <w:pPr>
        <w:ind w:leftChars="100" w:left="210"/>
        <w:jc w:val="left"/>
        <w:rPr>
          <w:rFonts w:ascii="ＭＳ Ｐゴシック" w:eastAsia="ＭＳ Ｐゴシック" w:hAnsi="ＭＳ Ｐゴシック"/>
        </w:rPr>
      </w:pPr>
      <w:r w:rsidRPr="004959C8">
        <w:rPr>
          <w:rFonts w:ascii="ＭＳ Ｐゴシック" w:eastAsia="ＭＳ Ｐゴシック" w:hAnsi="ＭＳ Ｐゴシック" w:hint="eastAsia"/>
        </w:rPr>
        <w:t xml:space="preserve">　診断に筋生検が必須ではないが、筋生検の所見では赤筋を中心に所見がみられ、赤色ぼろ</w:t>
      </w:r>
      <w:r w:rsidR="00636314" w:rsidRPr="00561FEC">
        <w:rPr>
          <w:rFonts w:ascii="ＭＳ Ｐゴシック" w:eastAsia="ＭＳ Ｐゴシック" w:hAnsi="ＭＳ Ｐゴシック" w:hint="eastAsia"/>
        </w:rPr>
        <w:t>線</w:t>
      </w:r>
      <w:r w:rsidRPr="004959C8">
        <w:rPr>
          <w:rFonts w:ascii="ＭＳ Ｐゴシック" w:eastAsia="ＭＳ Ｐゴシック" w:hAnsi="ＭＳ Ｐゴシック" w:hint="eastAsia"/>
        </w:rPr>
        <w:t>維や</w:t>
      </w:r>
      <w:r w:rsidRPr="004959C8">
        <w:rPr>
          <w:rFonts w:ascii="ＭＳ Ｐゴシック" w:eastAsia="ＭＳ Ｐゴシック" w:hAnsi="ＭＳ Ｐゴシック"/>
        </w:rPr>
        <w:t>Oil red O</w:t>
      </w:r>
      <w:r w:rsidRPr="004959C8">
        <w:rPr>
          <w:rFonts w:ascii="ＭＳ Ｐゴシック" w:eastAsia="ＭＳ Ｐゴシック" w:hAnsi="ＭＳ Ｐゴシック" w:hint="eastAsia"/>
        </w:rPr>
        <w:t>染色での強反応は脂肪酸代謝異常症を強く疑う所見になる。</w:t>
      </w:r>
    </w:p>
    <w:p w:rsidR="004959C8" w:rsidRPr="004959C8" w:rsidRDefault="004959C8" w:rsidP="004959C8">
      <w:pPr>
        <w:jc w:val="left"/>
        <w:rPr>
          <w:rFonts w:ascii="ＭＳ Ｐゴシック" w:eastAsia="ＭＳ Ｐゴシック" w:hAnsi="ＭＳ Ｐゴシック"/>
        </w:rPr>
      </w:pPr>
    </w:p>
    <w:p w:rsidR="004959C8" w:rsidRPr="004959C8" w:rsidRDefault="00780809" w:rsidP="00E57590">
      <w:pPr>
        <w:jc w:val="left"/>
        <w:rPr>
          <w:rFonts w:ascii="ＭＳ Ｐゴシック" w:eastAsia="ＭＳ Ｐゴシック" w:hAnsi="ＭＳ Ｐゴシック"/>
        </w:rPr>
      </w:pPr>
      <w:r>
        <w:rPr>
          <w:rFonts w:ascii="ＭＳ Ｐゴシック" w:eastAsia="ＭＳ Ｐゴシック" w:hAnsi="ＭＳ Ｐゴシック" w:hint="eastAsia"/>
        </w:rPr>
        <w:t>３．</w:t>
      </w:r>
      <w:r w:rsidR="004959C8" w:rsidRPr="004959C8">
        <w:rPr>
          <w:rFonts w:ascii="ＭＳ Ｐゴシック" w:eastAsia="ＭＳ Ｐゴシック" w:hAnsi="ＭＳ Ｐゴシック" w:hint="eastAsia"/>
        </w:rPr>
        <w:t>診断の根拠となる特殊検査</w:t>
      </w:r>
    </w:p>
    <w:p w:rsidR="004959C8" w:rsidRPr="004959C8" w:rsidRDefault="004959C8" w:rsidP="00E57590">
      <w:pPr>
        <w:ind w:leftChars="100" w:left="210"/>
        <w:jc w:val="left"/>
        <w:rPr>
          <w:rFonts w:ascii="ＭＳ Ｐゴシック" w:eastAsia="ＭＳ Ｐゴシック" w:hAnsi="ＭＳ Ｐゴシック"/>
        </w:rPr>
      </w:pPr>
      <w:r w:rsidRPr="004959C8">
        <w:rPr>
          <w:rFonts w:ascii="ＭＳ Ｐゴシック" w:eastAsia="ＭＳ Ｐゴシック" w:hAnsi="ＭＳ Ｐゴシック" w:hint="eastAsia"/>
        </w:rPr>
        <w:t>①タンデムマス検査所見</w:t>
      </w:r>
    </w:p>
    <w:p w:rsidR="004959C8" w:rsidRPr="004959C8" w:rsidRDefault="004959C8" w:rsidP="00E57590">
      <w:pPr>
        <w:ind w:leftChars="100" w:left="210"/>
        <w:jc w:val="left"/>
        <w:rPr>
          <w:rFonts w:ascii="ＭＳ Ｐゴシック" w:eastAsia="ＭＳ Ｐゴシック" w:hAnsi="ＭＳ Ｐゴシック"/>
        </w:rPr>
      </w:pPr>
      <w:r w:rsidRPr="004959C8">
        <w:rPr>
          <w:rFonts w:ascii="ＭＳ Ｐゴシック" w:eastAsia="ＭＳ Ｐゴシック" w:hAnsi="ＭＳ Ｐゴシック" w:hint="eastAsia"/>
        </w:rPr>
        <w:lastRenderedPageBreak/>
        <w:t xml:space="preserve">　新生児マススクリーニングでは</w:t>
      </w:r>
      <w:r w:rsidRPr="004959C8">
        <w:rPr>
          <w:rFonts w:ascii="ＭＳ Ｐゴシック" w:eastAsia="ＭＳ Ｐゴシック" w:hAnsi="ＭＳ Ｐゴシック"/>
        </w:rPr>
        <w:t>C10</w:t>
      </w:r>
      <w:r w:rsidRPr="004959C8">
        <w:rPr>
          <w:rFonts w:ascii="ＭＳ Ｐゴシック" w:eastAsia="ＭＳ Ｐゴシック" w:hAnsi="ＭＳ Ｐゴシック" w:hint="eastAsia"/>
        </w:rPr>
        <w:t>の上昇によってスクリーニングされるが、実際には短鎖</w:t>
      </w:r>
      <w:r w:rsidR="00780809">
        <w:rPr>
          <w:rFonts w:ascii="ＭＳ Ｐゴシック" w:eastAsia="ＭＳ Ｐゴシック" w:hAnsi="ＭＳ Ｐゴシック" w:hint="eastAsia"/>
        </w:rPr>
        <w:t>～</w:t>
      </w:r>
      <w:r w:rsidRPr="004959C8">
        <w:rPr>
          <w:rFonts w:ascii="ＭＳ Ｐゴシック" w:eastAsia="ＭＳ Ｐゴシック" w:hAnsi="ＭＳ Ｐゴシック" w:hint="eastAsia"/>
        </w:rPr>
        <w:t>長鎖アシルカルニチンが広範に上昇するプロフィールが特徴である。再検査、精密検査時はこれらの所見にも十分に留意してアシルカルニチン全体のプロフィールを俯瞰する必要がある。重症例はマススクリーニング以前に発症する。この場合、一見長鎖脂肪酸代謝異常症の様なアシルカルニチンプロフィールとなる</w:t>
      </w:r>
      <w:r w:rsidR="004B0722">
        <w:rPr>
          <w:rFonts w:ascii="ＭＳ Ｐゴシック" w:eastAsia="ＭＳ Ｐゴシック" w:hAnsi="ＭＳ Ｐゴシック" w:hint="eastAsia"/>
        </w:rPr>
        <w:t>こと</w:t>
      </w:r>
      <w:r w:rsidRPr="004959C8">
        <w:rPr>
          <w:rFonts w:ascii="ＭＳ Ｐゴシック" w:eastAsia="ＭＳ Ｐゴシック" w:hAnsi="ＭＳ Ｐゴシック" w:hint="eastAsia"/>
        </w:rPr>
        <w:t>がある。</w:t>
      </w:r>
    </w:p>
    <w:p w:rsidR="004959C8" w:rsidRPr="004959C8" w:rsidRDefault="004959C8" w:rsidP="00E57590">
      <w:pPr>
        <w:ind w:leftChars="100" w:left="210"/>
        <w:jc w:val="left"/>
        <w:rPr>
          <w:rFonts w:ascii="ＭＳ Ｐゴシック" w:eastAsia="ＭＳ Ｐゴシック" w:hAnsi="ＭＳ Ｐゴシック"/>
        </w:rPr>
      </w:pPr>
      <w:r w:rsidRPr="004959C8">
        <w:rPr>
          <w:rFonts w:ascii="ＭＳ Ｐゴシック" w:eastAsia="ＭＳ Ｐゴシック" w:hAnsi="ＭＳ Ｐゴシック" w:hint="eastAsia"/>
        </w:rPr>
        <w:t xml:space="preserve">　タンデムマス検査のみでは生化学診断は困難であるので、軽度であっても異常が続く場合は、漫然と再検を繰り返すのではなく、確定診断のための検査が推奨される。</w:t>
      </w:r>
    </w:p>
    <w:p w:rsidR="004959C8" w:rsidRPr="004959C8" w:rsidRDefault="004959C8" w:rsidP="00E57590">
      <w:pPr>
        <w:ind w:leftChars="100" w:left="210"/>
        <w:jc w:val="left"/>
        <w:rPr>
          <w:rFonts w:ascii="ＭＳ Ｐゴシック" w:eastAsia="ＭＳ Ｐゴシック" w:hAnsi="ＭＳ Ｐゴシック"/>
        </w:rPr>
      </w:pPr>
    </w:p>
    <w:p w:rsidR="004959C8" w:rsidRPr="004959C8" w:rsidRDefault="004959C8" w:rsidP="00E57590">
      <w:pPr>
        <w:ind w:leftChars="100" w:left="210"/>
        <w:jc w:val="left"/>
        <w:rPr>
          <w:rFonts w:ascii="ＭＳ Ｐゴシック" w:eastAsia="ＭＳ Ｐゴシック" w:hAnsi="ＭＳ Ｐゴシック"/>
        </w:rPr>
      </w:pPr>
      <w:r w:rsidRPr="004959C8">
        <w:rPr>
          <w:rFonts w:ascii="ＭＳ Ｐゴシック" w:eastAsia="ＭＳ Ｐゴシック" w:hAnsi="ＭＳ Ｐゴシック" w:hint="eastAsia"/>
        </w:rPr>
        <w:t>②尿中有機酸分析所見</w:t>
      </w:r>
    </w:p>
    <w:p w:rsidR="004959C8" w:rsidRPr="004959C8" w:rsidRDefault="004959C8" w:rsidP="00E57590">
      <w:pPr>
        <w:ind w:leftChars="100" w:left="210"/>
        <w:jc w:val="left"/>
        <w:rPr>
          <w:rFonts w:ascii="ＭＳ Ｐゴシック" w:eastAsia="ＭＳ Ｐゴシック" w:hAnsi="ＭＳ Ｐゴシック"/>
        </w:rPr>
      </w:pPr>
      <w:r w:rsidRPr="004959C8">
        <w:rPr>
          <w:rFonts w:ascii="ＭＳ Ｐゴシック" w:eastAsia="ＭＳ Ｐゴシック" w:hAnsi="ＭＳ Ｐゴシック" w:hint="eastAsia"/>
        </w:rPr>
        <w:t xml:space="preserve">　複数の脱水素酵素反応が障害されることによって非ケトン性ジカルボン酸尿、エチルマロン酸尿、ヘキサノイルグリシン、スベリルグリシン、イソバレリルグリシン、メチルブチリルグリシン、グルタル酸、</w:t>
      </w:r>
      <w:r w:rsidRPr="004959C8">
        <w:rPr>
          <w:rFonts w:ascii="ＭＳ Ｐゴシック" w:eastAsia="ＭＳ Ｐゴシック" w:hAnsi="ＭＳ Ｐゴシック"/>
        </w:rPr>
        <w:t>2-</w:t>
      </w:r>
      <w:r w:rsidRPr="004959C8">
        <w:rPr>
          <w:rFonts w:ascii="ＭＳ Ｐゴシック" w:eastAsia="ＭＳ Ｐゴシック" w:hAnsi="ＭＳ Ｐゴシック" w:hint="eastAsia"/>
        </w:rPr>
        <w:t>ヒドロキシグルタル酸などの排泄増加がみられる。</w:t>
      </w:r>
    </w:p>
    <w:p w:rsidR="004959C8" w:rsidRPr="004959C8" w:rsidRDefault="004959C8" w:rsidP="00E57590">
      <w:pPr>
        <w:ind w:leftChars="100" w:left="210"/>
        <w:jc w:val="left"/>
        <w:rPr>
          <w:rFonts w:ascii="ＭＳ Ｐゴシック" w:eastAsia="ＭＳ Ｐゴシック" w:hAnsi="ＭＳ Ｐゴシック"/>
        </w:rPr>
      </w:pPr>
    </w:p>
    <w:p w:rsidR="004959C8" w:rsidRPr="004959C8" w:rsidRDefault="004959C8" w:rsidP="00E57590">
      <w:pPr>
        <w:ind w:leftChars="100" w:left="210"/>
        <w:jc w:val="left"/>
        <w:rPr>
          <w:rFonts w:ascii="ＭＳ Ｐゴシック" w:eastAsia="ＭＳ Ｐゴシック" w:hAnsi="ＭＳ Ｐゴシック"/>
        </w:rPr>
      </w:pPr>
      <w:r w:rsidRPr="004959C8">
        <w:rPr>
          <w:rFonts w:ascii="ＭＳ Ｐゴシック" w:eastAsia="ＭＳ Ｐゴシック" w:hAnsi="ＭＳ Ｐゴシック" w:hint="eastAsia"/>
        </w:rPr>
        <w:t>③遺伝子解析</w:t>
      </w:r>
    </w:p>
    <w:p w:rsidR="004959C8" w:rsidRPr="004959C8" w:rsidRDefault="004959C8" w:rsidP="00E57590">
      <w:pPr>
        <w:ind w:leftChars="100" w:left="210"/>
        <w:jc w:val="left"/>
        <w:rPr>
          <w:rFonts w:ascii="ＭＳ Ｐゴシック" w:eastAsia="ＭＳ Ｐゴシック" w:hAnsi="ＭＳ Ｐゴシック"/>
        </w:rPr>
      </w:pPr>
      <w:r w:rsidRPr="004959C8">
        <w:rPr>
          <w:rFonts w:ascii="ＭＳ Ｐゴシック" w:eastAsia="ＭＳ Ｐゴシック" w:hAnsi="ＭＳ Ｐゴシック" w:hint="eastAsia"/>
        </w:rPr>
        <w:t xml:space="preserve">　</w:t>
      </w:r>
      <w:r w:rsidRPr="004959C8">
        <w:rPr>
          <w:rFonts w:ascii="ＭＳ Ｐゴシック" w:eastAsia="ＭＳ Ｐゴシック" w:hAnsi="ＭＳ Ｐゴシック"/>
        </w:rPr>
        <w:t>GA2</w:t>
      </w:r>
      <w:r w:rsidRPr="004959C8">
        <w:rPr>
          <w:rFonts w:ascii="ＭＳ Ｐゴシック" w:eastAsia="ＭＳ Ｐゴシック" w:hAnsi="ＭＳ Ｐゴシック" w:hint="eastAsia"/>
        </w:rPr>
        <w:t>の原因となる遺伝子に</w:t>
      </w:r>
      <w:r w:rsidR="002E6899" w:rsidRPr="006C6EE5">
        <w:rPr>
          <w:rFonts w:ascii="ＭＳ Ｐゴシック" w:eastAsia="ＭＳ Ｐゴシック" w:hAnsi="ＭＳ Ｐゴシック"/>
          <w:i/>
        </w:rPr>
        <w:t>ETFA</w:t>
      </w:r>
      <w:r w:rsidR="0085514D" w:rsidRPr="00E57590">
        <w:rPr>
          <w:rFonts w:ascii="ＭＳ Ｐゴシック" w:eastAsia="ＭＳ Ｐゴシック" w:hAnsi="ＭＳ Ｐゴシック" w:hint="eastAsia"/>
        </w:rPr>
        <w:t>、</w:t>
      </w:r>
      <w:r w:rsidR="002E6899" w:rsidRPr="006C6EE5">
        <w:rPr>
          <w:rFonts w:ascii="ＭＳ Ｐゴシック" w:eastAsia="ＭＳ Ｐゴシック" w:hAnsi="ＭＳ Ｐゴシック"/>
          <w:i/>
        </w:rPr>
        <w:t>ETFB</w:t>
      </w:r>
      <w:r w:rsidR="004A1917">
        <w:rPr>
          <w:rFonts w:ascii="ＭＳ Ｐゴシック" w:eastAsia="ＭＳ Ｐゴシック" w:hAnsi="ＭＳ Ｐゴシック" w:hint="eastAsia"/>
        </w:rPr>
        <w:t>及び</w:t>
      </w:r>
      <w:r w:rsidRPr="00E57590">
        <w:rPr>
          <w:rFonts w:ascii="ＭＳ Ｐゴシック" w:eastAsia="ＭＳ Ｐゴシック" w:hAnsi="ＭＳ Ｐゴシック"/>
          <w:i/>
        </w:rPr>
        <w:t>ETFDH</w:t>
      </w:r>
      <w:r w:rsidRPr="004959C8">
        <w:rPr>
          <w:rFonts w:ascii="ＭＳ Ｐゴシック" w:eastAsia="ＭＳ Ｐゴシック" w:hAnsi="ＭＳ Ｐゴシック" w:hint="eastAsia"/>
        </w:rPr>
        <w:t>があり、それぞれは</w:t>
      </w:r>
      <w:r w:rsidRPr="004959C8">
        <w:rPr>
          <w:rFonts w:ascii="ＭＳ Ｐゴシック" w:eastAsia="ＭＳ Ｐゴシック" w:hAnsi="ＭＳ Ｐゴシック"/>
        </w:rPr>
        <w:t>ETF</w:t>
      </w:r>
      <w:r w:rsidR="0085514D">
        <w:rPr>
          <w:rFonts w:ascii="ＭＳ Ｐゴシック" w:eastAsia="ＭＳ Ｐゴシック" w:hAnsi="ＭＳ Ｐゴシック" w:hint="eastAsia"/>
        </w:rPr>
        <w:t xml:space="preserve">α </w:t>
      </w:r>
      <w:r w:rsidRPr="004959C8">
        <w:rPr>
          <w:rFonts w:ascii="ＭＳ Ｐゴシック" w:eastAsia="ＭＳ Ｐゴシック" w:hAnsi="ＭＳ Ｐゴシック" w:hint="eastAsia"/>
        </w:rPr>
        <w:t>、</w:t>
      </w:r>
      <w:r w:rsidRPr="004959C8">
        <w:rPr>
          <w:rFonts w:ascii="ＭＳ Ｐゴシック" w:eastAsia="ＭＳ Ｐゴシック" w:hAnsi="ＭＳ Ｐゴシック"/>
        </w:rPr>
        <w:t>ETF</w:t>
      </w:r>
      <w:r w:rsidR="0085514D">
        <w:rPr>
          <w:rFonts w:ascii="ＭＳ Ｐゴシック" w:eastAsia="ＭＳ Ｐゴシック" w:hAnsi="ＭＳ Ｐゴシック" w:hint="eastAsia"/>
        </w:rPr>
        <w:t xml:space="preserve">β </w:t>
      </w:r>
      <w:r w:rsidR="004A1917">
        <w:rPr>
          <w:rFonts w:ascii="ＭＳ Ｐゴシック" w:eastAsia="ＭＳ Ｐゴシック" w:hAnsi="ＭＳ Ｐゴシック" w:hint="eastAsia"/>
        </w:rPr>
        <w:t>及び</w:t>
      </w:r>
      <w:r w:rsidRPr="004959C8">
        <w:rPr>
          <w:rFonts w:ascii="ＭＳ Ｐゴシック" w:eastAsia="ＭＳ Ｐゴシック" w:hAnsi="ＭＳ Ｐゴシック"/>
        </w:rPr>
        <w:t>ETFDH</w:t>
      </w:r>
      <w:r w:rsidRPr="004959C8">
        <w:rPr>
          <w:rFonts w:ascii="ＭＳ Ｐゴシック" w:eastAsia="ＭＳ Ｐゴシック" w:hAnsi="ＭＳ Ｐゴシック" w:hint="eastAsia"/>
        </w:rPr>
        <w:t>に対応する。本疾患では遺伝子型と表現型の明らかな対応はないが、</w:t>
      </w:r>
      <w:r w:rsidR="002E6899" w:rsidRPr="006C6EE5">
        <w:rPr>
          <w:rFonts w:ascii="ＭＳ Ｐゴシック" w:eastAsia="ＭＳ Ｐゴシック" w:hAnsi="ＭＳ Ｐゴシック"/>
          <w:i/>
        </w:rPr>
        <w:t>ETFDH</w:t>
      </w:r>
      <w:r w:rsidRPr="004959C8">
        <w:rPr>
          <w:rFonts w:ascii="ＭＳ Ｐゴシック" w:eastAsia="ＭＳ Ｐゴシック" w:hAnsi="ＭＳ Ｐゴシック" w:hint="eastAsia"/>
        </w:rPr>
        <w:t>の変異症例には乳幼児期以降に発症する例が多い傾向はある。</w:t>
      </w:r>
    </w:p>
    <w:p w:rsidR="004959C8" w:rsidRPr="004959C8" w:rsidRDefault="004959C8" w:rsidP="00E57590">
      <w:pPr>
        <w:ind w:leftChars="100" w:left="210"/>
        <w:jc w:val="left"/>
        <w:rPr>
          <w:rFonts w:ascii="ＭＳ Ｐゴシック" w:eastAsia="ＭＳ Ｐゴシック" w:hAnsi="ＭＳ Ｐゴシック"/>
        </w:rPr>
      </w:pPr>
    </w:p>
    <w:p w:rsidR="004959C8" w:rsidRPr="004959C8" w:rsidRDefault="004959C8" w:rsidP="00E57590">
      <w:pPr>
        <w:ind w:leftChars="100" w:left="210"/>
        <w:jc w:val="left"/>
        <w:rPr>
          <w:rFonts w:ascii="ＭＳ Ｐゴシック" w:eastAsia="ＭＳ Ｐゴシック" w:hAnsi="ＭＳ Ｐゴシック"/>
        </w:rPr>
      </w:pPr>
      <w:r w:rsidRPr="004959C8">
        <w:rPr>
          <w:rFonts w:ascii="ＭＳ Ｐゴシック" w:eastAsia="ＭＳ Ｐゴシック" w:hAnsi="ＭＳ Ｐゴシック" w:hint="eastAsia"/>
        </w:rPr>
        <w:t>④酵素診断</w:t>
      </w:r>
    </w:p>
    <w:p w:rsidR="004959C8" w:rsidRDefault="004959C8" w:rsidP="00E57590">
      <w:pPr>
        <w:ind w:leftChars="100" w:left="210"/>
        <w:jc w:val="left"/>
        <w:rPr>
          <w:rFonts w:ascii="ＭＳ Ｐゴシック" w:eastAsia="ＭＳ Ｐゴシック" w:hAnsi="ＭＳ Ｐゴシック"/>
        </w:rPr>
      </w:pPr>
      <w:r w:rsidRPr="004959C8">
        <w:rPr>
          <w:rFonts w:ascii="ＭＳ Ｐゴシック" w:eastAsia="ＭＳ Ｐゴシック" w:hAnsi="ＭＳ Ｐゴシック" w:hint="eastAsia"/>
        </w:rPr>
        <w:t xml:space="preserve">　イムノブロッティング：培養皮膚線維芽細胞を用いて、</w:t>
      </w:r>
      <w:r w:rsidRPr="004959C8">
        <w:rPr>
          <w:rFonts w:ascii="ＭＳ Ｐゴシック" w:eastAsia="ＭＳ Ｐゴシック" w:hAnsi="ＭＳ Ｐゴシック"/>
        </w:rPr>
        <w:t>ETF</w:t>
      </w:r>
      <w:r w:rsidR="0085514D">
        <w:rPr>
          <w:rFonts w:ascii="ＭＳ Ｐゴシック" w:eastAsia="ＭＳ Ｐゴシック" w:hAnsi="ＭＳ Ｐゴシック" w:hint="eastAsia"/>
        </w:rPr>
        <w:t xml:space="preserve">α </w:t>
      </w:r>
      <w:r w:rsidR="004A1917">
        <w:rPr>
          <w:rFonts w:ascii="ＭＳ Ｐゴシック" w:eastAsia="ＭＳ Ｐゴシック" w:hAnsi="ＭＳ Ｐゴシック" w:hint="eastAsia"/>
        </w:rPr>
        <w:t>及び</w:t>
      </w:r>
      <w:r w:rsidRPr="004959C8">
        <w:rPr>
          <w:rFonts w:ascii="ＭＳ Ｐゴシック" w:eastAsia="ＭＳ Ｐゴシック" w:hAnsi="ＭＳ Ｐゴシック"/>
        </w:rPr>
        <w:t>ETF</w:t>
      </w:r>
      <w:r w:rsidR="0085514D">
        <w:rPr>
          <w:rFonts w:ascii="ＭＳ Ｐゴシック" w:eastAsia="ＭＳ Ｐゴシック" w:hAnsi="ＭＳ Ｐゴシック" w:hint="eastAsia"/>
        </w:rPr>
        <w:t xml:space="preserve">β </w:t>
      </w:r>
      <w:r w:rsidRPr="004959C8">
        <w:rPr>
          <w:rFonts w:ascii="ＭＳ Ｐゴシック" w:eastAsia="ＭＳ Ｐゴシック" w:hAnsi="ＭＳ Ｐゴシック" w:hint="eastAsia"/>
        </w:rPr>
        <w:t>、</w:t>
      </w:r>
      <w:r w:rsidRPr="004959C8">
        <w:rPr>
          <w:rFonts w:ascii="ＭＳ Ｐゴシック" w:eastAsia="ＭＳ Ｐゴシック" w:hAnsi="ＭＳ Ｐゴシック"/>
        </w:rPr>
        <w:t>ETFDH</w:t>
      </w:r>
      <w:r w:rsidRPr="004959C8">
        <w:rPr>
          <w:rFonts w:ascii="ＭＳ Ｐゴシック" w:eastAsia="ＭＳ Ｐゴシック" w:hAnsi="ＭＳ Ｐゴシック" w:hint="eastAsia"/>
        </w:rPr>
        <w:t>の蛋白発現を評価することで確定診断ができる。</w:t>
      </w:r>
    </w:p>
    <w:p w:rsidR="00780809" w:rsidRPr="004959C8" w:rsidRDefault="00780809" w:rsidP="00E57590">
      <w:pPr>
        <w:ind w:leftChars="100" w:left="210"/>
        <w:jc w:val="left"/>
        <w:rPr>
          <w:rFonts w:ascii="ＭＳ Ｐゴシック" w:eastAsia="ＭＳ Ｐゴシック" w:hAnsi="ＭＳ Ｐゴシック"/>
        </w:rPr>
      </w:pPr>
    </w:p>
    <w:p w:rsidR="004959C8" w:rsidRPr="004959C8" w:rsidRDefault="004E45D4" w:rsidP="00E57590">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⑤</w:t>
      </w:r>
      <w:r w:rsidR="004959C8" w:rsidRPr="004959C8">
        <w:rPr>
          <w:rFonts w:ascii="ＭＳ Ｐゴシック" w:eastAsia="ＭＳ Ｐゴシック" w:hAnsi="ＭＳ Ｐゴシック" w:hint="eastAsia"/>
        </w:rPr>
        <w:t>脂肪酸代謝能検査</w:t>
      </w:r>
      <w:r w:rsidR="00A87E65">
        <w:rPr>
          <w:rFonts w:ascii="ＭＳ Ｐゴシック" w:eastAsia="ＭＳ Ｐゴシック" w:hAnsi="ＭＳ Ｐゴシック"/>
        </w:rPr>
        <w:t>（</w:t>
      </w:r>
      <w:r w:rsidR="002E6899" w:rsidRPr="006C6EE5">
        <w:rPr>
          <w:rFonts w:ascii="ＭＳ Ｐゴシック" w:eastAsia="ＭＳ Ｐゴシック" w:hAnsi="ＭＳ Ｐゴシック"/>
          <w:i/>
        </w:rPr>
        <w:t>in vitro</w:t>
      </w:r>
      <w:r w:rsidR="002E6899" w:rsidRPr="00561FEC">
        <w:rPr>
          <w:rFonts w:ascii="ＭＳ Ｐゴシック" w:eastAsia="ＭＳ Ｐゴシック" w:hAnsi="ＭＳ Ｐゴシック"/>
          <w:i/>
        </w:rPr>
        <w:t xml:space="preserve"> </w:t>
      </w:r>
      <w:r w:rsidR="004959C8" w:rsidRPr="004959C8">
        <w:rPr>
          <w:rFonts w:ascii="ＭＳ Ｐゴシック" w:eastAsia="ＭＳ Ｐゴシック" w:hAnsi="ＭＳ Ｐゴシック"/>
        </w:rPr>
        <w:t>probe assay</w:t>
      </w:r>
      <w:r w:rsidR="004959C8" w:rsidRPr="004959C8">
        <w:rPr>
          <w:rFonts w:ascii="ＭＳ Ｐゴシック" w:eastAsia="ＭＳ Ｐゴシック" w:hAnsi="ＭＳ Ｐゴシック" w:hint="eastAsia"/>
        </w:rPr>
        <w:t>による</w:t>
      </w:r>
      <w:r w:rsidR="00A87E65">
        <w:rPr>
          <w:rFonts w:ascii="ＭＳ Ｐゴシック" w:eastAsia="ＭＳ Ｐゴシック" w:hAnsi="ＭＳ Ｐゴシック"/>
        </w:rPr>
        <w:t>）</w:t>
      </w:r>
    </w:p>
    <w:p w:rsidR="004959C8" w:rsidRPr="004959C8" w:rsidRDefault="004959C8" w:rsidP="00E57590">
      <w:pPr>
        <w:ind w:leftChars="100" w:left="210"/>
        <w:jc w:val="left"/>
        <w:rPr>
          <w:rFonts w:ascii="ＭＳ Ｐゴシック" w:eastAsia="ＭＳ Ｐゴシック" w:hAnsi="ＭＳ Ｐゴシック"/>
        </w:rPr>
      </w:pPr>
      <w:r w:rsidRPr="004959C8">
        <w:rPr>
          <w:rFonts w:ascii="ＭＳ Ｐゴシック" w:eastAsia="ＭＳ Ｐゴシック" w:hAnsi="ＭＳ Ｐゴシック" w:hint="eastAsia"/>
        </w:rPr>
        <w:t xml:space="preserve">　タンデムマスを用いて、培養皮膚線維芽細胞の培養液中のアシルカルニチン分析を行う方法である。間接的に酵素活性を反映した結果を得ることができる。臨床病型の予測などが可能とされる。ただし、皮膚生検を行い結果ま</w:t>
      </w:r>
      <w:r w:rsidRPr="004B0722">
        <w:rPr>
          <w:rFonts w:ascii="ＭＳ Ｐゴシック" w:eastAsia="ＭＳ Ｐゴシック" w:hAnsi="ＭＳ Ｐゴシック" w:hint="eastAsia"/>
        </w:rPr>
        <w:t>で</w:t>
      </w:r>
      <w:r w:rsidR="007229F0" w:rsidRPr="004B0722">
        <w:rPr>
          <w:rFonts w:ascii="ＭＳ Ｐゴシック" w:eastAsia="ＭＳ Ｐゴシック" w:hAnsi="ＭＳ Ｐゴシック" w:hint="eastAsia"/>
        </w:rPr>
        <w:t>２</w:t>
      </w:r>
      <w:r w:rsidR="0077449B" w:rsidRPr="004B0722">
        <w:rPr>
          <w:rFonts w:ascii="ＭＳ Ｐゴシック" w:eastAsia="ＭＳ Ｐゴシック" w:hAnsi="ＭＳ Ｐゴシック" w:hint="eastAsia"/>
        </w:rPr>
        <w:t>～</w:t>
      </w:r>
      <w:r w:rsidR="007229F0" w:rsidRPr="004B0722">
        <w:rPr>
          <w:rFonts w:ascii="ＭＳ Ｐゴシック" w:eastAsia="ＭＳ Ｐゴシック" w:hAnsi="ＭＳ Ｐゴシック" w:hint="eastAsia"/>
        </w:rPr>
        <w:t>３</w:t>
      </w:r>
      <w:r w:rsidR="00780809" w:rsidRPr="004B0722">
        <w:rPr>
          <w:rFonts w:ascii="ＭＳ Ｐゴシック" w:eastAsia="ＭＳ Ｐゴシック" w:hAnsi="ＭＳ Ｐゴシック" w:hint="eastAsia"/>
        </w:rPr>
        <w:t>か月</w:t>
      </w:r>
      <w:r w:rsidRPr="004B0722">
        <w:rPr>
          <w:rFonts w:ascii="ＭＳ Ｐゴシック" w:eastAsia="ＭＳ Ｐゴシック" w:hAnsi="ＭＳ Ｐゴシック" w:hint="eastAsia"/>
        </w:rPr>
        <w:t>を要</w:t>
      </w:r>
      <w:r w:rsidRPr="004959C8">
        <w:rPr>
          <w:rFonts w:ascii="ＭＳ Ｐゴシック" w:eastAsia="ＭＳ Ｐゴシック" w:hAnsi="ＭＳ Ｐゴシック" w:hint="eastAsia"/>
        </w:rPr>
        <w:t>する</w:t>
      </w:r>
      <w:r w:rsidR="004B0722">
        <w:rPr>
          <w:rFonts w:ascii="ＭＳ Ｐゴシック" w:eastAsia="ＭＳ Ｐゴシック" w:hAnsi="ＭＳ Ｐゴシック" w:hint="eastAsia"/>
        </w:rPr>
        <w:t>こと</w:t>
      </w:r>
      <w:r w:rsidRPr="004959C8">
        <w:rPr>
          <w:rFonts w:ascii="ＭＳ Ｐゴシック" w:eastAsia="ＭＳ Ｐゴシック" w:hAnsi="ＭＳ Ｐゴシック" w:hint="eastAsia"/>
        </w:rPr>
        <w:t>もあり、確定診断には補助的な役割と位置づけ</w:t>
      </w:r>
      <w:r w:rsidR="00427082">
        <w:rPr>
          <w:rFonts w:ascii="ＭＳ Ｐゴシック" w:eastAsia="ＭＳ Ｐゴシック" w:hAnsi="ＭＳ Ｐゴシック" w:hint="eastAsia"/>
        </w:rPr>
        <w:t>できる</w:t>
      </w:r>
      <w:r w:rsidRPr="004959C8">
        <w:rPr>
          <w:rFonts w:ascii="ＭＳ Ｐゴシック" w:eastAsia="ＭＳ Ｐゴシック" w:hAnsi="ＭＳ Ｐゴシック" w:hint="eastAsia"/>
        </w:rPr>
        <w:t>。</w:t>
      </w:r>
    </w:p>
    <w:p w:rsidR="004959C8" w:rsidRPr="007229F0" w:rsidRDefault="004959C8" w:rsidP="004959C8">
      <w:pPr>
        <w:jc w:val="left"/>
        <w:rPr>
          <w:rFonts w:ascii="ＭＳ Ｐゴシック" w:eastAsia="ＭＳ Ｐゴシック" w:hAnsi="ＭＳ Ｐゴシック"/>
        </w:rPr>
      </w:pPr>
    </w:p>
    <w:p w:rsidR="004959C8" w:rsidRPr="004959C8" w:rsidRDefault="00780809" w:rsidP="00E57590">
      <w:pPr>
        <w:jc w:val="left"/>
        <w:rPr>
          <w:rFonts w:ascii="ＭＳ Ｐゴシック" w:eastAsia="ＭＳ Ｐゴシック" w:hAnsi="ＭＳ Ｐゴシック"/>
        </w:rPr>
      </w:pPr>
      <w:r>
        <w:rPr>
          <w:rFonts w:ascii="ＭＳ Ｐゴシック" w:eastAsia="ＭＳ Ｐゴシック" w:hAnsi="ＭＳ Ｐゴシック" w:hint="eastAsia"/>
        </w:rPr>
        <w:t>４．</w:t>
      </w:r>
      <w:r w:rsidR="004959C8" w:rsidRPr="004959C8">
        <w:rPr>
          <w:rFonts w:ascii="ＭＳ Ｐゴシック" w:eastAsia="ＭＳ Ｐゴシック" w:hAnsi="ＭＳ Ｐゴシック" w:hint="eastAsia"/>
        </w:rPr>
        <w:t>診断</w:t>
      </w:r>
      <w:r w:rsidR="001C31AA">
        <w:rPr>
          <w:rFonts w:ascii="ＭＳ Ｐゴシック" w:eastAsia="ＭＳ Ｐゴシック" w:hAnsi="ＭＳ Ｐゴシック" w:hint="eastAsia"/>
        </w:rPr>
        <w:t>のカテゴリー</w:t>
      </w:r>
    </w:p>
    <w:p w:rsidR="00B65F2F" w:rsidRPr="004B0722" w:rsidRDefault="00B65F2F" w:rsidP="00B65F2F">
      <w:pPr>
        <w:ind w:leftChars="100" w:left="1050" w:hangingChars="400" w:hanging="840"/>
        <w:jc w:val="left"/>
        <w:rPr>
          <w:rFonts w:ascii="ＭＳ Ｐゴシック" w:eastAsia="ＭＳ Ｐゴシック" w:hAnsi="ＭＳ Ｐゴシック"/>
        </w:rPr>
      </w:pPr>
      <w:r w:rsidRPr="00E57590">
        <w:rPr>
          <w:rFonts w:ascii="ＭＳ Ｐゴシック" w:eastAsia="ＭＳ Ｐゴシック" w:hAnsi="ＭＳ Ｐゴシック"/>
        </w:rPr>
        <w:t>Definite</w:t>
      </w:r>
      <w:r w:rsidRPr="004B0722">
        <w:rPr>
          <w:rFonts w:ascii="ＭＳ Ｐゴシック" w:eastAsia="ＭＳ Ｐゴシック" w:hAnsi="ＭＳ Ｐゴシック" w:hint="eastAsia"/>
        </w:rPr>
        <w:t>：診断の根拠となる検査のうち②において本症と診断可能な典型的異常所見を示すか③～⑤の少なくとも一つで疾患特異的異常を認めるとき、</w:t>
      </w:r>
      <w:r w:rsidRPr="00E57590">
        <w:rPr>
          <w:rFonts w:ascii="ＭＳ Ｐゴシック" w:eastAsia="ＭＳ Ｐゴシック" w:hAnsi="ＭＳ Ｐゴシック"/>
        </w:rPr>
        <w:t>Definite</w:t>
      </w:r>
      <w:r w:rsidRPr="004B0722">
        <w:rPr>
          <w:rFonts w:ascii="ＭＳ Ｐゴシック" w:eastAsia="ＭＳ Ｐゴシック" w:hAnsi="ＭＳ Ｐゴシック" w:hint="eastAsia"/>
        </w:rPr>
        <w:t>とする。</w:t>
      </w:r>
    </w:p>
    <w:p w:rsidR="00B65F2F" w:rsidRPr="004B0722" w:rsidRDefault="00B65F2F" w:rsidP="00B65F2F">
      <w:pPr>
        <w:ind w:leftChars="100" w:left="1050" w:hangingChars="400" w:hanging="840"/>
        <w:jc w:val="left"/>
        <w:rPr>
          <w:rFonts w:ascii="ＭＳ Ｐゴシック" w:eastAsia="ＭＳ Ｐゴシック" w:hAnsi="ＭＳ Ｐゴシック"/>
        </w:rPr>
      </w:pPr>
      <w:r w:rsidRPr="00E57590">
        <w:rPr>
          <w:rFonts w:ascii="ＭＳ Ｐゴシック" w:eastAsia="ＭＳ Ｐゴシック" w:hAnsi="ＭＳ Ｐゴシック"/>
        </w:rPr>
        <w:t>Possible</w:t>
      </w:r>
      <w:r w:rsidRPr="004B0722">
        <w:rPr>
          <w:rFonts w:ascii="ＭＳ Ｐゴシック" w:eastAsia="ＭＳ Ｐゴシック" w:hAnsi="ＭＳ Ｐゴシック" w:hint="eastAsia"/>
        </w:rPr>
        <w:t>：①のタンデムマス・スクリーニングのプロフィールで本疾患が疑われれば</w:t>
      </w:r>
      <w:r w:rsidRPr="00E57590">
        <w:rPr>
          <w:rFonts w:ascii="ＭＳ Ｐゴシック" w:eastAsia="ＭＳ Ｐゴシック" w:hAnsi="ＭＳ Ｐゴシック"/>
        </w:rPr>
        <w:t>Possible</w:t>
      </w:r>
      <w:r w:rsidRPr="004B0722">
        <w:rPr>
          <w:rFonts w:ascii="ＭＳ Ｐゴシック" w:eastAsia="ＭＳ Ｐゴシック" w:hAnsi="ＭＳ Ｐゴシック" w:hint="eastAsia"/>
        </w:rPr>
        <w:t>とする。タンデムマス検査のみでは生化学診断は困難である。上記に加え、②で明らかな異常所見を認めた場合は、治療を開始する。</w:t>
      </w:r>
    </w:p>
    <w:p w:rsidR="00B65F2F" w:rsidRPr="004B0722" w:rsidRDefault="00B65F2F" w:rsidP="00B65F2F">
      <w:pPr>
        <w:ind w:leftChars="100" w:left="1050" w:hangingChars="400" w:hanging="840"/>
        <w:jc w:val="left"/>
        <w:rPr>
          <w:rFonts w:ascii="ＭＳ Ｐゴシック" w:eastAsia="ＭＳ Ｐゴシック" w:hAnsi="ＭＳ Ｐゴシック"/>
        </w:rPr>
      </w:pPr>
    </w:p>
    <w:p w:rsidR="00B65F2F" w:rsidRDefault="00B65F2F" w:rsidP="00B65F2F">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4E45D4" w:rsidRDefault="004E45D4" w:rsidP="00E57590">
      <w:pPr>
        <w:ind w:leftChars="100" w:left="210"/>
        <w:jc w:val="left"/>
        <w:rPr>
          <w:rFonts w:ascii="ＭＳ Ｐゴシック" w:eastAsia="ＭＳ Ｐゴシック" w:hAnsi="ＭＳ Ｐゴシック"/>
        </w:rPr>
      </w:pPr>
    </w:p>
    <w:p w:rsidR="00AA25D5" w:rsidRPr="001449EB" w:rsidRDefault="00AA25D5" w:rsidP="004959C8">
      <w:pPr>
        <w:jc w:val="left"/>
        <w:rPr>
          <w:rFonts w:ascii="ＭＳ Ｐゴシック" w:eastAsia="ＭＳ Ｐゴシック" w:hAnsi="ＭＳ Ｐゴシック"/>
          <w:szCs w:val="21"/>
        </w:rPr>
      </w:pPr>
      <w:r w:rsidRPr="001449EB">
        <w:rPr>
          <w:rFonts w:ascii="ＭＳ Ｐゴシック" w:eastAsia="ＭＳ Ｐゴシック" w:hAnsi="ＭＳ Ｐゴシック" w:hint="eastAsia"/>
          <w:szCs w:val="21"/>
        </w:rPr>
        <w:t>＜重症度分類＞</w:t>
      </w:r>
    </w:p>
    <w:p w:rsidR="00F61D87" w:rsidRPr="001449EB" w:rsidRDefault="00F61D87" w:rsidP="00F61D87">
      <w:pPr>
        <w:jc w:val="left"/>
        <w:rPr>
          <w:rFonts w:ascii="ＭＳ Ｐゴシック" w:eastAsia="ＭＳ Ｐゴシック" w:hAnsi="ＭＳ Ｐゴシック"/>
          <w:kern w:val="0"/>
          <w:szCs w:val="21"/>
        </w:rPr>
      </w:pPr>
      <w:r w:rsidRPr="001449EB">
        <w:rPr>
          <w:rFonts w:ascii="ＭＳ Ｐゴシック" w:eastAsia="ＭＳ Ｐゴシック" w:hAnsi="ＭＳ Ｐゴシック" w:hint="eastAsia"/>
          <w:szCs w:val="21"/>
        </w:rPr>
        <w:t>中等症以上を対象とする。</w:t>
      </w:r>
    </w:p>
    <w:tbl>
      <w:tblPr>
        <w:tblStyle w:val="aa"/>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4E45D4" w:rsidTr="0064613A">
        <w:trPr>
          <w:trHeight w:val="465"/>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eastAsia="Times New Roman" w:cs="ＭＳ Ｐゴシック"/>
              </w:rPr>
            </w:pPr>
          </w:p>
        </w:tc>
        <w:tc>
          <w:tcPr>
            <w:tcW w:w="7791" w:type="dxa"/>
            <w:noWrap/>
            <w:hideMark/>
          </w:tcPr>
          <w:p w:rsidR="004E45D4" w:rsidRDefault="004E45D4"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先天性代謝異常症の重症度評価（日本先天代謝異常学会）</w:t>
            </w:r>
          </w:p>
        </w:tc>
        <w:tc>
          <w:tcPr>
            <w:tcW w:w="1070" w:type="dxa"/>
            <w:noWrap/>
            <w:hideMark/>
          </w:tcPr>
          <w:p w:rsidR="004E45D4" w:rsidRDefault="004E45D4" w:rsidP="0064613A">
            <w:pPr>
              <w:widowControl/>
              <w:jc w:val="left"/>
              <w:rPr>
                <w:rFonts w:eastAsia="Times New Roman" w:cs="ＭＳ Ｐゴシック"/>
              </w:rPr>
            </w:pP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eastAsia="Times New Roman" w:cs="ＭＳ Ｐゴシック"/>
              </w:rPr>
            </w:pPr>
          </w:p>
        </w:tc>
        <w:tc>
          <w:tcPr>
            <w:tcW w:w="7791" w:type="dxa"/>
            <w:noWrap/>
            <w:hideMark/>
          </w:tcPr>
          <w:p w:rsidR="004E45D4" w:rsidRDefault="004E45D4" w:rsidP="0064613A">
            <w:pPr>
              <w:widowControl/>
              <w:jc w:val="left"/>
              <w:rPr>
                <w:rFonts w:eastAsia="Times New Roman" w:cs="ＭＳ Ｐゴシック"/>
              </w:rPr>
            </w:pPr>
          </w:p>
        </w:tc>
        <w:tc>
          <w:tcPr>
            <w:tcW w:w="1070" w:type="dxa"/>
            <w:noWrap/>
            <w:hideMark/>
          </w:tcPr>
          <w:p w:rsidR="004E45D4" w:rsidRPr="008B0127" w:rsidRDefault="004E45D4" w:rsidP="0064613A">
            <w:pPr>
              <w:widowControl/>
              <w:jc w:val="left"/>
              <w:rPr>
                <w:rFonts w:cs="ＭＳ Ｐゴシック"/>
              </w:rPr>
            </w:pPr>
            <w:r>
              <w:rPr>
                <w:rFonts w:cs="ＭＳ Ｐゴシック" w:hint="eastAsia"/>
              </w:rPr>
              <w:t>点数</w:t>
            </w:r>
          </w:p>
        </w:tc>
      </w:tr>
      <w:tr w:rsidR="004E45D4" w:rsidTr="0064613A">
        <w:trPr>
          <w:trHeight w:val="270"/>
        </w:trPr>
        <w:tc>
          <w:tcPr>
            <w:tcW w:w="582"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p>
        </w:tc>
        <w:tc>
          <w:tcPr>
            <w:tcW w:w="426" w:type="dxa"/>
            <w:noWrap/>
            <w:hideMark/>
          </w:tcPr>
          <w:p w:rsidR="004E45D4" w:rsidRDefault="004E45D4" w:rsidP="0064613A">
            <w:pPr>
              <w:widowControl/>
              <w:jc w:val="left"/>
              <w:rPr>
                <w:rFonts w:eastAsia="Times New Roman" w:cs="ＭＳ Ｐゴシック"/>
              </w:rPr>
            </w:pPr>
          </w:p>
        </w:tc>
        <w:tc>
          <w:tcPr>
            <w:tcW w:w="7791" w:type="dxa"/>
            <w:noWrap/>
            <w:hideMark/>
          </w:tcPr>
          <w:p w:rsidR="004E45D4" w:rsidRDefault="004E45D4">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薬物などの治療状況（以下の中からいずれか１つを選択する）</w:t>
            </w:r>
          </w:p>
        </w:tc>
        <w:tc>
          <w:tcPr>
            <w:tcW w:w="1070" w:type="dxa"/>
            <w:noWrap/>
            <w:hideMark/>
          </w:tcPr>
          <w:p w:rsidR="004E45D4" w:rsidRDefault="004E45D4" w:rsidP="0064613A">
            <w:pPr>
              <w:widowControl/>
              <w:jc w:val="left"/>
              <w:rPr>
                <w:rFonts w:eastAsia="Times New Roman" w:cs="ＭＳ Ｐゴシック"/>
              </w:rPr>
            </w:pP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治療を要しない　　　　　　　　　　　　　　　　　　　　　　</w:t>
            </w:r>
          </w:p>
        </w:tc>
        <w:tc>
          <w:tcPr>
            <w:tcW w:w="1070"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対症療法のために何らかの薬物を用いた治療を継続している　　　　　　</w:t>
            </w:r>
          </w:p>
        </w:tc>
        <w:tc>
          <w:tcPr>
            <w:tcW w:w="1070"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疾患特異的な薬物治療が中断できない</w:t>
            </w:r>
          </w:p>
        </w:tc>
        <w:tc>
          <w:tcPr>
            <w:tcW w:w="1070"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急性発作時に呼吸管理、血液浄化を必要とする　　　　　　　　</w:t>
            </w:r>
          </w:p>
        </w:tc>
        <w:tc>
          <w:tcPr>
            <w:tcW w:w="1070"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eastAsia="Times New Roman" w:cs="ＭＳ Ｐゴシック"/>
              </w:rPr>
            </w:pPr>
          </w:p>
        </w:tc>
        <w:tc>
          <w:tcPr>
            <w:tcW w:w="7791" w:type="dxa"/>
            <w:noWrap/>
            <w:hideMark/>
          </w:tcPr>
          <w:p w:rsidR="004E45D4" w:rsidRDefault="004E45D4" w:rsidP="0064613A">
            <w:pPr>
              <w:widowControl/>
              <w:jc w:val="left"/>
              <w:rPr>
                <w:rFonts w:eastAsia="Times New Roman" w:cs="ＭＳ Ｐゴシック"/>
              </w:rPr>
            </w:pPr>
          </w:p>
        </w:tc>
        <w:tc>
          <w:tcPr>
            <w:tcW w:w="1070" w:type="dxa"/>
            <w:noWrap/>
            <w:hideMark/>
          </w:tcPr>
          <w:p w:rsidR="004E45D4" w:rsidRDefault="004E45D4" w:rsidP="0064613A">
            <w:pPr>
              <w:widowControl/>
              <w:jc w:val="left"/>
              <w:rPr>
                <w:rFonts w:eastAsia="Times New Roman" w:cs="ＭＳ Ｐゴシック"/>
              </w:rPr>
            </w:pPr>
          </w:p>
        </w:tc>
      </w:tr>
      <w:tr w:rsidR="004E45D4" w:rsidTr="0064613A">
        <w:trPr>
          <w:trHeight w:val="270"/>
        </w:trPr>
        <w:tc>
          <w:tcPr>
            <w:tcW w:w="582"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p>
        </w:tc>
        <w:tc>
          <w:tcPr>
            <w:tcW w:w="426" w:type="dxa"/>
            <w:noWrap/>
            <w:hideMark/>
          </w:tcPr>
          <w:p w:rsidR="004E45D4" w:rsidRDefault="004E45D4" w:rsidP="0064613A">
            <w:pPr>
              <w:widowControl/>
              <w:jc w:val="left"/>
              <w:rPr>
                <w:rFonts w:eastAsia="Times New Roman" w:cs="ＭＳ Ｐゴシック"/>
              </w:rPr>
            </w:pPr>
          </w:p>
        </w:tc>
        <w:tc>
          <w:tcPr>
            <w:tcW w:w="7791" w:type="dxa"/>
            <w:noWrap/>
            <w:hideMark/>
          </w:tcPr>
          <w:p w:rsidR="004E45D4" w:rsidRDefault="004E45D4">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食事栄養治療の状況（以下の中からいずれか１つを選択する）</w:t>
            </w:r>
          </w:p>
        </w:tc>
        <w:tc>
          <w:tcPr>
            <w:tcW w:w="1070" w:type="dxa"/>
            <w:noWrap/>
            <w:hideMark/>
          </w:tcPr>
          <w:p w:rsidR="004E45D4" w:rsidRDefault="004E45D4" w:rsidP="0064613A">
            <w:pPr>
              <w:widowControl/>
              <w:jc w:val="left"/>
              <w:rPr>
                <w:rFonts w:eastAsia="Times New Roman" w:cs="ＭＳ Ｐゴシック"/>
              </w:rPr>
            </w:pP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食事制限など特に必要がない　　　　　　　　　　　　　　　　</w:t>
            </w:r>
          </w:p>
        </w:tc>
        <w:tc>
          <w:tcPr>
            <w:tcW w:w="1070"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軽度の食事制限あるいは一時的な食事制限が必要である　　　　　</w:t>
            </w:r>
          </w:p>
        </w:tc>
        <w:tc>
          <w:tcPr>
            <w:tcW w:w="1070"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特殊ミルクを継続して使用するなどの中程度の食事療法が必要である　　　</w:t>
            </w:r>
          </w:p>
        </w:tc>
        <w:tc>
          <w:tcPr>
            <w:tcW w:w="1070"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特殊ミルクを継続して使用するなどの疾患特異的な負荷の強い（厳格な）食事療法の継続が必要である　　　　　　　　　　　　　　　　　　　　　　　　　</w:t>
            </w:r>
          </w:p>
        </w:tc>
        <w:tc>
          <w:tcPr>
            <w:tcW w:w="1070"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e</w:t>
            </w: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経管栄養が必要である　　　　　　　　　　　　　　　　　　　　　　</w:t>
            </w:r>
          </w:p>
        </w:tc>
        <w:tc>
          <w:tcPr>
            <w:tcW w:w="1070"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eastAsia="Times New Roman" w:cs="ＭＳ Ｐゴシック"/>
              </w:rPr>
            </w:pPr>
          </w:p>
        </w:tc>
        <w:tc>
          <w:tcPr>
            <w:tcW w:w="7791" w:type="dxa"/>
            <w:noWrap/>
            <w:hideMark/>
          </w:tcPr>
          <w:p w:rsidR="004E45D4" w:rsidRDefault="004E45D4" w:rsidP="0064613A">
            <w:pPr>
              <w:widowControl/>
              <w:jc w:val="left"/>
              <w:rPr>
                <w:rFonts w:eastAsia="Times New Roman" w:cs="ＭＳ Ｐゴシック"/>
              </w:rPr>
            </w:pPr>
          </w:p>
        </w:tc>
        <w:tc>
          <w:tcPr>
            <w:tcW w:w="1070" w:type="dxa"/>
            <w:noWrap/>
            <w:hideMark/>
          </w:tcPr>
          <w:p w:rsidR="004E45D4" w:rsidRDefault="004E45D4" w:rsidP="0064613A">
            <w:pPr>
              <w:widowControl/>
              <w:jc w:val="left"/>
              <w:rPr>
                <w:rFonts w:eastAsia="Times New Roman" w:cs="ＭＳ Ｐゴシック"/>
              </w:rPr>
            </w:pPr>
          </w:p>
        </w:tc>
      </w:tr>
      <w:tr w:rsidR="004E45D4" w:rsidTr="0064613A">
        <w:trPr>
          <w:trHeight w:val="270"/>
        </w:trPr>
        <w:tc>
          <w:tcPr>
            <w:tcW w:w="582"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p>
        </w:tc>
        <w:tc>
          <w:tcPr>
            <w:tcW w:w="426" w:type="dxa"/>
            <w:noWrap/>
            <w:hideMark/>
          </w:tcPr>
          <w:p w:rsidR="004E45D4" w:rsidRDefault="004E45D4" w:rsidP="0064613A">
            <w:pPr>
              <w:widowControl/>
              <w:jc w:val="left"/>
              <w:rPr>
                <w:rFonts w:eastAsia="Times New Roman" w:cs="ＭＳ Ｐゴシック"/>
              </w:rPr>
            </w:pPr>
          </w:p>
        </w:tc>
        <w:tc>
          <w:tcPr>
            <w:tcW w:w="7791" w:type="dxa"/>
            <w:noWrap/>
            <w:hideMark/>
          </w:tcPr>
          <w:p w:rsidR="004E45D4" w:rsidRDefault="004E45D4"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酵素欠損などの代謝障害に直接関連した検査（画像を含む）の所見（以下の中からいずれか１つを選択する）</w:t>
            </w:r>
          </w:p>
        </w:tc>
        <w:tc>
          <w:tcPr>
            <w:tcW w:w="1070" w:type="dxa"/>
            <w:noWrap/>
            <w:hideMark/>
          </w:tcPr>
          <w:p w:rsidR="004E45D4" w:rsidRDefault="004E45D4" w:rsidP="0064613A">
            <w:pPr>
              <w:widowControl/>
              <w:jc w:val="left"/>
              <w:rPr>
                <w:rFonts w:eastAsia="Times New Roman" w:cs="ＭＳ Ｐゴシック"/>
              </w:rPr>
            </w:pP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特に異常を認めない　　　　　　　　</w:t>
            </w:r>
          </w:p>
        </w:tc>
        <w:tc>
          <w:tcPr>
            <w:tcW w:w="1070"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軽度の異常値が継続している　　　　（目安として正常範囲から1.5SDの逸脱）　　</w:t>
            </w:r>
          </w:p>
        </w:tc>
        <w:tc>
          <w:tcPr>
            <w:tcW w:w="1070"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中等度以上の異常値が継続している　（目安として1.5SDから2.0SDの逸脱）　　　　　　</w:t>
            </w:r>
          </w:p>
        </w:tc>
        <w:tc>
          <w:tcPr>
            <w:tcW w:w="1070"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高度の異常値が持続している　　　　（目安として2.0SD以上の逸脱）</w:t>
            </w:r>
          </w:p>
        </w:tc>
        <w:tc>
          <w:tcPr>
            <w:tcW w:w="1070"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eastAsia="Times New Roman" w:cs="ＭＳ Ｐゴシック"/>
              </w:rPr>
            </w:pPr>
          </w:p>
        </w:tc>
        <w:tc>
          <w:tcPr>
            <w:tcW w:w="7791" w:type="dxa"/>
            <w:noWrap/>
            <w:hideMark/>
          </w:tcPr>
          <w:p w:rsidR="004E45D4" w:rsidRDefault="004E45D4" w:rsidP="0064613A">
            <w:pPr>
              <w:widowControl/>
              <w:jc w:val="left"/>
              <w:rPr>
                <w:rFonts w:eastAsia="Times New Roman" w:cs="ＭＳ Ｐゴシック"/>
              </w:rPr>
            </w:pPr>
          </w:p>
        </w:tc>
        <w:tc>
          <w:tcPr>
            <w:tcW w:w="1070" w:type="dxa"/>
            <w:noWrap/>
            <w:hideMark/>
          </w:tcPr>
          <w:p w:rsidR="004E45D4" w:rsidRDefault="004E45D4" w:rsidP="0064613A">
            <w:pPr>
              <w:widowControl/>
              <w:jc w:val="left"/>
              <w:rPr>
                <w:rFonts w:eastAsia="Times New Roman" w:cs="ＭＳ Ｐゴシック"/>
              </w:rPr>
            </w:pPr>
          </w:p>
        </w:tc>
      </w:tr>
      <w:tr w:rsidR="004E45D4" w:rsidTr="0064613A">
        <w:trPr>
          <w:trHeight w:val="270"/>
        </w:trPr>
        <w:tc>
          <w:tcPr>
            <w:tcW w:w="582"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p>
        </w:tc>
        <w:tc>
          <w:tcPr>
            <w:tcW w:w="426" w:type="dxa"/>
            <w:noWrap/>
            <w:hideMark/>
          </w:tcPr>
          <w:p w:rsidR="004E45D4" w:rsidRDefault="004E45D4" w:rsidP="0064613A">
            <w:pPr>
              <w:widowControl/>
              <w:jc w:val="left"/>
              <w:rPr>
                <w:rFonts w:eastAsia="Times New Roman" w:cs="ＭＳ Ｐゴシック"/>
              </w:rPr>
            </w:pPr>
          </w:p>
        </w:tc>
        <w:tc>
          <w:tcPr>
            <w:tcW w:w="7791" w:type="dxa"/>
            <w:noWrap/>
            <w:hideMark/>
          </w:tcPr>
          <w:p w:rsidR="004E45D4" w:rsidRDefault="004E45D4"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現在の精神運動発達遅滞、神経症状、筋力低下についての評価（以下の中からいずれか１つを選択する）</w:t>
            </w:r>
          </w:p>
        </w:tc>
        <w:tc>
          <w:tcPr>
            <w:tcW w:w="1070" w:type="dxa"/>
            <w:noWrap/>
            <w:hideMark/>
          </w:tcPr>
          <w:p w:rsidR="004E45D4" w:rsidRDefault="004E45D4" w:rsidP="0064613A">
            <w:pPr>
              <w:widowControl/>
              <w:jc w:val="left"/>
              <w:rPr>
                <w:rFonts w:eastAsia="Times New Roman" w:cs="ＭＳ Ｐゴシック"/>
              </w:rPr>
            </w:pP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異常を認めない　　　　　　　　　</w:t>
            </w:r>
          </w:p>
        </w:tc>
        <w:tc>
          <w:tcPr>
            <w:tcW w:w="1070"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軽度の障害を認める　　（目安として、IQ70未満や補助具などを用いた自立歩行が可能な程度の障害）</w:t>
            </w:r>
          </w:p>
        </w:tc>
        <w:tc>
          <w:tcPr>
            <w:tcW w:w="1070"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中程度の障害を認める　（目安として、IQ50未満や自立歩行が不可能な程度の障害）　　　</w:t>
            </w:r>
          </w:p>
        </w:tc>
        <w:tc>
          <w:tcPr>
            <w:tcW w:w="1070"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高度の障害を認める　　（目安として、IQ35未満やほぼ寝たきりの状態）　　　　</w:t>
            </w:r>
          </w:p>
        </w:tc>
        <w:tc>
          <w:tcPr>
            <w:tcW w:w="1070"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eastAsia="Times New Roman" w:cs="ＭＳ Ｐゴシック"/>
              </w:rPr>
            </w:pPr>
          </w:p>
        </w:tc>
        <w:tc>
          <w:tcPr>
            <w:tcW w:w="7791" w:type="dxa"/>
            <w:noWrap/>
            <w:hideMark/>
          </w:tcPr>
          <w:p w:rsidR="004E45D4" w:rsidRDefault="004E45D4" w:rsidP="0064613A">
            <w:pPr>
              <w:widowControl/>
              <w:jc w:val="left"/>
              <w:rPr>
                <w:rFonts w:eastAsia="Times New Roman" w:cs="ＭＳ Ｐゴシック"/>
              </w:rPr>
            </w:pPr>
          </w:p>
        </w:tc>
        <w:tc>
          <w:tcPr>
            <w:tcW w:w="1070" w:type="dxa"/>
            <w:noWrap/>
            <w:hideMark/>
          </w:tcPr>
          <w:p w:rsidR="004E45D4" w:rsidRDefault="004E45D4" w:rsidP="0064613A">
            <w:pPr>
              <w:widowControl/>
              <w:jc w:val="left"/>
              <w:rPr>
                <w:rFonts w:eastAsia="Times New Roman" w:cs="ＭＳ Ｐゴシック"/>
              </w:rPr>
            </w:pPr>
          </w:p>
        </w:tc>
      </w:tr>
      <w:tr w:rsidR="004E45D4" w:rsidTr="0064613A">
        <w:trPr>
          <w:trHeight w:val="270"/>
        </w:trPr>
        <w:tc>
          <w:tcPr>
            <w:tcW w:w="582"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w:t>
            </w:r>
          </w:p>
        </w:tc>
        <w:tc>
          <w:tcPr>
            <w:tcW w:w="426" w:type="dxa"/>
            <w:noWrap/>
            <w:hideMark/>
          </w:tcPr>
          <w:p w:rsidR="004E45D4" w:rsidRDefault="004E45D4" w:rsidP="0064613A">
            <w:pPr>
              <w:widowControl/>
              <w:jc w:val="left"/>
              <w:rPr>
                <w:rFonts w:eastAsia="Times New Roman" w:cs="ＭＳ Ｐゴシック"/>
              </w:rPr>
            </w:pPr>
          </w:p>
        </w:tc>
        <w:tc>
          <w:tcPr>
            <w:tcW w:w="7791" w:type="dxa"/>
            <w:noWrap/>
            <w:hideMark/>
          </w:tcPr>
          <w:p w:rsidR="004E45D4" w:rsidRDefault="004E45D4"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現在の臓器障害に関する評価（以下の中からいずれか１つを選択する）</w:t>
            </w:r>
          </w:p>
        </w:tc>
        <w:tc>
          <w:tcPr>
            <w:tcW w:w="1070" w:type="dxa"/>
            <w:noWrap/>
            <w:hideMark/>
          </w:tcPr>
          <w:p w:rsidR="004E45D4" w:rsidRDefault="004E45D4" w:rsidP="0064613A">
            <w:pPr>
              <w:widowControl/>
              <w:jc w:val="left"/>
              <w:rPr>
                <w:rFonts w:eastAsia="Times New Roman" w:cs="ＭＳ Ｐゴシック"/>
              </w:rPr>
            </w:pP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肝臓、腎臓、心臓などに機能障害がない</w:t>
            </w:r>
          </w:p>
        </w:tc>
        <w:tc>
          <w:tcPr>
            <w:tcW w:w="1070"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4E45D4" w:rsidTr="0064613A">
        <w:trPr>
          <w:trHeight w:val="51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肝臓、腎臓、心臓などに軽度機能障害がある</w:t>
            </w:r>
            <w:r>
              <w:rPr>
                <w:rFonts w:ascii="ＭＳ Ｐゴシック" w:eastAsia="ＭＳ Ｐゴシック" w:hAnsi="ＭＳ Ｐゴシック" w:hint="eastAsia"/>
                <w:kern w:val="0"/>
                <w:sz w:val="20"/>
              </w:rPr>
              <w:br/>
              <w:t xml:space="preserve">　（目安として、それぞれの臓器異常による検査異常を認めるもの）</w:t>
            </w:r>
          </w:p>
        </w:tc>
        <w:tc>
          <w:tcPr>
            <w:tcW w:w="1070"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4E45D4" w:rsidTr="0064613A">
        <w:trPr>
          <w:trHeight w:val="51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肝臓、腎臓、心臓などに中等度機能障害がある</w:t>
            </w:r>
            <w:r>
              <w:rPr>
                <w:rFonts w:ascii="ＭＳ Ｐゴシック" w:eastAsia="ＭＳ Ｐゴシック" w:hAnsi="ＭＳ Ｐゴシック" w:hint="eastAsia"/>
                <w:kern w:val="0"/>
                <w:sz w:val="20"/>
              </w:rPr>
              <w:br/>
            </w:r>
            <w:r>
              <w:rPr>
                <w:rFonts w:ascii="ＭＳ Ｐゴシック" w:eastAsia="ＭＳ Ｐゴシック" w:hAnsi="ＭＳ Ｐゴシック" w:hint="eastAsia"/>
                <w:kern w:val="0"/>
                <w:sz w:val="20"/>
              </w:rPr>
              <w:lastRenderedPageBreak/>
              <w:t xml:space="preserve"> （目安として、それぞれの臓器異常による症状を認めるもの）</w:t>
            </w:r>
          </w:p>
        </w:tc>
        <w:tc>
          <w:tcPr>
            <w:tcW w:w="1070"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lastRenderedPageBreak/>
              <w:t>２</w:t>
            </w:r>
          </w:p>
        </w:tc>
      </w:tr>
      <w:tr w:rsidR="004E45D4" w:rsidTr="0064613A">
        <w:trPr>
          <w:trHeight w:val="51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肝臓、腎臓、心臓などに重度機能障害がある、あるいは移植医療が必要である　</w:t>
            </w:r>
            <w:r>
              <w:rPr>
                <w:rFonts w:ascii="ＭＳ Ｐゴシック" w:eastAsia="ＭＳ Ｐゴシック" w:hAnsi="ＭＳ Ｐゴシック" w:hint="eastAsia"/>
                <w:kern w:val="0"/>
                <w:sz w:val="20"/>
              </w:rPr>
              <w:br/>
              <w:t xml:space="preserve">　（目安として、それぞれの臓器の機能不全を認めるもの）</w:t>
            </w:r>
          </w:p>
        </w:tc>
        <w:tc>
          <w:tcPr>
            <w:tcW w:w="1070"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4E45D4" w:rsidTr="0064613A">
        <w:trPr>
          <w:trHeight w:val="270"/>
        </w:trPr>
        <w:tc>
          <w:tcPr>
            <w:tcW w:w="582"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　　　　　　　　　　　</w:t>
            </w:r>
          </w:p>
        </w:tc>
        <w:tc>
          <w:tcPr>
            <w:tcW w:w="426" w:type="dxa"/>
            <w:noWrap/>
            <w:hideMark/>
          </w:tcPr>
          <w:p w:rsidR="004E45D4" w:rsidRDefault="004E45D4" w:rsidP="0064613A">
            <w:pPr>
              <w:widowControl/>
              <w:jc w:val="left"/>
              <w:rPr>
                <w:rFonts w:eastAsia="Times New Roman" w:cs="ＭＳ Ｐゴシック"/>
              </w:rPr>
            </w:pPr>
          </w:p>
        </w:tc>
        <w:tc>
          <w:tcPr>
            <w:tcW w:w="7791" w:type="dxa"/>
            <w:noWrap/>
            <w:hideMark/>
          </w:tcPr>
          <w:p w:rsidR="004E45D4" w:rsidRDefault="004E45D4" w:rsidP="0064613A">
            <w:pPr>
              <w:widowControl/>
              <w:jc w:val="left"/>
              <w:rPr>
                <w:rFonts w:eastAsia="Times New Roman" w:cs="ＭＳ Ｐゴシック"/>
              </w:rPr>
            </w:pPr>
          </w:p>
        </w:tc>
        <w:tc>
          <w:tcPr>
            <w:tcW w:w="1070" w:type="dxa"/>
            <w:noWrap/>
            <w:hideMark/>
          </w:tcPr>
          <w:p w:rsidR="004E45D4" w:rsidRDefault="004E45D4" w:rsidP="0064613A">
            <w:pPr>
              <w:widowControl/>
              <w:jc w:val="left"/>
              <w:rPr>
                <w:rFonts w:eastAsia="Times New Roman" w:cs="ＭＳ Ｐゴシック"/>
              </w:rPr>
            </w:pPr>
          </w:p>
        </w:tc>
      </w:tr>
      <w:tr w:rsidR="004E45D4" w:rsidTr="0064613A">
        <w:trPr>
          <w:trHeight w:val="270"/>
        </w:trPr>
        <w:tc>
          <w:tcPr>
            <w:tcW w:w="582"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VI</w:t>
            </w:r>
          </w:p>
        </w:tc>
        <w:tc>
          <w:tcPr>
            <w:tcW w:w="426" w:type="dxa"/>
            <w:noWrap/>
            <w:hideMark/>
          </w:tcPr>
          <w:p w:rsidR="004E45D4" w:rsidRDefault="004E45D4" w:rsidP="0064613A">
            <w:pPr>
              <w:widowControl/>
              <w:jc w:val="left"/>
              <w:rPr>
                <w:rFonts w:eastAsia="Times New Roman" w:cs="ＭＳ Ｐゴシック"/>
              </w:rPr>
            </w:pPr>
          </w:p>
        </w:tc>
        <w:tc>
          <w:tcPr>
            <w:tcW w:w="7791" w:type="dxa"/>
            <w:noWrap/>
            <w:hideMark/>
          </w:tcPr>
          <w:p w:rsidR="004E45D4" w:rsidRDefault="004E45D4"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生活の自立・介助などの状況（以下の中からいずれか１つを選択する）</w:t>
            </w:r>
          </w:p>
        </w:tc>
        <w:tc>
          <w:tcPr>
            <w:tcW w:w="1070" w:type="dxa"/>
            <w:noWrap/>
            <w:hideMark/>
          </w:tcPr>
          <w:p w:rsidR="004E45D4" w:rsidRDefault="004E45D4" w:rsidP="0064613A">
            <w:pPr>
              <w:widowControl/>
              <w:jc w:val="left"/>
              <w:rPr>
                <w:rFonts w:eastAsia="Times New Roman" w:cs="ＭＳ Ｐゴシック"/>
              </w:rPr>
            </w:pP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自立した生活が可能　　　　　</w:t>
            </w:r>
          </w:p>
        </w:tc>
        <w:tc>
          <w:tcPr>
            <w:tcW w:w="1070"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何らかの介助が必要　　　　　　</w:t>
            </w:r>
          </w:p>
        </w:tc>
        <w:tc>
          <w:tcPr>
            <w:tcW w:w="1070"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日常生活の多くで介助が必要　　</w:t>
            </w:r>
          </w:p>
        </w:tc>
        <w:tc>
          <w:tcPr>
            <w:tcW w:w="1070"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生命維持医療が必要　　　　　</w:t>
            </w:r>
          </w:p>
        </w:tc>
        <w:tc>
          <w:tcPr>
            <w:tcW w:w="1070"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eastAsia="Times New Roman" w:cs="ＭＳ Ｐゴシック"/>
              </w:rPr>
            </w:pPr>
          </w:p>
        </w:tc>
        <w:tc>
          <w:tcPr>
            <w:tcW w:w="7791" w:type="dxa"/>
            <w:noWrap/>
            <w:hideMark/>
          </w:tcPr>
          <w:p w:rsidR="004E45D4" w:rsidRDefault="004E45D4" w:rsidP="0064613A">
            <w:pPr>
              <w:widowControl/>
              <w:jc w:val="left"/>
              <w:rPr>
                <w:rFonts w:eastAsia="Times New Roman" w:cs="ＭＳ Ｐゴシック"/>
              </w:rPr>
            </w:pPr>
          </w:p>
        </w:tc>
        <w:tc>
          <w:tcPr>
            <w:tcW w:w="1070" w:type="dxa"/>
            <w:noWrap/>
            <w:hideMark/>
          </w:tcPr>
          <w:p w:rsidR="004E45D4" w:rsidRDefault="004E45D4" w:rsidP="0064613A">
            <w:pPr>
              <w:widowControl/>
              <w:jc w:val="left"/>
              <w:rPr>
                <w:rFonts w:eastAsia="Times New Roman" w:cs="ＭＳ Ｐゴシック"/>
              </w:rPr>
            </w:pPr>
          </w:p>
        </w:tc>
      </w:tr>
      <w:tr w:rsidR="004E45D4" w:rsidTr="0064613A">
        <w:trPr>
          <w:trHeight w:val="285"/>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eastAsia="Times New Roman" w:cs="ＭＳ Ｐゴシック"/>
              </w:rPr>
            </w:pPr>
          </w:p>
        </w:tc>
        <w:tc>
          <w:tcPr>
            <w:tcW w:w="7791" w:type="dxa"/>
            <w:noWrap/>
            <w:hideMark/>
          </w:tcPr>
          <w:p w:rsidR="004E45D4" w:rsidRDefault="004E45D4"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総合評価</w:t>
            </w:r>
          </w:p>
        </w:tc>
        <w:tc>
          <w:tcPr>
            <w:tcW w:w="1070" w:type="dxa"/>
            <w:noWrap/>
            <w:hideMark/>
          </w:tcPr>
          <w:p w:rsidR="004E45D4" w:rsidRDefault="004E45D4" w:rsidP="0064613A">
            <w:pPr>
              <w:widowControl/>
              <w:jc w:val="left"/>
              <w:rPr>
                <w:rFonts w:eastAsia="Times New Roman" w:cs="ＭＳ Ｐゴシック"/>
              </w:rPr>
            </w:pP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eastAsia="Times New Roman" w:cs="ＭＳ Ｐゴシック"/>
              </w:rPr>
            </w:pPr>
          </w:p>
        </w:tc>
        <w:tc>
          <w:tcPr>
            <w:tcW w:w="7791"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4E45D4">
              <w:rPr>
                <w:rFonts w:ascii="ＭＳ Ｐゴシック" w:eastAsia="ＭＳ Ｐゴシック" w:hAnsi="ＭＳ Ｐゴシック" w:hint="eastAsia"/>
                <w:kern w:val="0"/>
                <w:sz w:val="20"/>
              </w:rPr>
              <w:t>か</w:t>
            </w:r>
            <w:r>
              <w:rPr>
                <w:rFonts w:ascii="ＭＳ Ｐゴシック" w:eastAsia="ＭＳ Ｐゴシック" w:hAnsi="ＭＳ Ｐゴシック" w:hint="eastAsia"/>
                <w:kern w:val="0"/>
                <w:sz w:val="20"/>
              </w:rPr>
              <w:t>らVI</w:t>
            </w:r>
            <w:r w:rsidR="004E45D4">
              <w:rPr>
                <w:rFonts w:ascii="ＭＳ Ｐゴシック" w:eastAsia="ＭＳ Ｐゴシック" w:hAnsi="ＭＳ Ｐゴシック" w:hint="eastAsia"/>
                <w:kern w:val="0"/>
                <w:sz w:val="20"/>
              </w:rPr>
              <w:t>までの各評価及び総点</w:t>
            </w:r>
            <w:r w:rsidR="00F84ECA">
              <w:rPr>
                <w:rFonts w:ascii="ＭＳ Ｐゴシック" w:eastAsia="ＭＳ Ｐゴシック" w:hAnsi="ＭＳ Ｐゴシック" w:hint="eastAsia"/>
                <w:kern w:val="0"/>
                <w:sz w:val="20"/>
              </w:rPr>
              <w:t>数</w:t>
            </w:r>
            <w:r w:rsidR="004E45D4">
              <w:rPr>
                <w:rFonts w:ascii="ＭＳ Ｐゴシック" w:eastAsia="ＭＳ Ｐゴシック" w:hAnsi="ＭＳ Ｐゴシック" w:hint="eastAsia"/>
                <w:kern w:val="0"/>
                <w:sz w:val="20"/>
              </w:rPr>
              <w:t>をもとに最終評価を決定する。</w:t>
            </w:r>
          </w:p>
        </w:tc>
        <w:tc>
          <w:tcPr>
            <w:tcW w:w="1070" w:type="dxa"/>
            <w:noWrap/>
            <w:hideMark/>
          </w:tcPr>
          <w:p w:rsidR="004E45D4" w:rsidRDefault="004E45D4" w:rsidP="0064613A">
            <w:pPr>
              <w:widowControl/>
              <w:jc w:val="left"/>
              <w:rPr>
                <w:rFonts w:eastAsia="Times New Roman" w:cs="ＭＳ Ｐゴシック"/>
              </w:rPr>
            </w:pP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eastAsia="Times New Roman" w:cs="ＭＳ Ｐゴシック"/>
              </w:rPr>
            </w:pP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（１）４点の項目が１つでもある場合　　　　</w:t>
            </w:r>
          </w:p>
        </w:tc>
        <w:tc>
          <w:tcPr>
            <w:tcW w:w="1070"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eastAsia="Times New Roman" w:cs="ＭＳ Ｐゴシック"/>
              </w:rPr>
            </w:pP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（２）２点以上の項目があり、かつ加点した総点数が</w:t>
            </w:r>
            <w:r w:rsidR="00461B1E">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点以上の場合　　</w:t>
            </w:r>
          </w:p>
        </w:tc>
        <w:tc>
          <w:tcPr>
            <w:tcW w:w="1070"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eastAsia="Times New Roman" w:cs="ＭＳ Ｐゴシック"/>
              </w:rPr>
            </w:pP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（３）加点した総点数が</w:t>
            </w:r>
            <w:r w:rsidR="00461B1E">
              <w:rPr>
                <w:rFonts w:ascii="ＭＳ Ｐゴシック" w:eastAsia="ＭＳ Ｐゴシック" w:hAnsi="ＭＳ Ｐゴシック" w:hint="eastAsia"/>
                <w:kern w:val="0"/>
                <w:sz w:val="20"/>
              </w:rPr>
              <w:t>３－６</w:t>
            </w:r>
            <w:r>
              <w:rPr>
                <w:rFonts w:ascii="ＭＳ Ｐゴシック" w:eastAsia="ＭＳ Ｐゴシック" w:hAnsi="ＭＳ Ｐゴシック" w:hint="eastAsia"/>
                <w:kern w:val="0"/>
                <w:sz w:val="20"/>
              </w:rPr>
              <w:t xml:space="preserve">点の場合　　</w:t>
            </w:r>
          </w:p>
        </w:tc>
        <w:tc>
          <w:tcPr>
            <w:tcW w:w="1070"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中等症</w:t>
            </w: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eastAsia="Times New Roman" w:cs="ＭＳ Ｐゴシック"/>
              </w:rPr>
            </w:pP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（４）加点した総点数が</w:t>
            </w:r>
            <w:r w:rsidR="00461B1E">
              <w:rPr>
                <w:rFonts w:ascii="ＭＳ Ｐゴシック" w:eastAsia="ＭＳ Ｐゴシック" w:hAnsi="ＭＳ Ｐゴシック" w:hint="eastAsia"/>
                <w:kern w:val="0"/>
                <w:sz w:val="20"/>
              </w:rPr>
              <w:t>０－２</w:t>
            </w:r>
            <w:r>
              <w:rPr>
                <w:rFonts w:ascii="ＭＳ Ｐゴシック" w:eastAsia="ＭＳ Ｐゴシック" w:hAnsi="ＭＳ Ｐゴシック" w:hint="eastAsia"/>
                <w:kern w:val="0"/>
                <w:sz w:val="20"/>
              </w:rPr>
              <w:t xml:space="preserve">点の場合　　　</w:t>
            </w:r>
          </w:p>
        </w:tc>
        <w:tc>
          <w:tcPr>
            <w:tcW w:w="1070"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軽症</w:t>
            </w: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eastAsia="Times New Roman" w:cs="ＭＳ Ｐゴシック"/>
              </w:rPr>
            </w:pPr>
          </w:p>
        </w:tc>
        <w:tc>
          <w:tcPr>
            <w:tcW w:w="7791" w:type="dxa"/>
            <w:noWrap/>
            <w:hideMark/>
          </w:tcPr>
          <w:p w:rsidR="004E45D4" w:rsidRDefault="004E45D4" w:rsidP="0064613A">
            <w:pPr>
              <w:widowControl/>
              <w:jc w:val="left"/>
              <w:rPr>
                <w:rFonts w:eastAsia="Times New Roman" w:cs="ＭＳ Ｐゴシック"/>
              </w:rPr>
            </w:pPr>
          </w:p>
        </w:tc>
        <w:tc>
          <w:tcPr>
            <w:tcW w:w="1070" w:type="dxa"/>
            <w:noWrap/>
            <w:hideMark/>
          </w:tcPr>
          <w:p w:rsidR="004E45D4" w:rsidRDefault="004E45D4" w:rsidP="0064613A">
            <w:pPr>
              <w:widowControl/>
              <w:jc w:val="left"/>
              <w:rPr>
                <w:rFonts w:eastAsia="Times New Roman" w:cs="ＭＳ Ｐゴシック"/>
              </w:rPr>
            </w:pP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E45D4" w:rsidP="0064613A">
            <w:pPr>
              <w:widowControl/>
              <w:jc w:val="left"/>
              <w:rPr>
                <w:rFonts w:eastAsia="Times New Roman" w:cs="ＭＳ Ｐゴシック"/>
              </w:rPr>
            </w:pP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注意</w:t>
            </w:r>
          </w:p>
        </w:tc>
        <w:tc>
          <w:tcPr>
            <w:tcW w:w="1070" w:type="dxa"/>
            <w:noWrap/>
            <w:hideMark/>
          </w:tcPr>
          <w:p w:rsidR="004E45D4" w:rsidRDefault="004E45D4" w:rsidP="0064613A">
            <w:pPr>
              <w:widowControl/>
              <w:jc w:val="left"/>
              <w:rPr>
                <w:rFonts w:eastAsia="Times New Roman" w:cs="ＭＳ Ｐゴシック"/>
              </w:rPr>
            </w:pP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診断と治療についてはガイドラインを参考とすること</w:t>
            </w:r>
          </w:p>
        </w:tc>
        <w:tc>
          <w:tcPr>
            <w:tcW w:w="1070" w:type="dxa"/>
            <w:noWrap/>
            <w:hideMark/>
          </w:tcPr>
          <w:p w:rsidR="004E45D4" w:rsidRDefault="004E45D4" w:rsidP="0064613A">
            <w:pPr>
              <w:widowControl/>
              <w:jc w:val="left"/>
              <w:rPr>
                <w:rFonts w:eastAsia="Times New Roman" w:cs="ＭＳ Ｐゴシック"/>
              </w:rPr>
            </w:pP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c>
          <w:tcPr>
            <w:tcW w:w="7791" w:type="dxa"/>
            <w:noWrap/>
            <w:hideMark/>
          </w:tcPr>
          <w:p w:rsidR="004E45D4" w:rsidRDefault="004E45D4"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疾患特異的な薬物治療はガイドラインに準拠したものとする</w:t>
            </w:r>
          </w:p>
        </w:tc>
        <w:tc>
          <w:tcPr>
            <w:tcW w:w="1070" w:type="dxa"/>
            <w:noWrap/>
            <w:hideMark/>
          </w:tcPr>
          <w:p w:rsidR="004E45D4" w:rsidRDefault="004E45D4" w:rsidP="0064613A">
            <w:pPr>
              <w:widowControl/>
              <w:jc w:val="left"/>
              <w:rPr>
                <w:rFonts w:eastAsia="Times New Roman" w:cs="ＭＳ Ｐゴシック"/>
              </w:rPr>
            </w:pPr>
          </w:p>
        </w:tc>
      </w:tr>
      <w:tr w:rsidR="004E45D4" w:rsidTr="0064613A">
        <w:trPr>
          <w:trHeight w:val="270"/>
        </w:trPr>
        <w:tc>
          <w:tcPr>
            <w:tcW w:w="582" w:type="dxa"/>
            <w:noWrap/>
            <w:hideMark/>
          </w:tcPr>
          <w:p w:rsidR="004E45D4" w:rsidRDefault="004E45D4" w:rsidP="0064613A">
            <w:pPr>
              <w:widowControl/>
              <w:jc w:val="left"/>
              <w:rPr>
                <w:rFonts w:eastAsia="Times New Roman" w:cs="ＭＳ Ｐゴシック"/>
              </w:rPr>
            </w:pPr>
          </w:p>
        </w:tc>
        <w:tc>
          <w:tcPr>
            <w:tcW w:w="426" w:type="dxa"/>
            <w:noWrap/>
            <w:hideMark/>
          </w:tcPr>
          <w:p w:rsidR="004E45D4" w:rsidRDefault="00461B1E"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c>
          <w:tcPr>
            <w:tcW w:w="7791" w:type="dxa"/>
            <w:noWrap/>
            <w:hideMark/>
          </w:tcPr>
          <w:p w:rsidR="004E45D4" w:rsidRDefault="004E45D4"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疾患特異的な食事栄養治療はガイドラインに準拠したものとする</w:t>
            </w:r>
          </w:p>
        </w:tc>
        <w:tc>
          <w:tcPr>
            <w:tcW w:w="1070" w:type="dxa"/>
            <w:noWrap/>
            <w:hideMark/>
          </w:tcPr>
          <w:p w:rsidR="004E45D4" w:rsidRDefault="004E45D4" w:rsidP="0064613A">
            <w:pPr>
              <w:widowControl/>
              <w:jc w:val="left"/>
              <w:rPr>
                <w:rFonts w:eastAsia="Times New Roman" w:cs="ＭＳ Ｐゴシック"/>
              </w:rPr>
            </w:pPr>
          </w:p>
        </w:tc>
      </w:tr>
    </w:tbl>
    <w:p w:rsidR="00F61D87" w:rsidRPr="004E45D4" w:rsidRDefault="00F61D87" w:rsidP="00F61D87">
      <w:pPr>
        <w:widowControl/>
        <w:jc w:val="left"/>
        <w:rPr>
          <w:rFonts w:ascii="ＭＳ Ｐゴシック" w:eastAsia="ＭＳ Ｐゴシック" w:hAnsi="ＭＳ Ｐゴシック"/>
          <w:kern w:val="0"/>
          <w:szCs w:val="21"/>
        </w:rPr>
      </w:pPr>
    </w:p>
    <w:p w:rsidR="0037514E" w:rsidRDefault="0037514E" w:rsidP="0037514E">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37514E" w:rsidRDefault="0037514E" w:rsidP="0037514E">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813847">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7D7EBB">
        <w:rPr>
          <w:rFonts w:asciiTheme="minorEastAsia" w:hAnsiTheme="minorEastAsia" w:hint="eastAsia"/>
          <w:szCs w:val="21"/>
        </w:rPr>
        <w:t>。</w:t>
      </w:r>
      <w:r>
        <w:rPr>
          <w:rFonts w:asciiTheme="minorEastAsia" w:hAnsiTheme="minorEastAsia" w:hint="eastAsia"/>
          <w:szCs w:val="21"/>
        </w:rPr>
        <w:t>）</w:t>
      </w:r>
      <w:r w:rsidR="00813847">
        <w:rPr>
          <w:rFonts w:asciiTheme="minorEastAsia" w:hAnsiTheme="minorEastAsia" w:hint="eastAsia"/>
          <w:szCs w:val="21"/>
        </w:rPr>
        <w:t>。</w:t>
      </w:r>
    </w:p>
    <w:p w:rsidR="0037514E" w:rsidRDefault="0037514E" w:rsidP="0037514E">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7D7EBB" w:rsidRPr="007D7EBB">
        <w:rPr>
          <w:rFonts w:asciiTheme="minorEastAsia" w:hAnsiTheme="minorEastAsia" w:hint="eastAsia"/>
          <w:szCs w:val="21"/>
        </w:rPr>
        <w:t>あって</w:t>
      </w:r>
      <w:r>
        <w:rPr>
          <w:rFonts w:asciiTheme="minorEastAsia" w:hAnsiTheme="minorEastAsia" w:hint="eastAsia"/>
          <w:szCs w:val="21"/>
        </w:rPr>
        <w:t>、直近６</w:t>
      </w:r>
      <w:r w:rsidR="00780809">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37514E" w:rsidRDefault="0037514E" w:rsidP="0037514E">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7D7EBB">
        <w:rPr>
          <w:rFonts w:hint="eastAsia"/>
          <w:kern w:val="0"/>
          <w:szCs w:val="21"/>
        </w:rPr>
        <w:t>もの</w:t>
      </w:r>
      <w:r>
        <w:rPr>
          <w:rFonts w:hint="eastAsia"/>
          <w:kern w:val="0"/>
          <w:szCs w:val="21"/>
        </w:rPr>
        <w:t>については、医療費助成の対象とする。</w:t>
      </w:r>
    </w:p>
    <w:p w:rsidR="003755BD" w:rsidRPr="001449EB" w:rsidRDefault="003755BD" w:rsidP="0037514E">
      <w:pPr>
        <w:widowControl/>
        <w:jc w:val="left"/>
        <w:rPr>
          <w:rFonts w:asciiTheme="minorEastAsia" w:hAnsiTheme="minorEastAsia"/>
          <w:szCs w:val="21"/>
        </w:rPr>
      </w:pPr>
    </w:p>
    <w:sectPr w:rsidR="003755BD" w:rsidRPr="001449EB"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490" w:rsidRDefault="005D7490" w:rsidP="005C0141">
      <w:r>
        <w:separator/>
      </w:r>
    </w:p>
  </w:endnote>
  <w:endnote w:type="continuationSeparator" w:id="0">
    <w:p w:rsidR="005D7490" w:rsidRDefault="005D7490"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490" w:rsidRDefault="005D7490" w:rsidP="005C0141">
      <w:r>
        <w:separator/>
      </w:r>
    </w:p>
  </w:footnote>
  <w:footnote w:type="continuationSeparator" w:id="0">
    <w:p w:rsidR="005D7490" w:rsidRDefault="005D7490"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nsid w:val="1A236FB0"/>
    <w:multiLevelType w:val="hybridMultilevel"/>
    <w:tmpl w:val="A7ECB18A"/>
    <w:lvl w:ilvl="0" w:tplc="04090011">
      <w:start w:val="1"/>
      <w:numFmt w:val="decimalEnclosedCircle"/>
      <w:lvlText w:val="%1"/>
      <w:lvlJc w:val="left"/>
      <w:pPr>
        <w:ind w:left="480" w:hanging="480"/>
      </w:pPr>
      <w:rPr>
        <w:rFonts w:cs="Times New Roman" w:hint="eastAsia"/>
      </w:rPr>
    </w:lvl>
    <w:lvl w:ilvl="1" w:tplc="04090017">
      <w:start w:val="1"/>
      <w:numFmt w:val="aiueoFullWidth"/>
      <w:lvlText w:val="(%2)"/>
      <w:lvlJc w:val="left"/>
      <w:pPr>
        <w:ind w:left="960" w:hanging="480"/>
      </w:pPr>
      <w:rPr>
        <w:rFonts w:cs="Times New Roman"/>
      </w:rPr>
    </w:lvl>
    <w:lvl w:ilvl="2" w:tplc="04090011" w:tentative="1">
      <w:start w:val="1"/>
      <w:numFmt w:val="decimalEnclosedCircle"/>
      <w:lvlText w:val="%3"/>
      <w:lvlJc w:val="lef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7" w:tentative="1">
      <w:start w:val="1"/>
      <w:numFmt w:val="aiueoFullWidth"/>
      <w:lvlText w:val="(%5)"/>
      <w:lvlJc w:val="left"/>
      <w:pPr>
        <w:ind w:left="2400" w:hanging="480"/>
      </w:pPr>
      <w:rPr>
        <w:rFonts w:cs="Times New Roman"/>
      </w:rPr>
    </w:lvl>
    <w:lvl w:ilvl="5" w:tplc="04090011" w:tentative="1">
      <w:start w:val="1"/>
      <w:numFmt w:val="decimalEnclosedCircle"/>
      <w:lvlText w:val="%6"/>
      <w:lvlJc w:val="lef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7" w:tentative="1">
      <w:start w:val="1"/>
      <w:numFmt w:val="aiueoFullWidth"/>
      <w:lvlText w:val="(%8)"/>
      <w:lvlJc w:val="left"/>
      <w:pPr>
        <w:ind w:left="3840" w:hanging="480"/>
      </w:pPr>
      <w:rPr>
        <w:rFonts w:cs="Times New Roman"/>
      </w:rPr>
    </w:lvl>
    <w:lvl w:ilvl="8" w:tplc="04090011" w:tentative="1">
      <w:start w:val="1"/>
      <w:numFmt w:val="decimalEnclosedCircle"/>
      <w:lvlText w:val="%9"/>
      <w:lvlJc w:val="left"/>
      <w:pPr>
        <w:ind w:left="4320" w:hanging="480"/>
      </w:pPr>
      <w:rPr>
        <w:rFonts w:cs="Times New Roman"/>
      </w:rPr>
    </w:lvl>
  </w:abstractNum>
  <w:abstractNum w:abstractNumId="7">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57E724F"/>
    <w:multiLevelType w:val="hybridMultilevel"/>
    <w:tmpl w:val="5D9A6AD2"/>
    <w:lvl w:ilvl="0" w:tplc="78500BD4">
      <w:start w:val="2"/>
      <w:numFmt w:val="decimal"/>
      <w:lvlText w:val="%1."/>
      <w:lvlJc w:val="left"/>
      <w:pPr>
        <w:ind w:left="480" w:hanging="480"/>
      </w:pPr>
      <w:rPr>
        <w:rFonts w:cs="Times New Roman" w:hint="eastAsia"/>
      </w:rPr>
    </w:lvl>
    <w:lvl w:ilvl="1" w:tplc="664038DA">
      <w:start w:val="1"/>
      <w:numFmt w:val="decimalEnclosedCircle"/>
      <w:lvlText w:val="%2"/>
      <w:lvlJc w:val="left"/>
      <w:pPr>
        <w:ind w:left="622" w:hanging="480"/>
      </w:pPr>
      <w:rPr>
        <w:rFonts w:hint="eastAsia"/>
        <w:sz w:val="21"/>
        <w:szCs w:val="21"/>
      </w:rPr>
    </w:lvl>
    <w:lvl w:ilvl="2" w:tplc="04090015">
      <w:start w:val="1"/>
      <w:numFmt w:val="upperLetter"/>
      <w:lvlText w:val="%3)"/>
      <w:lvlJc w:val="left"/>
      <w:pPr>
        <w:ind w:left="1440" w:hanging="480"/>
      </w:pPr>
      <w:rPr>
        <w:rFonts w:cs="Times New Roman"/>
      </w:rPr>
    </w:lvl>
    <w:lvl w:ilvl="3" w:tplc="0409000F">
      <w:start w:val="1"/>
      <w:numFmt w:val="decimal"/>
      <w:lvlText w:val="%4."/>
      <w:lvlJc w:val="left"/>
      <w:pPr>
        <w:ind w:left="1920" w:hanging="480"/>
      </w:pPr>
      <w:rPr>
        <w:rFonts w:cs="Times New Roman"/>
      </w:rPr>
    </w:lvl>
    <w:lvl w:ilvl="4" w:tplc="04090017" w:tentative="1">
      <w:start w:val="1"/>
      <w:numFmt w:val="aiueoFullWidth"/>
      <w:lvlText w:val="(%5)"/>
      <w:lvlJc w:val="left"/>
      <w:pPr>
        <w:ind w:left="2400" w:hanging="480"/>
      </w:pPr>
      <w:rPr>
        <w:rFonts w:cs="Times New Roman"/>
      </w:rPr>
    </w:lvl>
    <w:lvl w:ilvl="5" w:tplc="04090011" w:tentative="1">
      <w:start w:val="1"/>
      <w:numFmt w:val="decimalEnclosedCircle"/>
      <w:lvlText w:val="%6"/>
      <w:lvlJc w:val="lef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7" w:tentative="1">
      <w:start w:val="1"/>
      <w:numFmt w:val="aiueoFullWidth"/>
      <w:lvlText w:val="(%8)"/>
      <w:lvlJc w:val="left"/>
      <w:pPr>
        <w:ind w:left="3840" w:hanging="480"/>
      </w:pPr>
      <w:rPr>
        <w:rFonts w:cs="Times New Roman"/>
      </w:rPr>
    </w:lvl>
    <w:lvl w:ilvl="8" w:tplc="04090011" w:tentative="1">
      <w:start w:val="1"/>
      <w:numFmt w:val="decimalEnclosedCircle"/>
      <w:lvlText w:val="%9"/>
      <w:lvlJc w:val="left"/>
      <w:pPr>
        <w:ind w:left="4320" w:hanging="480"/>
      </w:pPr>
      <w:rPr>
        <w:rFonts w:cs="Times New Roman"/>
      </w:rPr>
    </w:lvl>
  </w:abstractNum>
  <w:abstractNum w:abstractNumId="9">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11">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5994433B"/>
    <w:multiLevelType w:val="hybridMultilevel"/>
    <w:tmpl w:val="1B3E83C8"/>
    <w:lvl w:ilvl="0" w:tplc="BC04940C">
      <w:start w:val="3"/>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4">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7D6E32A3"/>
    <w:multiLevelType w:val="hybridMultilevel"/>
    <w:tmpl w:val="95D23E94"/>
    <w:lvl w:ilvl="0" w:tplc="7C424B5C">
      <w:start w:val="1"/>
      <w:numFmt w:val="decimal"/>
      <w:lvlText w:val="%1."/>
      <w:lvlJc w:val="left"/>
      <w:pPr>
        <w:ind w:left="480" w:hanging="480"/>
      </w:pPr>
      <w:rPr>
        <w:rFonts w:cs="Times New Roman" w:hint="eastAsia"/>
      </w:rPr>
    </w:lvl>
    <w:lvl w:ilvl="1" w:tplc="04090017" w:tentative="1">
      <w:start w:val="1"/>
      <w:numFmt w:val="aiueoFullWidth"/>
      <w:lvlText w:val="(%2)"/>
      <w:lvlJc w:val="left"/>
      <w:pPr>
        <w:ind w:left="960" w:hanging="480"/>
      </w:pPr>
      <w:rPr>
        <w:rFonts w:cs="Times New Roman"/>
      </w:rPr>
    </w:lvl>
    <w:lvl w:ilvl="2" w:tplc="04090011" w:tentative="1">
      <w:start w:val="1"/>
      <w:numFmt w:val="decimalEnclosedCircle"/>
      <w:lvlText w:val="%3"/>
      <w:lvlJc w:val="lef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7" w:tentative="1">
      <w:start w:val="1"/>
      <w:numFmt w:val="aiueoFullWidth"/>
      <w:lvlText w:val="(%5)"/>
      <w:lvlJc w:val="left"/>
      <w:pPr>
        <w:ind w:left="2400" w:hanging="480"/>
      </w:pPr>
      <w:rPr>
        <w:rFonts w:cs="Times New Roman"/>
      </w:rPr>
    </w:lvl>
    <w:lvl w:ilvl="5" w:tplc="04090011" w:tentative="1">
      <w:start w:val="1"/>
      <w:numFmt w:val="decimalEnclosedCircle"/>
      <w:lvlText w:val="%6"/>
      <w:lvlJc w:val="lef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7" w:tentative="1">
      <w:start w:val="1"/>
      <w:numFmt w:val="aiueoFullWidth"/>
      <w:lvlText w:val="(%8)"/>
      <w:lvlJc w:val="left"/>
      <w:pPr>
        <w:ind w:left="3840" w:hanging="480"/>
      </w:pPr>
      <w:rPr>
        <w:rFonts w:cs="Times New Roman"/>
      </w:rPr>
    </w:lvl>
    <w:lvl w:ilvl="8" w:tplc="04090011" w:tentative="1">
      <w:start w:val="1"/>
      <w:numFmt w:val="decimalEnclosedCircle"/>
      <w:lvlText w:val="%9"/>
      <w:lvlJc w:val="left"/>
      <w:pPr>
        <w:ind w:left="4320" w:hanging="480"/>
      </w:pPr>
      <w:rPr>
        <w:rFonts w:cs="Times New Roman"/>
      </w:rPr>
    </w:lvl>
  </w:abstractNum>
  <w:num w:numId="1">
    <w:abstractNumId w:val="7"/>
  </w:num>
  <w:num w:numId="2">
    <w:abstractNumId w:val="11"/>
  </w:num>
  <w:num w:numId="3">
    <w:abstractNumId w:val="12"/>
  </w:num>
  <w:num w:numId="4">
    <w:abstractNumId w:val="14"/>
  </w:num>
  <w:num w:numId="5">
    <w:abstractNumId w:val="5"/>
  </w:num>
  <w:num w:numId="6">
    <w:abstractNumId w:val="9"/>
  </w:num>
  <w:num w:numId="7">
    <w:abstractNumId w:val="10"/>
  </w:num>
  <w:num w:numId="8">
    <w:abstractNumId w:val="0"/>
  </w:num>
  <w:num w:numId="9">
    <w:abstractNumId w:val="1"/>
  </w:num>
  <w:num w:numId="10">
    <w:abstractNumId w:val="13"/>
  </w:num>
  <w:num w:numId="11">
    <w:abstractNumId w:val="2"/>
  </w:num>
  <w:num w:numId="12">
    <w:abstractNumId w:val="3"/>
  </w:num>
  <w:num w:numId="13">
    <w:abstractNumId w:val="4"/>
  </w:num>
  <w:num w:numId="14">
    <w:abstractNumId w:val="15"/>
  </w:num>
  <w:num w:numId="15">
    <w:abstractNumId w:val="8"/>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大坪みゆき">
    <w15:presenceInfo w15:providerId="Windows Live" w15:userId="fc6c75ecd5e483e3"/>
  </w15:person>
  <w15:person w15:author="乾和歌子">
    <w15:presenceInfo w15:providerId="Windows Live" w15:userId="8c5602c70c899522"/>
  </w15:person>
  <w15:person w15:author="uno">
    <w15:presenceInfo w15:providerId="None" w15:userId="uno"/>
  </w15:person>
  <w15:person w15:author="村井英継">
    <w15:presenceInfo w15:providerId="Windows Live" w15:userId="287bc103154012f1"/>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2C64"/>
    <w:rsid w:val="0005720E"/>
    <w:rsid w:val="00057D0A"/>
    <w:rsid w:val="00091F91"/>
    <w:rsid w:val="000955F1"/>
    <w:rsid w:val="000B47D6"/>
    <w:rsid w:val="000D08E4"/>
    <w:rsid w:val="001059BE"/>
    <w:rsid w:val="00134ECA"/>
    <w:rsid w:val="00137F5B"/>
    <w:rsid w:val="00140683"/>
    <w:rsid w:val="001449EB"/>
    <w:rsid w:val="00161DC8"/>
    <w:rsid w:val="001676A2"/>
    <w:rsid w:val="001A0B38"/>
    <w:rsid w:val="001C31AA"/>
    <w:rsid w:val="001D59F4"/>
    <w:rsid w:val="001D6942"/>
    <w:rsid w:val="001E30F7"/>
    <w:rsid w:val="001F480C"/>
    <w:rsid w:val="002514D1"/>
    <w:rsid w:val="00256A2A"/>
    <w:rsid w:val="002B7DAA"/>
    <w:rsid w:val="002C000C"/>
    <w:rsid w:val="002D5610"/>
    <w:rsid w:val="002E2D61"/>
    <w:rsid w:val="002E6899"/>
    <w:rsid w:val="00307DA3"/>
    <w:rsid w:val="00334A15"/>
    <w:rsid w:val="00350417"/>
    <w:rsid w:val="00353128"/>
    <w:rsid w:val="00364B59"/>
    <w:rsid w:val="0037514E"/>
    <w:rsid w:val="003755BD"/>
    <w:rsid w:val="00377D88"/>
    <w:rsid w:val="003840FD"/>
    <w:rsid w:val="003B7F25"/>
    <w:rsid w:val="003C3C6D"/>
    <w:rsid w:val="003C53A5"/>
    <w:rsid w:val="003E1B96"/>
    <w:rsid w:val="003E3A5E"/>
    <w:rsid w:val="003F35DB"/>
    <w:rsid w:val="003F58E3"/>
    <w:rsid w:val="00401FD2"/>
    <w:rsid w:val="0040627B"/>
    <w:rsid w:val="004227BE"/>
    <w:rsid w:val="00427082"/>
    <w:rsid w:val="0043225D"/>
    <w:rsid w:val="00461B1E"/>
    <w:rsid w:val="00462F13"/>
    <w:rsid w:val="00472160"/>
    <w:rsid w:val="004732E4"/>
    <w:rsid w:val="004959C8"/>
    <w:rsid w:val="004A1917"/>
    <w:rsid w:val="004B0722"/>
    <w:rsid w:val="004B6371"/>
    <w:rsid w:val="004D2C37"/>
    <w:rsid w:val="004E45D4"/>
    <w:rsid w:val="004F3191"/>
    <w:rsid w:val="005008AF"/>
    <w:rsid w:val="00544105"/>
    <w:rsid w:val="00554573"/>
    <w:rsid w:val="00561FEC"/>
    <w:rsid w:val="005625B8"/>
    <w:rsid w:val="00565952"/>
    <w:rsid w:val="005934B8"/>
    <w:rsid w:val="005A6FB7"/>
    <w:rsid w:val="005C0141"/>
    <w:rsid w:val="005D4744"/>
    <w:rsid w:val="005D7490"/>
    <w:rsid w:val="00601B5E"/>
    <w:rsid w:val="00613421"/>
    <w:rsid w:val="00614936"/>
    <w:rsid w:val="00617725"/>
    <w:rsid w:val="0063044F"/>
    <w:rsid w:val="0063188E"/>
    <w:rsid w:val="00632F70"/>
    <w:rsid w:val="00636314"/>
    <w:rsid w:val="00640988"/>
    <w:rsid w:val="006A0260"/>
    <w:rsid w:val="006A77AC"/>
    <w:rsid w:val="006B30A2"/>
    <w:rsid w:val="006C5EA7"/>
    <w:rsid w:val="006E4E0A"/>
    <w:rsid w:val="007136CF"/>
    <w:rsid w:val="007229F0"/>
    <w:rsid w:val="00724264"/>
    <w:rsid w:val="007414C9"/>
    <w:rsid w:val="0074777A"/>
    <w:rsid w:val="00750061"/>
    <w:rsid w:val="00753124"/>
    <w:rsid w:val="007559F1"/>
    <w:rsid w:val="00761F29"/>
    <w:rsid w:val="007639DC"/>
    <w:rsid w:val="00771659"/>
    <w:rsid w:val="0077449B"/>
    <w:rsid w:val="007770F1"/>
    <w:rsid w:val="00780809"/>
    <w:rsid w:val="007A209E"/>
    <w:rsid w:val="007D7EBB"/>
    <w:rsid w:val="007E4A30"/>
    <w:rsid w:val="007F1C0B"/>
    <w:rsid w:val="00813847"/>
    <w:rsid w:val="0085514D"/>
    <w:rsid w:val="008955E4"/>
    <w:rsid w:val="008A6345"/>
    <w:rsid w:val="008B7208"/>
    <w:rsid w:val="00903091"/>
    <w:rsid w:val="0091373E"/>
    <w:rsid w:val="00914A9B"/>
    <w:rsid w:val="00923FD1"/>
    <w:rsid w:val="00924ABA"/>
    <w:rsid w:val="009261C9"/>
    <w:rsid w:val="00935921"/>
    <w:rsid w:val="009566E9"/>
    <w:rsid w:val="00964923"/>
    <w:rsid w:val="00965C69"/>
    <w:rsid w:val="00983AC3"/>
    <w:rsid w:val="009A0C7E"/>
    <w:rsid w:val="00A277B1"/>
    <w:rsid w:val="00A87E65"/>
    <w:rsid w:val="00AA0F3D"/>
    <w:rsid w:val="00AA25D5"/>
    <w:rsid w:val="00AD5595"/>
    <w:rsid w:val="00AF1F4D"/>
    <w:rsid w:val="00B0353B"/>
    <w:rsid w:val="00B22C88"/>
    <w:rsid w:val="00B24CBA"/>
    <w:rsid w:val="00B27DF9"/>
    <w:rsid w:val="00B365C8"/>
    <w:rsid w:val="00B44571"/>
    <w:rsid w:val="00B55205"/>
    <w:rsid w:val="00B56131"/>
    <w:rsid w:val="00B65F2F"/>
    <w:rsid w:val="00B84BBC"/>
    <w:rsid w:val="00B97AED"/>
    <w:rsid w:val="00BC19C9"/>
    <w:rsid w:val="00BC6CF0"/>
    <w:rsid w:val="00BE54B8"/>
    <w:rsid w:val="00C07B41"/>
    <w:rsid w:val="00C11E18"/>
    <w:rsid w:val="00C6258D"/>
    <w:rsid w:val="00C7489E"/>
    <w:rsid w:val="00C8319B"/>
    <w:rsid w:val="00CC64BB"/>
    <w:rsid w:val="00CC7964"/>
    <w:rsid w:val="00CD0EB2"/>
    <w:rsid w:val="00CD1578"/>
    <w:rsid w:val="00CF2D66"/>
    <w:rsid w:val="00CF5025"/>
    <w:rsid w:val="00CF7464"/>
    <w:rsid w:val="00D078D2"/>
    <w:rsid w:val="00D25D5F"/>
    <w:rsid w:val="00D46C69"/>
    <w:rsid w:val="00D61C70"/>
    <w:rsid w:val="00D67D85"/>
    <w:rsid w:val="00D712A0"/>
    <w:rsid w:val="00D90DE2"/>
    <w:rsid w:val="00D92A3B"/>
    <w:rsid w:val="00DA7B74"/>
    <w:rsid w:val="00DB6A5A"/>
    <w:rsid w:val="00DD454C"/>
    <w:rsid w:val="00DE4C90"/>
    <w:rsid w:val="00E2790E"/>
    <w:rsid w:val="00E54F3D"/>
    <w:rsid w:val="00E57590"/>
    <w:rsid w:val="00E76347"/>
    <w:rsid w:val="00E83F06"/>
    <w:rsid w:val="00E86A2F"/>
    <w:rsid w:val="00EB0FC9"/>
    <w:rsid w:val="00EC1F2A"/>
    <w:rsid w:val="00EC6D87"/>
    <w:rsid w:val="00ED3653"/>
    <w:rsid w:val="00ED7A39"/>
    <w:rsid w:val="00F02EAC"/>
    <w:rsid w:val="00F327F7"/>
    <w:rsid w:val="00F61D87"/>
    <w:rsid w:val="00F63A26"/>
    <w:rsid w:val="00F71605"/>
    <w:rsid w:val="00F73775"/>
    <w:rsid w:val="00F84ECA"/>
    <w:rsid w:val="00FA0760"/>
    <w:rsid w:val="00FD73E1"/>
    <w:rsid w:val="00FE4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3F5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0988"/>
    <w:pPr>
      <w:widowControl w:val="0"/>
      <w:autoSpaceDE w:val="0"/>
      <w:autoSpaceDN w:val="0"/>
      <w:adjustRightInd w:val="0"/>
    </w:pPr>
    <w:rPr>
      <w:rFonts w:ascii="HG丸ｺﾞｼｯｸM-PRO" w:hAnsi="HG丸ｺﾞｼｯｸM-PRO" w:cs="HG丸ｺﾞｼｯｸM-PRO"/>
      <w:color w:val="000000"/>
      <w:kern w:val="0"/>
      <w:sz w:val="24"/>
      <w:szCs w:val="24"/>
    </w:rPr>
  </w:style>
  <w:style w:type="character" w:styleId="ab">
    <w:name w:val="annotation reference"/>
    <w:basedOn w:val="a0"/>
    <w:uiPriority w:val="99"/>
    <w:semiHidden/>
    <w:unhideWhenUsed/>
    <w:rsid w:val="001F480C"/>
    <w:rPr>
      <w:sz w:val="18"/>
      <w:szCs w:val="18"/>
    </w:rPr>
  </w:style>
  <w:style w:type="paragraph" w:styleId="ac">
    <w:name w:val="annotation text"/>
    <w:basedOn w:val="a"/>
    <w:link w:val="ad"/>
    <w:uiPriority w:val="99"/>
    <w:semiHidden/>
    <w:unhideWhenUsed/>
    <w:rsid w:val="001F480C"/>
    <w:pPr>
      <w:jc w:val="left"/>
    </w:pPr>
  </w:style>
  <w:style w:type="character" w:customStyle="1" w:styleId="ad">
    <w:name w:val="コメント文字列 (文字)"/>
    <w:basedOn w:val="a0"/>
    <w:link w:val="ac"/>
    <w:uiPriority w:val="99"/>
    <w:semiHidden/>
    <w:rsid w:val="001F480C"/>
  </w:style>
  <w:style w:type="paragraph" w:styleId="ae">
    <w:name w:val="annotation subject"/>
    <w:basedOn w:val="ac"/>
    <w:next w:val="ac"/>
    <w:link w:val="af"/>
    <w:uiPriority w:val="99"/>
    <w:semiHidden/>
    <w:unhideWhenUsed/>
    <w:rsid w:val="001F480C"/>
    <w:rPr>
      <w:b/>
      <w:bCs/>
    </w:rPr>
  </w:style>
  <w:style w:type="character" w:customStyle="1" w:styleId="af">
    <w:name w:val="コメント内容 (文字)"/>
    <w:basedOn w:val="ad"/>
    <w:link w:val="ae"/>
    <w:uiPriority w:val="99"/>
    <w:semiHidden/>
    <w:rsid w:val="001F480C"/>
    <w:rPr>
      <w:b/>
      <w:bCs/>
    </w:rPr>
  </w:style>
  <w:style w:type="paragraph" w:styleId="af0">
    <w:name w:val="Revision"/>
    <w:hidden/>
    <w:uiPriority w:val="99"/>
    <w:semiHidden/>
    <w:rsid w:val="001F48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3F5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0988"/>
    <w:pPr>
      <w:widowControl w:val="0"/>
      <w:autoSpaceDE w:val="0"/>
      <w:autoSpaceDN w:val="0"/>
      <w:adjustRightInd w:val="0"/>
    </w:pPr>
    <w:rPr>
      <w:rFonts w:ascii="HG丸ｺﾞｼｯｸM-PRO" w:hAnsi="HG丸ｺﾞｼｯｸM-PRO" w:cs="HG丸ｺﾞｼｯｸM-PRO"/>
      <w:color w:val="000000"/>
      <w:kern w:val="0"/>
      <w:sz w:val="24"/>
      <w:szCs w:val="24"/>
    </w:rPr>
  </w:style>
  <w:style w:type="character" w:styleId="ab">
    <w:name w:val="annotation reference"/>
    <w:basedOn w:val="a0"/>
    <w:uiPriority w:val="99"/>
    <w:semiHidden/>
    <w:unhideWhenUsed/>
    <w:rsid w:val="001F480C"/>
    <w:rPr>
      <w:sz w:val="18"/>
      <w:szCs w:val="18"/>
    </w:rPr>
  </w:style>
  <w:style w:type="paragraph" w:styleId="ac">
    <w:name w:val="annotation text"/>
    <w:basedOn w:val="a"/>
    <w:link w:val="ad"/>
    <w:uiPriority w:val="99"/>
    <w:semiHidden/>
    <w:unhideWhenUsed/>
    <w:rsid w:val="001F480C"/>
    <w:pPr>
      <w:jc w:val="left"/>
    </w:pPr>
  </w:style>
  <w:style w:type="character" w:customStyle="1" w:styleId="ad">
    <w:name w:val="コメント文字列 (文字)"/>
    <w:basedOn w:val="a0"/>
    <w:link w:val="ac"/>
    <w:uiPriority w:val="99"/>
    <w:semiHidden/>
    <w:rsid w:val="001F480C"/>
  </w:style>
  <w:style w:type="paragraph" w:styleId="ae">
    <w:name w:val="annotation subject"/>
    <w:basedOn w:val="ac"/>
    <w:next w:val="ac"/>
    <w:link w:val="af"/>
    <w:uiPriority w:val="99"/>
    <w:semiHidden/>
    <w:unhideWhenUsed/>
    <w:rsid w:val="001F480C"/>
    <w:rPr>
      <w:b/>
      <w:bCs/>
    </w:rPr>
  </w:style>
  <w:style w:type="character" w:customStyle="1" w:styleId="af">
    <w:name w:val="コメント内容 (文字)"/>
    <w:basedOn w:val="ad"/>
    <w:link w:val="ae"/>
    <w:uiPriority w:val="99"/>
    <w:semiHidden/>
    <w:rsid w:val="001F480C"/>
    <w:rPr>
      <w:b/>
      <w:bCs/>
    </w:rPr>
  </w:style>
  <w:style w:type="paragraph" w:styleId="af0">
    <w:name w:val="Revision"/>
    <w:hidden/>
    <w:uiPriority w:val="99"/>
    <w:semiHidden/>
    <w:rsid w:val="001F4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31029588">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03718998">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461920622">
      <w:bodyDiv w:val="1"/>
      <w:marLeft w:val="0"/>
      <w:marRight w:val="0"/>
      <w:marTop w:val="0"/>
      <w:marBottom w:val="0"/>
      <w:divBdr>
        <w:top w:val="none" w:sz="0" w:space="0" w:color="auto"/>
        <w:left w:val="none" w:sz="0" w:space="0" w:color="auto"/>
        <w:bottom w:val="none" w:sz="0" w:space="0" w:color="auto"/>
        <w:right w:val="none" w:sz="0" w:space="0" w:color="auto"/>
      </w:divBdr>
    </w:div>
    <w:div w:id="565720484">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961612856">
      <w:bodyDiv w:val="1"/>
      <w:marLeft w:val="0"/>
      <w:marRight w:val="0"/>
      <w:marTop w:val="0"/>
      <w:marBottom w:val="0"/>
      <w:divBdr>
        <w:top w:val="none" w:sz="0" w:space="0" w:color="auto"/>
        <w:left w:val="none" w:sz="0" w:space="0" w:color="auto"/>
        <w:bottom w:val="none" w:sz="0" w:space="0" w:color="auto"/>
        <w:right w:val="none" w:sz="0" w:space="0" w:color="auto"/>
      </w:divBdr>
    </w:div>
    <w:div w:id="1021053686">
      <w:bodyDiv w:val="1"/>
      <w:marLeft w:val="0"/>
      <w:marRight w:val="0"/>
      <w:marTop w:val="0"/>
      <w:marBottom w:val="0"/>
      <w:divBdr>
        <w:top w:val="none" w:sz="0" w:space="0" w:color="auto"/>
        <w:left w:val="none" w:sz="0" w:space="0" w:color="auto"/>
        <w:bottom w:val="none" w:sz="0" w:space="0" w:color="auto"/>
        <w:right w:val="none" w:sz="0" w:space="0" w:color="auto"/>
      </w:divBdr>
    </w:div>
    <w:div w:id="1194418421">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681616187">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526D7-7C8C-4B17-AECE-45616C9E0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842</Words>
  <Characters>4803</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16</cp:revision>
  <cp:lastPrinted>2014-09-19T06:07:00Z</cp:lastPrinted>
  <dcterms:created xsi:type="dcterms:W3CDTF">2016-12-07T00:45:00Z</dcterms:created>
  <dcterms:modified xsi:type="dcterms:W3CDTF">2017-03-21T06:05:00Z</dcterms:modified>
</cp:coreProperties>
</file>