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48267" w14:textId="5C6CF51A" w:rsidR="009261C9" w:rsidRPr="00CC64BB" w:rsidRDefault="00913178" w:rsidP="00743798">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296</w:t>
      </w:r>
      <w:r w:rsidR="00743798">
        <w:rPr>
          <w:rFonts w:ascii="ＭＳ Ｐゴシック" w:eastAsia="ＭＳ Ｐゴシック" w:hAnsi="ＭＳ Ｐゴシック" w:hint="eastAsia"/>
          <w:sz w:val="28"/>
        </w:rPr>
        <w:t xml:space="preserve">　</w:t>
      </w:r>
      <w:r w:rsidR="004020DE">
        <w:rPr>
          <w:rFonts w:ascii="ＭＳ Ｐゴシック" w:eastAsia="ＭＳ Ｐゴシック" w:hAnsi="ＭＳ Ｐゴシック" w:hint="eastAsia"/>
          <w:sz w:val="28"/>
        </w:rPr>
        <w:t>胆道閉鎖症</w:t>
      </w:r>
    </w:p>
    <w:p w14:paraId="7C8B82E1"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30244451" w14:textId="0C58732D" w:rsidR="009261C9" w:rsidRPr="00CC64BB" w:rsidRDefault="009261C9" w:rsidP="005306AE">
      <w:pPr>
        <w:spacing w:beforeLines="50" w:before="180"/>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766C3AA0" w14:textId="423EAC6C"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4020DE" w:rsidRPr="004020DE">
        <w:rPr>
          <w:rFonts w:ascii="ＭＳ Ｐゴシック" w:eastAsia="ＭＳ Ｐゴシック" w:hAnsi="ＭＳ Ｐゴシック" w:hint="eastAsia"/>
        </w:rPr>
        <w:t>胆道閉鎖症は、新生児期から乳児期早期に発症する難治性の胆汁うっ滞疾患である。炎症性に肝外胆管組織の破壊が起こり、様々なレベルでの肝外胆管の閉塞が認められる。全体の約</w:t>
      </w:r>
      <w:r w:rsidR="004020DE" w:rsidRPr="007A599D">
        <w:rPr>
          <w:rFonts w:ascii="ＭＳ Ｐゴシック" w:eastAsia="ＭＳ Ｐゴシック" w:hAnsi="ＭＳ Ｐゴシック"/>
        </w:rPr>
        <w:t>85</w:t>
      </w:r>
      <w:r w:rsidR="00841EA0" w:rsidRPr="007A599D">
        <w:rPr>
          <w:rFonts w:ascii="ＭＳ Ｐゴシック" w:eastAsia="ＭＳ Ｐゴシック" w:hAnsi="ＭＳ Ｐゴシック" w:hint="eastAsia"/>
        </w:rPr>
        <w:t>％</w:t>
      </w:r>
      <w:r w:rsidR="004020DE" w:rsidRPr="007A599D">
        <w:rPr>
          <w:rFonts w:ascii="ＭＳ Ｐゴシック" w:eastAsia="ＭＳ Ｐゴシック" w:hAnsi="ＭＳ Ｐゴシック" w:hint="eastAsia"/>
        </w:rPr>
        <w:t>が</w:t>
      </w:r>
      <w:r w:rsidR="004020DE" w:rsidRPr="004020DE">
        <w:rPr>
          <w:rFonts w:ascii="ＭＳ Ｐゴシック" w:eastAsia="ＭＳ Ｐゴシック" w:hAnsi="ＭＳ Ｐゴシック" w:hint="eastAsia"/>
        </w:rPr>
        <w:t>肝門部において胆管の閉塞が認められる。また多くの症例で炎症性の胆管障害は肝外胆管のみならず肝内の小葉間胆管までおよんでいる。発生頻度は10,000から15,000出生に</w:t>
      </w:r>
      <w:r w:rsidR="00E35D69">
        <w:rPr>
          <w:rFonts w:ascii="ＭＳ Ｐゴシック" w:eastAsia="ＭＳ Ｐゴシック" w:hAnsi="ＭＳ Ｐゴシック" w:hint="eastAsia"/>
        </w:rPr>
        <w:t>１</w:t>
      </w:r>
      <w:r w:rsidR="004020DE" w:rsidRPr="004020DE">
        <w:rPr>
          <w:rFonts w:ascii="ＭＳ Ｐゴシック" w:eastAsia="ＭＳ Ｐゴシック" w:hAnsi="ＭＳ Ｐゴシック" w:hint="eastAsia"/>
        </w:rPr>
        <w:t>人とされている。1989年から行われている日本胆道閉鎖症研究会による全国登録には2010年までに2516例の登録が行われている。</w:t>
      </w:r>
    </w:p>
    <w:p w14:paraId="092ED7BF" w14:textId="77777777" w:rsidR="00A32597" w:rsidRPr="00CC64BB" w:rsidRDefault="00A32597" w:rsidP="009261C9">
      <w:pPr>
        <w:ind w:leftChars="200" w:left="420"/>
        <w:rPr>
          <w:rFonts w:ascii="ＭＳ Ｐゴシック" w:eastAsia="ＭＳ Ｐゴシック" w:hAnsi="ＭＳ Ｐゴシック"/>
        </w:rPr>
      </w:pPr>
    </w:p>
    <w:p w14:paraId="3111F2DA" w14:textId="79698D16"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p>
    <w:p w14:paraId="189E703C" w14:textId="164249E5"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4020DE" w:rsidRPr="004020DE">
        <w:rPr>
          <w:rFonts w:ascii="ＭＳ Ｐゴシック" w:eastAsia="ＭＳ Ｐゴシック" w:hAnsi="ＭＳ Ｐゴシック" w:hint="eastAsia"/>
        </w:rPr>
        <w:t>原因としては先天的要素、遺伝的要素、感染などの種々の説が挙げられているが未だ解明はされていない。海外からは新生児マウスへのロタウイルス腹腔内投与による胆道閉鎖症類似動物モデルの報告がなされている。しかし国内での追試は成功例の報告がない。病理組織学的検討などでは炎症性変化はTh1優位の炎症反応であることが示されている。また胆管細胞におけるアポトーシスの亢進などの現象は同定されているものの、このような現象を来す原因は未だ不明である。</w:t>
      </w:r>
    </w:p>
    <w:p w14:paraId="11447BE0" w14:textId="701A7C28" w:rsidR="009261C9" w:rsidRPr="00CC64BB" w:rsidRDefault="009261C9" w:rsidP="009261C9">
      <w:pPr>
        <w:ind w:leftChars="200" w:left="420"/>
        <w:rPr>
          <w:rFonts w:ascii="ＭＳ Ｐゴシック" w:eastAsia="ＭＳ Ｐゴシック" w:hAnsi="ＭＳ Ｐゴシック"/>
        </w:rPr>
      </w:pPr>
    </w:p>
    <w:p w14:paraId="0B50FE32"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3D347205" w14:textId="5088522B"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4020DE" w:rsidRPr="004020DE">
        <w:rPr>
          <w:rFonts w:ascii="ＭＳ Ｐゴシック" w:eastAsia="ＭＳ Ｐゴシック" w:hAnsi="ＭＳ Ｐゴシック" w:hint="eastAsia"/>
        </w:rPr>
        <w:t>新生児期から乳児期早期に出現する便色異常、肝腫大、黄疸が主な症状である。また胆汁うっ滞に伴うビタミンKの吸収障害のために出血傾向を来す場合がある。それに付随して全体</w:t>
      </w:r>
      <w:r w:rsidR="004020DE" w:rsidRPr="00A73CB3">
        <w:rPr>
          <w:rFonts w:ascii="ＭＳ Ｐゴシック" w:eastAsia="ＭＳ Ｐゴシック" w:hAnsi="ＭＳ Ｐゴシック" w:hint="eastAsia"/>
        </w:rPr>
        <w:t>の約</w:t>
      </w:r>
      <w:r w:rsidR="00EF7DBB" w:rsidRPr="00A73CB3">
        <w:rPr>
          <w:rFonts w:ascii="ＭＳ Ｐゴシック" w:eastAsia="ＭＳ Ｐゴシック" w:hAnsi="ＭＳ Ｐゴシック" w:hint="eastAsia"/>
        </w:rPr>
        <w:t>４％</w:t>
      </w:r>
      <w:r w:rsidR="004020DE" w:rsidRPr="004020DE">
        <w:rPr>
          <w:rFonts w:ascii="ＭＳ Ｐゴシック" w:eastAsia="ＭＳ Ｐゴシック" w:hAnsi="ＭＳ Ｐゴシック" w:hint="eastAsia"/>
        </w:rPr>
        <w:t>が脳出血で発症することが知られている。合併奇形としては無脾・多脾症候群、腸回転異常症、十二指腸前門脈などがある。外科的な治療が成功しなければ、全ての症例で胆汁性肝硬変の急速な進行から死に至る。</w:t>
      </w:r>
    </w:p>
    <w:p w14:paraId="200709F4" w14:textId="77777777" w:rsidR="009261C9" w:rsidRPr="00CC64BB" w:rsidRDefault="009261C9" w:rsidP="009261C9">
      <w:pPr>
        <w:ind w:leftChars="200" w:left="420"/>
        <w:rPr>
          <w:rFonts w:ascii="ＭＳ Ｐゴシック" w:eastAsia="ＭＳ Ｐゴシック" w:hAnsi="ＭＳ Ｐゴシック"/>
        </w:rPr>
      </w:pPr>
    </w:p>
    <w:p w14:paraId="49158AD7"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5A7C3298" w14:textId="18C5128A"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4020DE" w:rsidRPr="004020DE">
        <w:rPr>
          <w:rFonts w:ascii="ＭＳ Ｐゴシック" w:eastAsia="ＭＳ Ｐゴシック" w:hAnsi="ＭＳ Ｐゴシック" w:hint="eastAsia"/>
        </w:rPr>
        <w:t>胆道閉鎖症が疑われる症例に対して、採血検査や手術の画像検索を行う。しかし最終的な確定診断は直接胆道造影が必要である。胆道閉鎖症の診断が確定したら、病型に応じて肝外胆管を切除して、肝管あるいは肝門部空腸吻合術が施行される。上記手術により黄疸消失が得</w:t>
      </w:r>
      <w:r w:rsidR="004020DE" w:rsidRPr="00A73CB3">
        <w:rPr>
          <w:rFonts w:ascii="ＭＳ Ｐゴシック" w:eastAsia="ＭＳ Ｐゴシック" w:hAnsi="ＭＳ Ｐゴシック" w:hint="eastAsia"/>
        </w:rPr>
        <w:t>られるのは全体の約</w:t>
      </w:r>
      <w:r w:rsidR="00EF7DBB" w:rsidRPr="00A73CB3">
        <w:rPr>
          <w:rFonts w:ascii="ＭＳ Ｐゴシック" w:eastAsia="ＭＳ Ｐゴシック" w:hAnsi="ＭＳ Ｐゴシック" w:hint="eastAsia"/>
        </w:rPr>
        <w:t>６</w:t>
      </w:r>
      <w:r w:rsidR="004020DE" w:rsidRPr="00A73CB3">
        <w:rPr>
          <w:rFonts w:ascii="ＭＳ Ｐゴシック" w:eastAsia="ＭＳ Ｐゴシック" w:hAnsi="ＭＳ Ｐゴシック" w:hint="eastAsia"/>
        </w:rPr>
        <w:t>割</w:t>
      </w:r>
      <w:r w:rsidR="004020DE" w:rsidRPr="004020DE">
        <w:rPr>
          <w:rFonts w:ascii="ＭＳ Ｐゴシック" w:eastAsia="ＭＳ Ｐゴシック" w:hAnsi="ＭＳ Ｐゴシック" w:hint="eastAsia"/>
        </w:rPr>
        <w:t>程度である。術後に黄疸が再発した場合や、上記合併症で著しくQOLが障害されている場合などには最終的に肝移植が必要となる。</w:t>
      </w:r>
    </w:p>
    <w:p w14:paraId="69ADDEE9" w14:textId="77777777" w:rsidR="009261C9" w:rsidRPr="00CC64BB" w:rsidRDefault="009261C9" w:rsidP="009261C9">
      <w:pPr>
        <w:ind w:leftChars="200" w:left="420"/>
        <w:rPr>
          <w:rFonts w:ascii="ＭＳ Ｐゴシック" w:eastAsia="ＭＳ Ｐゴシック" w:hAnsi="ＭＳ Ｐゴシック"/>
        </w:rPr>
      </w:pPr>
    </w:p>
    <w:p w14:paraId="4E4D8DD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1047ABAE" w14:textId="4FB3DF45"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7353CB">
        <w:rPr>
          <w:rFonts w:ascii="ＭＳ Ｐゴシック" w:eastAsia="ＭＳ Ｐゴシック" w:hAnsi="ＭＳ Ｐゴシック" w:hint="eastAsia"/>
        </w:rPr>
        <w:t>胆道閉鎖症</w:t>
      </w:r>
      <w:r w:rsidR="00E04661" w:rsidRPr="004020DE">
        <w:rPr>
          <w:rFonts w:ascii="ＭＳ Ｐゴシック" w:eastAsia="ＭＳ Ｐゴシック" w:hAnsi="ＭＳ Ｐゴシック" w:hint="eastAsia"/>
        </w:rPr>
        <w:t>手術により黄疸消失が得られるのは全体の約</w:t>
      </w:r>
      <w:r w:rsidR="00E35D69">
        <w:rPr>
          <w:rFonts w:ascii="ＭＳ Ｐゴシック" w:eastAsia="ＭＳ Ｐゴシック" w:hAnsi="ＭＳ Ｐゴシック" w:hint="eastAsia"/>
        </w:rPr>
        <w:t>６</w:t>
      </w:r>
      <w:r w:rsidR="00E04661" w:rsidRPr="004020DE">
        <w:rPr>
          <w:rFonts w:ascii="ＭＳ Ｐゴシック" w:eastAsia="ＭＳ Ｐゴシック" w:hAnsi="ＭＳ Ｐゴシック" w:hint="eastAsia"/>
        </w:rPr>
        <w:t>割程度である。</w:t>
      </w:r>
      <w:r w:rsidR="007353CB">
        <w:rPr>
          <w:rFonts w:ascii="ＭＳ Ｐゴシック" w:eastAsia="ＭＳ Ｐゴシック" w:hAnsi="ＭＳ Ｐゴシック" w:hint="eastAsia"/>
        </w:rPr>
        <w:t>術後に</w:t>
      </w:r>
      <w:r w:rsidR="007353CB" w:rsidRPr="007353CB">
        <w:rPr>
          <w:rFonts w:ascii="ＭＳ Ｐゴシック" w:eastAsia="ＭＳ Ｐゴシック" w:hAnsi="ＭＳ Ｐゴシック" w:hint="eastAsia"/>
        </w:rPr>
        <w:t>発症する</w:t>
      </w:r>
      <w:r w:rsidR="007353CB">
        <w:rPr>
          <w:rFonts w:ascii="ＭＳ Ｐゴシック" w:eastAsia="ＭＳ Ｐゴシック" w:hAnsi="ＭＳ Ｐゴシック" w:hint="eastAsia"/>
        </w:rPr>
        <w:t>続発症</w:t>
      </w:r>
      <w:r w:rsidR="007353CB" w:rsidRPr="007353CB">
        <w:rPr>
          <w:rFonts w:ascii="ＭＳ Ｐゴシック" w:eastAsia="ＭＳ Ｐゴシック" w:hAnsi="ＭＳ Ｐゴシック" w:hint="eastAsia"/>
        </w:rPr>
        <w:t>としては胆管炎と門脈圧亢進症が代表的なものである。胆管炎は術後早期に発症すると予後に大きな影響を及ぼ</w:t>
      </w:r>
      <w:r w:rsidR="007353CB">
        <w:rPr>
          <w:rFonts w:ascii="ＭＳ Ｐゴシック" w:eastAsia="ＭＳ Ｐゴシック" w:hAnsi="ＭＳ Ｐゴシック" w:hint="eastAsia"/>
        </w:rPr>
        <w:t>し、</w:t>
      </w:r>
      <w:r w:rsidR="007353CB" w:rsidRPr="007353CB">
        <w:rPr>
          <w:rFonts w:ascii="ＭＳ Ｐゴシック" w:eastAsia="ＭＳ Ｐゴシック" w:hAnsi="ＭＳ Ｐゴシック" w:hint="eastAsia"/>
        </w:rPr>
        <w:t>全体の約40％に胆管炎の発症が認められる。門脈圧亢進症は、それに付随するものとして消化管に発生する静脈瘤と脾機能亢進症が代表的なものである。消化管の静脈瘤は破裂により大量の消化管出血を来す可能性がある。脾機能亢進症は血小板をはじめとする血球減少を来す。また</w:t>
      </w:r>
      <w:r w:rsidR="00A73CB3">
        <w:rPr>
          <w:rFonts w:ascii="ＭＳ Ｐゴシック" w:eastAsia="ＭＳ Ｐゴシック" w:hAnsi="ＭＳ Ｐゴシック" w:hint="eastAsia"/>
        </w:rPr>
        <w:t>、</w:t>
      </w:r>
      <w:r w:rsidR="007353CB" w:rsidRPr="007353CB">
        <w:rPr>
          <w:rFonts w:ascii="ＭＳ Ｐゴシック" w:eastAsia="ＭＳ Ｐゴシック" w:hAnsi="ＭＳ Ｐゴシック" w:hint="eastAsia"/>
        </w:rPr>
        <w:t>門脈圧亢進症に伴い肺血流異常（肝肺症候群や門脈肺高血圧）が起こりうる可能性がある。</w:t>
      </w:r>
      <w:r w:rsidR="007353CB">
        <w:rPr>
          <w:rFonts w:ascii="ＭＳ Ｐゴシック" w:eastAsia="ＭＳ Ｐゴシック" w:hAnsi="ＭＳ Ｐゴシック" w:hint="eastAsia"/>
        </w:rPr>
        <w:t>全国登録の集計では10年自己肝生存率が53.1％、20年自己肝生存率が48.5％である。</w:t>
      </w:r>
    </w:p>
    <w:p w14:paraId="2891F0A1" w14:textId="77777777" w:rsidR="00334A15" w:rsidRDefault="00334A15" w:rsidP="00CC64BB">
      <w:pPr>
        <w:rPr>
          <w:rFonts w:ascii="ＭＳ Ｐゴシック" w:eastAsia="ＭＳ Ｐゴシック" w:hAnsi="ＭＳ Ｐゴシック"/>
          <w:bdr w:val="single" w:sz="4" w:space="0" w:color="auto"/>
        </w:rPr>
      </w:pPr>
    </w:p>
    <w:p w14:paraId="01C90FBB"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196D381A" w14:textId="000AB8F2"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0E0DF5A6" w14:textId="551826A4" w:rsidR="00334A15" w:rsidRPr="00104AEC" w:rsidRDefault="00334A15" w:rsidP="00104AEC">
      <w:pPr>
        <w:pStyle w:val="a5"/>
        <w:ind w:leftChars="0" w:left="570"/>
        <w:rPr>
          <w:rFonts w:ascii="ＭＳ Ｐゴシック" w:eastAsia="ＭＳ Ｐゴシック" w:hAnsi="ＭＳ Ｐゴシック"/>
          <w:color w:val="000000" w:themeColor="text1"/>
        </w:rPr>
      </w:pPr>
      <w:r w:rsidRPr="00C428BA">
        <w:rPr>
          <w:rFonts w:ascii="ＭＳ Ｐゴシック" w:eastAsia="ＭＳ Ｐゴシック" w:hAnsi="ＭＳ Ｐゴシック" w:hint="eastAsia"/>
          <w:color w:val="000000" w:themeColor="text1"/>
        </w:rPr>
        <w:t>約</w:t>
      </w:r>
      <w:r w:rsidR="00104AEC">
        <w:rPr>
          <w:rFonts w:ascii="ＭＳ Ｐゴシック" w:eastAsia="ＭＳ Ｐゴシック" w:hAnsi="ＭＳ Ｐゴシック" w:hint="eastAsia"/>
          <w:color w:val="000000" w:themeColor="text1"/>
        </w:rPr>
        <w:t>3</w:t>
      </w:r>
      <w:r w:rsidR="00727518">
        <w:rPr>
          <w:rFonts w:ascii="ＭＳ Ｐゴシック" w:eastAsia="ＭＳ Ｐゴシック" w:hAnsi="ＭＳ Ｐゴシック" w:hint="eastAsia"/>
          <w:color w:val="000000" w:themeColor="text1"/>
        </w:rPr>
        <w:t>,</w:t>
      </w:r>
      <w:r w:rsidR="00104AEC">
        <w:rPr>
          <w:rFonts w:ascii="ＭＳ Ｐゴシック" w:eastAsia="ＭＳ Ｐゴシック" w:hAnsi="ＭＳ Ｐゴシック" w:hint="eastAsia"/>
          <w:color w:val="000000" w:themeColor="text1"/>
        </w:rPr>
        <w:t>500</w:t>
      </w:r>
      <w:r w:rsidRPr="00104AEC">
        <w:rPr>
          <w:rFonts w:ascii="ＭＳ Ｐゴシック" w:eastAsia="ＭＳ Ｐゴシック" w:hAnsi="ＭＳ Ｐゴシック" w:hint="eastAsia"/>
          <w:color w:val="000000" w:themeColor="text1"/>
        </w:rPr>
        <w:t>人</w:t>
      </w:r>
      <w:r w:rsidR="00195138" w:rsidRPr="00104AEC">
        <w:rPr>
          <w:rFonts w:ascii="ＭＳ Ｐゴシック" w:eastAsia="ＭＳ Ｐゴシック" w:hAnsi="ＭＳ Ｐゴシック" w:hint="eastAsia"/>
          <w:color w:val="000000" w:themeColor="text1"/>
        </w:rPr>
        <w:t xml:space="preserve">　</w:t>
      </w:r>
    </w:p>
    <w:p w14:paraId="48958E43" w14:textId="3B797887" w:rsidR="00CF7464" w:rsidRPr="00C428BA" w:rsidRDefault="00CF7464" w:rsidP="00CC64BB">
      <w:pPr>
        <w:pStyle w:val="a5"/>
        <w:numPr>
          <w:ilvl w:val="0"/>
          <w:numId w:val="5"/>
        </w:numPr>
        <w:ind w:leftChars="0"/>
        <w:rPr>
          <w:rFonts w:ascii="ＭＳ Ｐゴシック" w:eastAsia="ＭＳ Ｐゴシック" w:hAnsi="ＭＳ Ｐゴシック"/>
          <w:color w:val="000000" w:themeColor="text1"/>
        </w:rPr>
      </w:pPr>
      <w:r w:rsidRPr="00C428BA">
        <w:rPr>
          <w:rFonts w:ascii="ＭＳ Ｐゴシック" w:eastAsia="ＭＳ Ｐゴシック" w:hAnsi="ＭＳ Ｐゴシック" w:hint="eastAsia"/>
          <w:color w:val="000000" w:themeColor="text1"/>
        </w:rPr>
        <w:t>発病の機構</w:t>
      </w:r>
    </w:p>
    <w:p w14:paraId="2C7F7995" w14:textId="2CA0AC48" w:rsidR="00334A15" w:rsidRPr="00C428BA" w:rsidRDefault="00334A15" w:rsidP="00CC64BB">
      <w:pPr>
        <w:pStyle w:val="a5"/>
        <w:ind w:leftChars="0" w:left="570"/>
        <w:rPr>
          <w:rFonts w:ascii="ＭＳ Ｐゴシック" w:eastAsia="ＭＳ Ｐゴシック" w:hAnsi="ＭＳ Ｐゴシック"/>
          <w:color w:val="000000" w:themeColor="text1"/>
        </w:rPr>
      </w:pPr>
      <w:r w:rsidRPr="00C428BA">
        <w:rPr>
          <w:rFonts w:ascii="ＭＳ Ｐゴシック" w:eastAsia="ＭＳ Ｐゴシック" w:hAnsi="ＭＳ Ｐゴシック" w:hint="eastAsia"/>
          <w:color w:val="000000" w:themeColor="text1"/>
        </w:rPr>
        <w:t>不明（</w:t>
      </w:r>
      <w:r w:rsidR="006D12AF" w:rsidRPr="00C428BA">
        <w:rPr>
          <w:rFonts w:ascii="ＭＳ Ｐゴシック" w:eastAsia="ＭＳ Ｐゴシック" w:hAnsi="ＭＳ Ｐゴシック" w:hint="eastAsia"/>
          <w:color w:val="000000" w:themeColor="text1"/>
        </w:rPr>
        <w:t>先天的要素、遺伝的要素、感染などの種々の説が挙げられているが未解明</w:t>
      </w:r>
      <w:r w:rsidR="00E35D69">
        <w:rPr>
          <w:rFonts w:ascii="ＭＳ Ｐゴシック" w:eastAsia="ＭＳ Ｐゴシック" w:hAnsi="ＭＳ Ｐゴシック" w:hint="eastAsia"/>
          <w:color w:val="000000" w:themeColor="text1"/>
        </w:rPr>
        <w:t>。</w:t>
      </w:r>
      <w:r w:rsidRPr="00C428BA">
        <w:rPr>
          <w:rFonts w:ascii="ＭＳ Ｐゴシック" w:eastAsia="ＭＳ Ｐゴシック" w:hAnsi="ＭＳ Ｐゴシック" w:hint="eastAsia"/>
          <w:color w:val="000000" w:themeColor="text1"/>
        </w:rPr>
        <w:t>）</w:t>
      </w:r>
    </w:p>
    <w:p w14:paraId="3168096B" w14:textId="77777777" w:rsidR="00CF7464" w:rsidRPr="00C428BA" w:rsidRDefault="00CF7464" w:rsidP="00CC64BB">
      <w:pPr>
        <w:pStyle w:val="a5"/>
        <w:numPr>
          <w:ilvl w:val="0"/>
          <w:numId w:val="5"/>
        </w:numPr>
        <w:ind w:leftChars="0"/>
        <w:rPr>
          <w:rFonts w:ascii="ＭＳ Ｐゴシック" w:eastAsia="ＭＳ Ｐゴシック" w:hAnsi="ＭＳ Ｐゴシック"/>
          <w:color w:val="000000" w:themeColor="text1"/>
        </w:rPr>
      </w:pPr>
      <w:r w:rsidRPr="00C428BA">
        <w:rPr>
          <w:rFonts w:ascii="ＭＳ Ｐゴシック" w:eastAsia="ＭＳ Ｐゴシック" w:hAnsi="ＭＳ Ｐゴシック" w:hint="eastAsia"/>
          <w:color w:val="000000" w:themeColor="text1"/>
        </w:rPr>
        <w:t>効果的な治療方法</w:t>
      </w:r>
    </w:p>
    <w:p w14:paraId="7F3E21DD" w14:textId="2AFE13EF" w:rsidR="00334A15" w:rsidRPr="00C428BA" w:rsidRDefault="00334A15" w:rsidP="00CC64BB">
      <w:pPr>
        <w:pStyle w:val="a5"/>
        <w:ind w:leftChars="0" w:left="570"/>
        <w:rPr>
          <w:rFonts w:ascii="ＭＳ Ｐゴシック" w:eastAsia="ＭＳ Ｐゴシック" w:hAnsi="ＭＳ Ｐゴシック"/>
          <w:color w:val="000000" w:themeColor="text1"/>
        </w:rPr>
      </w:pPr>
      <w:r w:rsidRPr="00C428BA">
        <w:rPr>
          <w:rFonts w:ascii="ＭＳ Ｐゴシック" w:eastAsia="ＭＳ Ｐゴシック" w:hAnsi="ＭＳ Ｐゴシック" w:hint="eastAsia"/>
          <w:color w:val="000000" w:themeColor="text1"/>
        </w:rPr>
        <w:t>未確立（</w:t>
      </w:r>
      <w:r w:rsidR="006D12AF" w:rsidRPr="00C428BA">
        <w:rPr>
          <w:rFonts w:ascii="ＭＳ Ｐゴシック" w:eastAsia="ＭＳ Ｐゴシック" w:hAnsi="ＭＳ Ｐゴシック" w:hint="eastAsia"/>
          <w:color w:val="000000" w:themeColor="text1"/>
        </w:rPr>
        <w:t>閉塞した肝外胆管を切除して、肝管あるいは肝門部空腸吻合を施行するが、</w:t>
      </w:r>
      <w:r w:rsidR="00725948" w:rsidRPr="00C428BA">
        <w:rPr>
          <w:rFonts w:ascii="ＭＳ Ｐゴシック" w:eastAsia="ＭＳ Ｐゴシック" w:hAnsi="ＭＳ Ｐゴシック" w:hint="eastAsia"/>
          <w:color w:val="000000" w:themeColor="text1"/>
        </w:rPr>
        <w:t>肝病態を</w:t>
      </w:r>
      <w:r w:rsidR="00F7327A" w:rsidRPr="00C428BA">
        <w:rPr>
          <w:rFonts w:ascii="ＭＳ Ｐゴシック" w:eastAsia="ＭＳ Ｐゴシック" w:hAnsi="ＭＳ Ｐゴシック" w:hint="eastAsia"/>
          <w:color w:val="000000" w:themeColor="text1"/>
        </w:rPr>
        <w:t>治癒させることはできず、悪化した場合には肝移植以外</w:t>
      </w:r>
      <w:r w:rsidR="00195138" w:rsidRPr="00C428BA">
        <w:rPr>
          <w:rFonts w:ascii="ＭＳ Ｐゴシック" w:eastAsia="ＭＳ Ｐゴシック" w:hAnsi="ＭＳ Ｐゴシック" w:hint="eastAsia"/>
          <w:color w:val="000000" w:themeColor="text1"/>
        </w:rPr>
        <w:t>に</w:t>
      </w:r>
      <w:r w:rsidR="00F7327A" w:rsidRPr="00C428BA">
        <w:rPr>
          <w:rFonts w:ascii="ＭＳ Ｐゴシック" w:eastAsia="ＭＳ Ｐゴシック" w:hAnsi="ＭＳ Ｐゴシック" w:hint="eastAsia"/>
          <w:color w:val="000000" w:themeColor="text1"/>
        </w:rPr>
        <w:t>救命</w:t>
      </w:r>
      <w:r w:rsidR="00195138" w:rsidRPr="00C428BA">
        <w:rPr>
          <w:rFonts w:ascii="ＭＳ Ｐゴシック" w:eastAsia="ＭＳ Ｐゴシック" w:hAnsi="ＭＳ Ｐゴシック" w:hint="eastAsia"/>
          <w:color w:val="000000" w:themeColor="text1"/>
        </w:rPr>
        <w:t>法</w:t>
      </w:r>
      <w:r w:rsidR="00F7327A" w:rsidRPr="00C428BA">
        <w:rPr>
          <w:rFonts w:ascii="ＭＳ Ｐゴシック" w:eastAsia="ＭＳ Ｐゴシック" w:hAnsi="ＭＳ Ｐゴシック" w:hint="eastAsia"/>
          <w:color w:val="000000" w:themeColor="text1"/>
        </w:rPr>
        <w:t>がない</w:t>
      </w:r>
      <w:r w:rsidR="00E35D69">
        <w:rPr>
          <w:rFonts w:ascii="ＭＳ Ｐゴシック" w:eastAsia="ＭＳ Ｐゴシック" w:hAnsi="ＭＳ Ｐゴシック" w:hint="eastAsia"/>
          <w:color w:val="000000" w:themeColor="text1"/>
        </w:rPr>
        <w:t>。</w:t>
      </w:r>
      <w:r w:rsidRPr="00C428BA">
        <w:rPr>
          <w:rFonts w:ascii="ＭＳ Ｐゴシック" w:eastAsia="ＭＳ Ｐゴシック" w:hAnsi="ＭＳ Ｐゴシック" w:hint="eastAsia"/>
          <w:color w:val="000000" w:themeColor="text1"/>
        </w:rPr>
        <w:t>）</w:t>
      </w:r>
    </w:p>
    <w:p w14:paraId="0DA60CE1" w14:textId="3F1315B5" w:rsidR="00CF7464" w:rsidRPr="00C428BA" w:rsidRDefault="00CF7464" w:rsidP="00CC64BB">
      <w:pPr>
        <w:pStyle w:val="a5"/>
        <w:numPr>
          <w:ilvl w:val="0"/>
          <w:numId w:val="5"/>
        </w:numPr>
        <w:ind w:leftChars="0"/>
        <w:rPr>
          <w:rFonts w:ascii="ＭＳ Ｐゴシック" w:eastAsia="ＭＳ Ｐゴシック" w:hAnsi="ＭＳ Ｐゴシック"/>
          <w:color w:val="000000" w:themeColor="text1"/>
        </w:rPr>
      </w:pPr>
      <w:r w:rsidRPr="00C428BA">
        <w:rPr>
          <w:rFonts w:ascii="ＭＳ Ｐゴシック" w:eastAsia="ＭＳ Ｐゴシック" w:hAnsi="ＭＳ Ｐゴシック" w:hint="eastAsia"/>
          <w:color w:val="000000" w:themeColor="text1"/>
        </w:rPr>
        <w:t>長期の療養</w:t>
      </w:r>
    </w:p>
    <w:p w14:paraId="3648D54D" w14:textId="704F8021" w:rsidR="00334A15" w:rsidRPr="00C428BA" w:rsidRDefault="00334A15" w:rsidP="00CC64BB">
      <w:pPr>
        <w:pStyle w:val="a5"/>
        <w:ind w:leftChars="0" w:left="570"/>
        <w:rPr>
          <w:rFonts w:ascii="ＭＳ Ｐゴシック" w:eastAsia="ＭＳ Ｐゴシック" w:hAnsi="ＭＳ Ｐゴシック"/>
          <w:color w:val="000000" w:themeColor="text1"/>
        </w:rPr>
      </w:pPr>
      <w:r w:rsidRPr="00C428BA">
        <w:rPr>
          <w:rFonts w:ascii="ＭＳ Ｐゴシック" w:eastAsia="ＭＳ Ｐゴシック" w:hAnsi="ＭＳ Ｐゴシック" w:hint="eastAsia"/>
          <w:color w:val="000000" w:themeColor="text1"/>
        </w:rPr>
        <w:t>必要（</w:t>
      </w:r>
      <w:r w:rsidR="00725948" w:rsidRPr="00C428BA">
        <w:rPr>
          <w:rFonts w:ascii="ＭＳ Ｐゴシック" w:eastAsia="ＭＳ Ｐゴシック" w:hAnsi="ＭＳ Ｐゴシック" w:hint="eastAsia"/>
          <w:color w:val="000000" w:themeColor="text1"/>
        </w:rPr>
        <w:t>遷延</w:t>
      </w:r>
      <w:r w:rsidR="00195138" w:rsidRPr="00C428BA">
        <w:rPr>
          <w:rFonts w:ascii="ＭＳ Ｐゴシック" w:eastAsia="ＭＳ Ｐゴシック" w:hAnsi="ＭＳ Ｐゴシック" w:hint="eastAsia"/>
          <w:color w:val="000000" w:themeColor="text1"/>
        </w:rPr>
        <w:t>・</w:t>
      </w:r>
      <w:r w:rsidR="00725948" w:rsidRPr="00C428BA">
        <w:rPr>
          <w:rFonts w:ascii="ＭＳ Ｐゴシック" w:eastAsia="ＭＳ Ｐゴシック" w:hAnsi="ＭＳ Ｐゴシック" w:hint="eastAsia"/>
          <w:color w:val="000000" w:themeColor="text1"/>
        </w:rPr>
        <w:t>進行する肝病態により生じる種々の合併症・続発症に対する治療を要する</w:t>
      </w:r>
      <w:r w:rsidR="006D12AF" w:rsidRPr="00C428BA">
        <w:rPr>
          <w:rFonts w:ascii="ＭＳ Ｐゴシック" w:eastAsia="ＭＳ Ｐゴシック" w:hAnsi="ＭＳ Ｐゴシック" w:hint="eastAsia"/>
          <w:color w:val="000000" w:themeColor="text1"/>
        </w:rPr>
        <w:t>ため</w:t>
      </w:r>
      <w:r w:rsidR="00E35D69">
        <w:rPr>
          <w:rFonts w:ascii="ＭＳ Ｐゴシック" w:eastAsia="ＭＳ Ｐゴシック" w:hAnsi="ＭＳ Ｐゴシック" w:hint="eastAsia"/>
          <w:color w:val="000000" w:themeColor="text1"/>
        </w:rPr>
        <w:t>。</w:t>
      </w:r>
      <w:r w:rsidRPr="00C428BA">
        <w:rPr>
          <w:rFonts w:ascii="ＭＳ Ｐゴシック" w:eastAsia="ＭＳ Ｐゴシック" w:hAnsi="ＭＳ Ｐゴシック" w:hint="eastAsia"/>
          <w:color w:val="000000" w:themeColor="text1"/>
        </w:rPr>
        <w:t>）</w:t>
      </w:r>
    </w:p>
    <w:p w14:paraId="232BC25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60CB5580" w14:textId="1084F97A"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6D12AF">
        <w:rPr>
          <w:rFonts w:ascii="ＭＳ Ｐゴシック" w:eastAsia="ＭＳ Ｐゴシック" w:hAnsi="ＭＳ Ｐゴシック" w:hint="eastAsia"/>
        </w:rPr>
        <w:t>研究班作成の診断基準</w:t>
      </w:r>
      <w:r w:rsidR="000C7A4F">
        <w:rPr>
          <w:rFonts w:ascii="ＭＳ Ｐゴシック" w:eastAsia="ＭＳ Ｐゴシック" w:hAnsi="ＭＳ Ｐゴシック" w:hint="eastAsia"/>
        </w:rPr>
        <w:t>あり</w:t>
      </w:r>
      <w:r w:rsidR="00E35D69">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39BFDCB"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42643CF9" w14:textId="38473561" w:rsidR="00334A15" w:rsidRPr="00CC64BB" w:rsidRDefault="006D12A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班研究による重症度分類</w:t>
      </w:r>
      <w:r w:rsidR="00334A15">
        <w:rPr>
          <w:rFonts w:ascii="ＭＳ Ｐゴシック" w:eastAsia="ＭＳ Ｐゴシック" w:hAnsi="ＭＳ Ｐゴシック" w:hint="eastAsia"/>
        </w:rPr>
        <w:t>を用いて</w:t>
      </w:r>
      <w:r>
        <w:rPr>
          <w:rFonts w:ascii="ＭＳ Ｐゴシック" w:eastAsia="ＭＳ Ｐゴシック" w:hAnsi="ＭＳ Ｐゴシック" w:hint="eastAsia"/>
        </w:rPr>
        <w:t>重症度</w:t>
      </w:r>
      <w:r w:rsidR="00104AEC">
        <w:rPr>
          <w:rFonts w:ascii="ＭＳ Ｐゴシック" w:eastAsia="ＭＳ Ｐゴシック" w:hAnsi="ＭＳ Ｐゴシック" w:hint="eastAsia"/>
        </w:rPr>
        <w:t>２</w:t>
      </w:r>
      <w:r w:rsidR="00334A15">
        <w:rPr>
          <w:rFonts w:ascii="ＭＳ Ｐゴシック" w:eastAsia="ＭＳ Ｐゴシック" w:hAnsi="ＭＳ Ｐゴシック" w:hint="eastAsia"/>
        </w:rPr>
        <w:t>以上を対象とする。</w:t>
      </w:r>
    </w:p>
    <w:p w14:paraId="1A83E969" w14:textId="77777777" w:rsidR="009261C9" w:rsidRPr="00CC64BB" w:rsidRDefault="009261C9" w:rsidP="009261C9">
      <w:pPr>
        <w:rPr>
          <w:rFonts w:ascii="ＭＳ Ｐゴシック" w:eastAsia="ＭＳ Ｐゴシック" w:hAnsi="ＭＳ Ｐゴシック"/>
        </w:rPr>
      </w:pPr>
    </w:p>
    <w:p w14:paraId="519E2986" w14:textId="72306754"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790F3BDE" w14:textId="2F14D9B6" w:rsidR="00B55507" w:rsidRDefault="009261C9" w:rsidP="00FB0619">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w:t>
      </w:r>
      <w:r w:rsidR="007353CB" w:rsidRPr="007353CB">
        <w:rPr>
          <w:rFonts w:ascii="ＭＳ Ｐゴシック" w:eastAsia="ＭＳ Ｐゴシック" w:hAnsi="ＭＳ Ｐゴシック" w:hint="eastAsia"/>
        </w:rPr>
        <w:t>小児期からの消化器系希少難治性疾患群の包括的調査研究と</w:t>
      </w:r>
      <w:r w:rsidR="007353CB">
        <w:rPr>
          <w:rFonts w:ascii="ＭＳ Ｐゴシック" w:eastAsia="ＭＳ Ｐゴシック" w:hAnsi="ＭＳ Ｐゴシック" w:hint="eastAsia"/>
        </w:rPr>
        <w:t>シームレスなガイドライン作成</w:t>
      </w:r>
      <w:r w:rsidRPr="00CC64BB">
        <w:rPr>
          <w:rFonts w:ascii="ＭＳ Ｐゴシック" w:eastAsia="ＭＳ Ｐゴシック" w:hAnsi="ＭＳ Ｐゴシック"/>
        </w:rPr>
        <w:t>」</w:t>
      </w:r>
      <w:r w:rsidR="00BF3172">
        <w:rPr>
          <w:rFonts w:ascii="ＭＳ Ｐゴシック" w:eastAsia="ＭＳ Ｐゴシック" w:hAnsi="ＭＳ Ｐゴシック" w:hint="eastAsia"/>
        </w:rPr>
        <w:t xml:space="preserve">　</w:t>
      </w:r>
    </w:p>
    <w:p w14:paraId="4C8A8835" w14:textId="4E430F3D" w:rsidR="009261C9" w:rsidRPr="00CC64BB" w:rsidRDefault="009261C9" w:rsidP="00FB0619">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7353CB">
        <w:rPr>
          <w:rFonts w:ascii="ＭＳ Ｐゴシック" w:eastAsia="ＭＳ Ｐゴシック" w:hAnsi="ＭＳ Ｐゴシック" w:hint="eastAsia"/>
        </w:rPr>
        <w:t>九州大学</w:t>
      </w:r>
      <w:r w:rsidR="00DD53A7">
        <w:rPr>
          <w:rFonts w:ascii="ＭＳ Ｐゴシック" w:eastAsia="ＭＳ Ｐゴシック" w:hAnsi="ＭＳ Ｐゴシック" w:hint="eastAsia"/>
        </w:rPr>
        <w:t>大学院</w:t>
      </w:r>
      <w:r w:rsidR="007353CB">
        <w:rPr>
          <w:rFonts w:ascii="ＭＳ Ｐゴシック" w:eastAsia="ＭＳ Ｐゴシック" w:hAnsi="ＭＳ Ｐゴシック" w:hint="eastAsia"/>
        </w:rPr>
        <w:t>医学研究院</w:t>
      </w:r>
      <w:r w:rsidR="00DD53A7">
        <w:rPr>
          <w:rFonts w:ascii="ＭＳ Ｐゴシック" w:eastAsia="ＭＳ Ｐゴシック" w:hAnsi="ＭＳ Ｐゴシック" w:hint="eastAsia"/>
        </w:rPr>
        <w:t>小児外科学分野　教授</w:t>
      </w:r>
      <w:r w:rsidRPr="00CC64BB">
        <w:rPr>
          <w:rFonts w:ascii="ＭＳ Ｐゴシック" w:eastAsia="ＭＳ Ｐゴシック" w:hAnsi="ＭＳ Ｐゴシック" w:hint="eastAsia"/>
        </w:rPr>
        <w:t xml:space="preserve">　</w:t>
      </w:r>
      <w:r w:rsidR="00DD53A7">
        <w:rPr>
          <w:rFonts w:ascii="ＭＳ Ｐゴシック" w:eastAsia="ＭＳ Ｐゴシック" w:hAnsi="ＭＳ Ｐゴシック" w:hint="eastAsia"/>
        </w:rPr>
        <w:t>田口智章</w:t>
      </w:r>
    </w:p>
    <w:p w14:paraId="79984346" w14:textId="135EEB6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6159D574"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4E5EBB40" w14:textId="56B1443B" w:rsidR="00DE4C90" w:rsidRDefault="0098525A" w:rsidP="009261C9">
      <w:pPr>
        <w:jc w:val="left"/>
        <w:rPr>
          <w:rFonts w:ascii="ＭＳ Ｐゴシック" w:eastAsia="ＭＳ Ｐゴシック" w:hAnsi="ＭＳ Ｐゴシック"/>
        </w:rPr>
      </w:pPr>
      <w:r>
        <w:rPr>
          <w:rFonts w:ascii="ＭＳ Ｐゴシック" w:eastAsia="ＭＳ Ｐゴシック" w:hAnsi="ＭＳ Ｐゴシック" w:hint="eastAsia"/>
        </w:rPr>
        <w:t>以下のフローに従って診断を行い、胆道閉鎖症病型分類のいずれかに当てはまる肝外胆道の閉塞を認めるものを本症と診断する。</w:t>
      </w:r>
    </w:p>
    <w:p w14:paraId="2342669C" w14:textId="77777777" w:rsidR="00DE4C90" w:rsidRPr="00CC64BB" w:rsidRDefault="00DE4C90" w:rsidP="009261C9">
      <w:pPr>
        <w:jc w:val="left"/>
        <w:rPr>
          <w:rFonts w:ascii="ＭＳ Ｐゴシック" w:eastAsia="ＭＳ Ｐゴシック" w:hAnsi="ＭＳ Ｐゴシック"/>
        </w:rPr>
      </w:pPr>
    </w:p>
    <w:p w14:paraId="456738C7" w14:textId="3627CA9D" w:rsidR="003F35DB" w:rsidRDefault="006D778A">
      <w:pPr>
        <w:widowControl/>
        <w:jc w:val="left"/>
        <w:rPr>
          <w:rFonts w:ascii="ＭＳ Ｐゴシック" w:eastAsia="ＭＳ Ｐゴシック" w:hAnsi="ＭＳ Ｐゴシック"/>
        </w:rPr>
      </w:pPr>
      <w:r>
        <w:rPr>
          <w:rFonts w:ascii="ＭＳ Ｐゴシック" w:eastAsia="ＭＳ Ｐゴシック" w:hAnsi="ＭＳ Ｐゴシック" w:hint="eastAsia"/>
        </w:rPr>
        <w:t>胆道閉鎖症</w:t>
      </w:r>
      <w:r w:rsidR="003F35DB">
        <w:rPr>
          <w:rFonts w:ascii="ＭＳ Ｐゴシック" w:eastAsia="ＭＳ Ｐゴシック" w:hAnsi="ＭＳ Ｐゴシック" w:hint="eastAsia"/>
        </w:rPr>
        <w:t>の診断基準</w:t>
      </w:r>
    </w:p>
    <w:p w14:paraId="23F9F66C" w14:textId="77777777" w:rsidR="00C7489E" w:rsidRPr="00C7489E" w:rsidRDefault="00C7489E">
      <w:pPr>
        <w:widowControl/>
        <w:jc w:val="left"/>
        <w:rPr>
          <w:rFonts w:ascii="ＭＳ Ｐゴシック" w:eastAsia="ＭＳ Ｐゴシック" w:hAnsi="ＭＳ Ｐゴシック"/>
        </w:rPr>
      </w:pPr>
    </w:p>
    <w:p w14:paraId="476F55B1" w14:textId="5B650695" w:rsidR="003F35DB" w:rsidRDefault="00431A34">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D80A4A">
        <w:rPr>
          <w:rFonts w:ascii="ＭＳ Ｐゴシック" w:eastAsia="ＭＳ Ｐゴシック" w:hAnsi="ＭＳ Ｐゴシック" w:hint="eastAsia"/>
        </w:rPr>
        <w:t>．</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14:paraId="15373395" w14:textId="57067D61" w:rsidR="003F35DB" w:rsidRDefault="006D778A" w:rsidP="005306AE">
      <w:pPr>
        <w:pStyle w:val="a5"/>
        <w:widowControl/>
        <w:numPr>
          <w:ilvl w:val="0"/>
          <w:numId w:val="2"/>
        </w:numPr>
        <w:ind w:leftChars="100" w:left="567" w:hanging="357"/>
        <w:jc w:val="left"/>
        <w:rPr>
          <w:rFonts w:ascii="ＭＳ Ｐゴシック" w:eastAsia="ＭＳ Ｐゴシック" w:hAnsi="ＭＳ Ｐゴシック"/>
        </w:rPr>
      </w:pPr>
      <w:r w:rsidRPr="006D778A">
        <w:rPr>
          <w:rFonts w:ascii="ＭＳ Ｐゴシック" w:eastAsia="ＭＳ Ｐゴシック" w:hAnsi="ＭＳ Ｐゴシック" w:hint="eastAsia"/>
        </w:rPr>
        <w:t>黄疸、肝腫大、便色異常を呈することが多い。</w:t>
      </w:r>
    </w:p>
    <w:p w14:paraId="1F6167EF" w14:textId="572CDB12" w:rsidR="003F35DB" w:rsidRDefault="006D778A" w:rsidP="005306AE">
      <w:pPr>
        <w:pStyle w:val="a5"/>
        <w:widowControl/>
        <w:numPr>
          <w:ilvl w:val="0"/>
          <w:numId w:val="2"/>
        </w:numPr>
        <w:ind w:leftChars="100" w:left="567" w:hanging="357"/>
        <w:jc w:val="left"/>
        <w:rPr>
          <w:rFonts w:ascii="ＭＳ Ｐゴシック" w:eastAsia="ＭＳ Ｐゴシック" w:hAnsi="ＭＳ Ｐゴシック"/>
        </w:rPr>
      </w:pPr>
      <w:r w:rsidRPr="006D778A">
        <w:rPr>
          <w:rFonts w:ascii="ＭＳ Ｐゴシック" w:eastAsia="ＭＳ Ｐゴシック" w:hAnsi="ＭＳ Ｐゴシック" w:hint="eastAsia"/>
        </w:rPr>
        <w:t>新生児期から乳児期早期に症状を呈する。</w:t>
      </w:r>
    </w:p>
    <w:p w14:paraId="4B47F66B" w14:textId="77777777" w:rsidR="003F35DB" w:rsidRPr="003F35DB" w:rsidRDefault="003F35DB">
      <w:pPr>
        <w:widowControl/>
        <w:jc w:val="left"/>
        <w:rPr>
          <w:rFonts w:ascii="ＭＳ Ｐゴシック" w:eastAsia="ＭＳ Ｐゴシック" w:hAnsi="ＭＳ Ｐゴシック"/>
        </w:rPr>
      </w:pPr>
    </w:p>
    <w:p w14:paraId="22C53925" w14:textId="4DBA62C9" w:rsidR="003F35DB" w:rsidRDefault="00431A34">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D80A4A">
        <w:rPr>
          <w:rFonts w:ascii="ＭＳ Ｐゴシック" w:eastAsia="ＭＳ Ｐゴシック" w:hAnsi="ＭＳ Ｐゴシック" w:hint="eastAsia"/>
        </w:rPr>
        <w:t>．</w:t>
      </w:r>
      <w:r w:rsidR="007F1C0B">
        <w:rPr>
          <w:rFonts w:ascii="ＭＳ Ｐゴシック" w:eastAsia="ＭＳ Ｐゴシック" w:hAnsi="ＭＳ Ｐゴシック" w:hint="eastAsia"/>
        </w:rPr>
        <w:t>検査所見</w:t>
      </w:r>
    </w:p>
    <w:p w14:paraId="032E04DB" w14:textId="7651A2EF" w:rsidR="008B7208" w:rsidRDefault="007F1C0B" w:rsidP="005306AE">
      <w:pPr>
        <w:pStyle w:val="a5"/>
        <w:widowControl/>
        <w:numPr>
          <w:ilvl w:val="0"/>
          <w:numId w:val="3"/>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rPr>
        <w:t>血液・生化学的検査所見</w:t>
      </w:r>
      <w:r w:rsidR="006D778A">
        <w:rPr>
          <w:rFonts w:ascii="ＭＳ Ｐゴシック" w:eastAsia="ＭＳ Ｐゴシック" w:hAnsi="ＭＳ Ｐゴシック" w:hint="eastAsia"/>
        </w:rPr>
        <w:t>：</w:t>
      </w:r>
      <w:r w:rsidR="006D778A" w:rsidRPr="006D778A">
        <w:rPr>
          <w:rFonts w:ascii="ＭＳ Ｐゴシック" w:eastAsia="ＭＳ Ｐゴシック" w:hAnsi="ＭＳ Ｐゴシック" w:hint="eastAsia"/>
        </w:rPr>
        <w:t>直接ビリルビン値の上昇を見ることが多い</w:t>
      </w:r>
      <w:r w:rsidR="00E35D69">
        <w:rPr>
          <w:rFonts w:ascii="ＭＳ Ｐゴシック" w:eastAsia="ＭＳ Ｐゴシック" w:hAnsi="ＭＳ Ｐゴシック" w:hint="eastAsia"/>
        </w:rPr>
        <w:t>。</w:t>
      </w:r>
    </w:p>
    <w:p w14:paraId="33E36B64" w14:textId="34E49479" w:rsidR="006D778A" w:rsidRDefault="006D778A" w:rsidP="005306AE">
      <w:pPr>
        <w:pStyle w:val="a5"/>
        <w:widowControl/>
        <w:numPr>
          <w:ilvl w:val="0"/>
          <w:numId w:val="3"/>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rPr>
        <w:t>十二指腸液採取検査で、胆汁の混入を認めない</w:t>
      </w:r>
      <w:r w:rsidR="00E35D69">
        <w:rPr>
          <w:rFonts w:ascii="ＭＳ Ｐゴシック" w:eastAsia="ＭＳ Ｐゴシック" w:hAnsi="ＭＳ Ｐゴシック" w:hint="eastAsia"/>
        </w:rPr>
        <w:t>。</w:t>
      </w:r>
    </w:p>
    <w:p w14:paraId="177CF2D1" w14:textId="77777777" w:rsidR="003F35DB" w:rsidRDefault="007F1C0B" w:rsidP="005306AE">
      <w:pPr>
        <w:pStyle w:val="a5"/>
        <w:widowControl/>
        <w:numPr>
          <w:ilvl w:val="0"/>
          <w:numId w:val="3"/>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rPr>
        <w:t>画像検査所見</w:t>
      </w:r>
    </w:p>
    <w:p w14:paraId="458B03BE" w14:textId="625B6C15" w:rsidR="006D778A" w:rsidRPr="005306AE" w:rsidRDefault="0025610D" w:rsidP="005306AE">
      <w:pPr>
        <w:widowControl/>
        <w:ind w:leftChars="100" w:left="210" w:firstLineChars="200" w:firstLine="420"/>
        <w:jc w:val="left"/>
        <w:rPr>
          <w:rFonts w:ascii="ＭＳ Ｐゴシック" w:eastAsia="ＭＳ Ｐゴシック" w:hAnsi="ＭＳ Ｐゴシック"/>
        </w:rPr>
      </w:pPr>
      <w:r w:rsidRPr="005306AE">
        <w:rPr>
          <w:rFonts w:ascii="ＭＳ Ｐゴシック" w:eastAsia="ＭＳ Ｐゴシック" w:hAnsi="ＭＳ Ｐゴシック" w:hint="eastAsia"/>
        </w:rPr>
        <w:t>１）</w:t>
      </w:r>
      <w:r w:rsidR="006D778A" w:rsidRPr="005306AE">
        <w:rPr>
          <w:rFonts w:ascii="ＭＳ Ｐゴシック" w:eastAsia="ＭＳ Ｐゴシック" w:hAnsi="ＭＳ Ｐゴシック" w:hint="eastAsia"/>
        </w:rPr>
        <w:t>腹部超音波検査では以下に示す所見を呈することが多い</w:t>
      </w:r>
      <w:r w:rsidR="00E35D69" w:rsidRPr="005306AE">
        <w:rPr>
          <w:rFonts w:ascii="ＭＳ Ｐゴシック" w:eastAsia="ＭＳ Ｐゴシック" w:hAnsi="ＭＳ Ｐゴシック" w:hint="eastAsia"/>
        </w:rPr>
        <w:t>。</w:t>
      </w:r>
    </w:p>
    <w:p w14:paraId="011B56E9" w14:textId="026C9F00" w:rsidR="006D778A" w:rsidRPr="006D778A" w:rsidRDefault="006D778A" w:rsidP="005306AE">
      <w:pPr>
        <w:pStyle w:val="a5"/>
        <w:widowControl/>
        <w:numPr>
          <w:ilvl w:val="2"/>
          <w:numId w:val="3"/>
        </w:numPr>
        <w:ind w:leftChars="300" w:left="1050"/>
        <w:jc w:val="left"/>
        <w:rPr>
          <w:rFonts w:ascii="ＭＳ Ｐゴシック" w:eastAsia="ＭＳ Ｐゴシック" w:hAnsi="ＭＳ Ｐゴシック"/>
        </w:rPr>
      </w:pPr>
      <w:r w:rsidRPr="006D778A">
        <w:rPr>
          <w:rFonts w:ascii="ＭＳ Ｐゴシック" w:eastAsia="ＭＳ Ｐゴシック" w:hAnsi="ＭＳ Ｐゴシック" w:hint="eastAsia"/>
        </w:rPr>
        <w:t>triangular cord：肝門部で門脈前方の三角形あるいは帯状高エコー。縦断像あるいは横断像で評価し、厚さ</w:t>
      </w:r>
      <w:r w:rsidRPr="00A73CB3">
        <w:rPr>
          <w:rFonts w:ascii="ＭＳ Ｐゴシック" w:eastAsia="ＭＳ Ｐゴシック" w:hAnsi="ＭＳ Ｐゴシック" w:hint="eastAsia"/>
        </w:rPr>
        <w:t>が</w:t>
      </w:r>
      <w:r w:rsidR="00EF7DBB" w:rsidRPr="00A73CB3">
        <w:rPr>
          <w:rFonts w:ascii="ＭＳ Ｐゴシック" w:eastAsia="ＭＳ Ｐゴシック" w:hAnsi="ＭＳ Ｐゴシック" w:hint="eastAsia"/>
        </w:rPr>
        <w:t>４</w:t>
      </w:r>
      <w:r w:rsidRPr="00A73CB3">
        <w:rPr>
          <w:rFonts w:ascii="ＭＳ Ｐゴシック" w:eastAsia="ＭＳ Ｐゴシック" w:hAnsi="ＭＳ Ｐゴシック"/>
        </w:rPr>
        <w:t>mm以</w:t>
      </w:r>
      <w:r w:rsidRPr="006D778A">
        <w:rPr>
          <w:rFonts w:ascii="ＭＳ Ｐゴシック" w:eastAsia="ＭＳ Ｐゴシック" w:hAnsi="ＭＳ Ｐゴシック" w:hint="eastAsia"/>
        </w:rPr>
        <w:t>上を陽性と判定</w:t>
      </w:r>
      <w:r w:rsidR="00E35D69">
        <w:rPr>
          <w:rFonts w:ascii="ＭＳ Ｐゴシック" w:eastAsia="ＭＳ Ｐゴシック" w:hAnsi="ＭＳ Ｐゴシック" w:hint="eastAsia"/>
        </w:rPr>
        <w:t>。</w:t>
      </w:r>
    </w:p>
    <w:p w14:paraId="0B4BD4FC" w14:textId="1C1C7EA5" w:rsidR="006D778A" w:rsidRPr="006D778A" w:rsidRDefault="006D778A" w:rsidP="005306AE">
      <w:pPr>
        <w:pStyle w:val="a5"/>
        <w:widowControl/>
        <w:numPr>
          <w:ilvl w:val="2"/>
          <w:numId w:val="3"/>
        </w:numPr>
        <w:ind w:leftChars="300" w:left="1050"/>
        <w:jc w:val="left"/>
        <w:rPr>
          <w:rFonts w:ascii="ＭＳ Ｐゴシック" w:eastAsia="ＭＳ Ｐゴシック" w:hAnsi="ＭＳ Ｐゴシック"/>
        </w:rPr>
      </w:pPr>
      <w:r w:rsidRPr="006D778A">
        <w:rPr>
          <w:rFonts w:ascii="ＭＳ Ｐゴシック" w:eastAsia="ＭＳ Ｐゴシック" w:hAnsi="ＭＳ Ｐゴシック" w:hint="eastAsia"/>
        </w:rPr>
        <w:t>胆嚢の異常：胆嚢は萎縮しているか、描出できないことが多い。また</w:t>
      </w:r>
      <w:r w:rsidR="003209B6">
        <w:rPr>
          <w:rFonts w:ascii="ＭＳ Ｐゴシック" w:eastAsia="ＭＳ Ｐゴシック" w:hAnsi="ＭＳ Ｐゴシック" w:hint="eastAsia"/>
        </w:rPr>
        <w:t>胆嚢が描出される場合でも</w:t>
      </w:r>
      <w:r w:rsidRPr="006D778A">
        <w:rPr>
          <w:rFonts w:ascii="ＭＳ Ｐゴシック" w:eastAsia="ＭＳ Ｐゴシック" w:hAnsi="ＭＳ Ｐゴシック" w:hint="eastAsia"/>
        </w:rPr>
        <w:t>授乳前後で胆嚢収縮が認められない</w:t>
      </w:r>
      <w:r w:rsidR="00A73CB3">
        <w:rPr>
          <w:rFonts w:ascii="ＭＳ Ｐゴシック" w:eastAsia="ＭＳ Ｐゴシック" w:hAnsi="ＭＳ Ｐゴシック" w:hint="eastAsia"/>
        </w:rPr>
        <w:t>こと</w:t>
      </w:r>
      <w:r w:rsidRPr="006D778A">
        <w:rPr>
          <w:rFonts w:ascii="ＭＳ Ｐゴシック" w:eastAsia="ＭＳ Ｐゴシック" w:hAnsi="ＭＳ Ｐゴシック" w:hint="eastAsia"/>
        </w:rPr>
        <w:t>が多い。</w:t>
      </w:r>
    </w:p>
    <w:p w14:paraId="2F7C0AAE" w14:textId="5D6AB1D3" w:rsidR="003F35DB" w:rsidRPr="005306AE" w:rsidRDefault="0025610D" w:rsidP="005306AE">
      <w:pPr>
        <w:widowControl/>
        <w:ind w:leftChars="100" w:left="210"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２）</w:t>
      </w:r>
      <w:r w:rsidR="006D778A" w:rsidRPr="005306AE">
        <w:rPr>
          <w:rFonts w:ascii="ＭＳ Ｐゴシック" w:eastAsia="ＭＳ Ｐゴシック" w:hAnsi="ＭＳ Ｐゴシック" w:hint="eastAsia"/>
        </w:rPr>
        <w:t>肝胆道シンチグラフィでは肝臓への核種集積は正常であるが、肝外への核種排泄が認められない</w:t>
      </w:r>
      <w:r w:rsidR="00E35D69" w:rsidRPr="005306AE">
        <w:rPr>
          <w:rFonts w:ascii="ＭＳ Ｐゴシック" w:eastAsia="ＭＳ Ｐゴシック" w:hAnsi="ＭＳ Ｐゴシック" w:hint="eastAsia"/>
        </w:rPr>
        <w:t>。</w:t>
      </w:r>
    </w:p>
    <w:p w14:paraId="24262D40" w14:textId="77777777" w:rsidR="00937303" w:rsidRDefault="00937303" w:rsidP="00937303">
      <w:pPr>
        <w:widowControl/>
        <w:jc w:val="left"/>
        <w:rPr>
          <w:rFonts w:ascii="ＭＳ Ｐゴシック" w:eastAsia="ＭＳ Ｐゴシック" w:hAnsi="ＭＳ Ｐゴシック" w:cs="Times New Roman"/>
        </w:rPr>
      </w:pPr>
    </w:p>
    <w:p w14:paraId="78C70765" w14:textId="0C3349E7" w:rsidR="00FA38D1" w:rsidRDefault="00937303" w:rsidP="00FA38D1">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r w:rsidR="00FA38D1" w:rsidRPr="00FA38D1">
        <w:rPr>
          <w:rFonts w:ascii="ＭＳ Ｐゴシック" w:eastAsia="ＭＳ Ｐゴシック" w:hAnsi="ＭＳ Ｐゴシック" w:hint="eastAsia"/>
        </w:rPr>
        <w:t>上記Ａ</w:t>
      </w:r>
      <w:r w:rsidR="00D80A4A">
        <w:rPr>
          <w:rFonts w:ascii="ＭＳ Ｐゴシック" w:eastAsia="ＭＳ Ｐゴシック" w:hAnsi="ＭＳ Ｐゴシック" w:hint="eastAsia"/>
        </w:rPr>
        <w:t>．</w:t>
      </w:r>
      <w:r w:rsidR="00FA38D1" w:rsidRPr="00FA38D1">
        <w:rPr>
          <w:rFonts w:ascii="ＭＳ Ｐゴシック" w:eastAsia="ＭＳ Ｐゴシック" w:hAnsi="ＭＳ Ｐゴシック" w:hint="eastAsia"/>
        </w:rPr>
        <w:t>の症状を呈し、Ｂ</w:t>
      </w:r>
      <w:r w:rsidR="00D80A4A">
        <w:rPr>
          <w:rFonts w:ascii="ＭＳ Ｐゴシック" w:eastAsia="ＭＳ Ｐゴシック" w:hAnsi="ＭＳ Ｐゴシック" w:hint="eastAsia"/>
        </w:rPr>
        <w:t>．</w:t>
      </w:r>
      <w:r w:rsidR="00FA38D1" w:rsidRPr="00FA38D1">
        <w:rPr>
          <w:rFonts w:ascii="ＭＳ Ｐゴシック" w:eastAsia="ＭＳ Ｐゴシック" w:hAnsi="ＭＳ Ｐゴシック" w:hint="eastAsia"/>
        </w:rPr>
        <w:t>１から３の検査で本症を疑う。</w:t>
      </w:r>
    </w:p>
    <w:p w14:paraId="4BB1A300" w14:textId="77777777" w:rsidR="00FA38D1" w:rsidRPr="00FA38D1" w:rsidRDefault="00FA38D1" w:rsidP="00FA38D1">
      <w:pPr>
        <w:widowControl/>
        <w:jc w:val="left"/>
        <w:rPr>
          <w:rFonts w:ascii="ＭＳ Ｐゴシック" w:eastAsia="ＭＳ Ｐゴシック" w:hAnsi="ＭＳ Ｐゴシック"/>
        </w:rPr>
      </w:pPr>
    </w:p>
    <w:p w14:paraId="44B27C05" w14:textId="18836753" w:rsidR="007F1C0B" w:rsidRDefault="005617E8" w:rsidP="005306AE">
      <w:pPr>
        <w:pStyle w:val="a5"/>
        <w:widowControl/>
        <w:numPr>
          <w:ilvl w:val="0"/>
          <w:numId w:val="3"/>
        </w:numPr>
        <w:ind w:leftChars="100" w:left="567" w:hanging="357"/>
        <w:jc w:val="left"/>
        <w:rPr>
          <w:rFonts w:ascii="ＭＳ Ｐゴシック" w:eastAsia="ＭＳ Ｐゴシック" w:hAnsi="ＭＳ Ｐゴシック"/>
        </w:rPr>
      </w:pPr>
      <w:r w:rsidRPr="005617E8">
        <w:rPr>
          <w:rFonts w:ascii="ＭＳ Ｐゴシック" w:eastAsia="ＭＳ Ｐゴシック" w:hAnsi="ＭＳ Ｐゴシック" w:hint="eastAsia"/>
        </w:rPr>
        <w:t>確定診断は手術時の肉眼的所見あるいは胆道造影像に基づいて行う。胆道閉鎖症病型分類（</w:t>
      </w:r>
      <w:r w:rsidR="000C7A4F">
        <w:rPr>
          <w:rFonts w:ascii="ＭＳ Ｐゴシック" w:eastAsia="ＭＳ Ｐゴシック" w:hAnsi="ＭＳ Ｐゴシック" w:hint="eastAsia"/>
        </w:rPr>
        <w:t>図</w:t>
      </w:r>
      <w:r w:rsidRPr="005617E8">
        <w:rPr>
          <w:rFonts w:ascii="ＭＳ Ｐゴシック" w:eastAsia="ＭＳ Ｐゴシック" w:hAnsi="ＭＳ Ｐゴシック" w:hint="eastAsia"/>
        </w:rPr>
        <w:t>）における基本型</w:t>
      </w:r>
      <w:r w:rsidR="000C7A4F">
        <w:rPr>
          <w:rFonts w:ascii="ＭＳ Ｐゴシック" w:eastAsia="ＭＳ Ｐゴシック" w:hAnsi="ＭＳ Ｐゴシック" w:hint="eastAsia"/>
        </w:rPr>
        <w:t>分類</w:t>
      </w:r>
      <w:r w:rsidRPr="005617E8">
        <w:rPr>
          <w:rFonts w:ascii="ＭＳ Ｐゴシック" w:eastAsia="ＭＳ Ｐゴシック" w:hAnsi="ＭＳ Ｐゴシック" w:hint="eastAsia"/>
        </w:rPr>
        <w:t>の３つの形態のいずれかに当てはまるもの</w:t>
      </w:r>
      <w:r w:rsidR="00E35D69">
        <w:rPr>
          <w:rFonts w:ascii="ＭＳ Ｐゴシック" w:eastAsia="ＭＳ Ｐゴシック" w:hAnsi="ＭＳ Ｐゴシック" w:hint="eastAsia"/>
        </w:rPr>
        <w:t>。</w:t>
      </w:r>
    </w:p>
    <w:p w14:paraId="2B7966DB" w14:textId="68A98DB5" w:rsidR="003F35DB" w:rsidRDefault="000C7A4F">
      <w:pPr>
        <w:widowControl/>
        <w:jc w:val="left"/>
        <w:rPr>
          <w:rFonts w:ascii="ＭＳ Ｐゴシック" w:eastAsia="ＭＳ Ｐゴシック" w:hAnsi="ＭＳ Ｐゴシック"/>
        </w:rPr>
      </w:pPr>
      <w:r>
        <w:rPr>
          <w:noProof/>
        </w:rPr>
        <w:lastRenderedPageBreak/>
        <mc:AlternateContent>
          <mc:Choice Requires="wps">
            <w:drawing>
              <wp:anchor distT="0" distB="0" distL="114300" distR="114300" simplePos="0" relativeHeight="251659264" behindDoc="0" locked="0" layoutInCell="1" allowOverlap="1" wp14:anchorId="4BAE4C11" wp14:editId="192CE41A">
                <wp:simplePos x="0" y="0"/>
                <wp:positionH relativeFrom="column">
                  <wp:posOffset>1400175</wp:posOffset>
                </wp:positionH>
                <wp:positionV relativeFrom="paragraph">
                  <wp:posOffset>4219575</wp:posOffset>
                </wp:positionV>
                <wp:extent cx="2476500" cy="323850"/>
                <wp:effectExtent l="0" t="0" r="19050" b="19050"/>
                <wp:wrapNone/>
                <wp:docPr id="2" name="テキスト ボックス 2"/>
                <wp:cNvGraphicFramePr/>
                <a:graphic xmlns:a="http://schemas.openxmlformats.org/drawingml/2006/main">
                  <a:graphicData uri="http://schemas.microsoft.com/office/word/2010/wordprocessingShape">
                    <wps:wsp>
                      <wps:cNvSpPr txBox="1"/>
                      <wps:spPr>
                        <a:xfrm>
                          <a:off x="0" y="0"/>
                          <a:ext cx="24765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87AE1F" w14:textId="225E0C7D" w:rsidR="000C7A4F" w:rsidRPr="00FB0619" w:rsidRDefault="000C7A4F" w:rsidP="00FB0619">
                            <w:pPr>
                              <w:jc w:val="center"/>
                              <w:rPr>
                                <w:rFonts w:ascii="ＭＳ Ｐゴシック" w:eastAsia="ＭＳ Ｐゴシック" w:hAnsi="ＭＳ Ｐゴシック"/>
                              </w:rPr>
                            </w:pPr>
                            <w:r w:rsidRPr="005617E8">
                              <w:rPr>
                                <w:rFonts w:ascii="ＭＳ Ｐゴシック" w:eastAsia="ＭＳ Ｐゴシック" w:hAnsi="ＭＳ Ｐゴシック" w:hint="eastAsia"/>
                              </w:rPr>
                              <w:t>胆道閉鎖症病型分類（</w:t>
                            </w:r>
                            <w:r>
                              <w:rPr>
                                <w:rFonts w:ascii="ＭＳ Ｐゴシック" w:eastAsia="ＭＳ Ｐゴシック" w:hAnsi="ＭＳ Ｐゴシック" w:hint="eastAsia"/>
                              </w:rPr>
                              <w:t>図</w:t>
                            </w:r>
                            <w:r w:rsidRPr="005617E8">
                              <w:rPr>
                                <w:rFonts w:ascii="ＭＳ Ｐゴシック" w:eastAsia="ＭＳ Ｐゴシック" w:hAnsi="ＭＳ Ｐ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AE4C11" id="_x0000_t202" coordsize="21600,21600" o:spt="202" path="m,l,21600r21600,l21600,xe">
                <v:stroke joinstyle="miter"/>
                <v:path gradientshapeok="t" o:connecttype="rect"/>
              </v:shapetype>
              <v:shape id="テキスト ボックス 2" o:spid="_x0000_s1026" type="#_x0000_t202" style="position:absolute;margin-left:110.25pt;margin-top:332.25pt;width:19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" fillcolor="white [3201]" strokeweight=".5pt">
                <v:textbox>
                  <w:txbxContent>
                    <w:p w14:paraId="2C87AE1F" w14:textId="225E0C7D" w:rsidR="000C7A4F" w:rsidRPr="00FB0619" w:rsidRDefault="000C7A4F" w:rsidP="00FB0619">
                      <w:pPr>
                        <w:jc w:val="center"/>
                        <w:rPr>
                          <w:rFonts w:ascii="ＭＳ Ｐゴシック" w:eastAsia="ＭＳ Ｐゴシック" w:hAnsi="ＭＳ Ｐゴシック"/>
                        </w:rPr>
                      </w:pPr>
                      <w:r w:rsidRPr="005617E8">
                        <w:rPr>
                          <w:rFonts w:ascii="ＭＳ Ｐゴシック" w:eastAsia="ＭＳ Ｐゴシック" w:hAnsi="ＭＳ Ｐゴシック" w:hint="eastAsia"/>
                        </w:rPr>
                        <w:t>胆道閉鎖症病型分類（</w:t>
                      </w:r>
                      <w:r>
                        <w:rPr>
                          <w:rFonts w:ascii="ＭＳ Ｐゴシック" w:eastAsia="ＭＳ Ｐゴシック" w:hAnsi="ＭＳ Ｐゴシック" w:hint="eastAsia"/>
                        </w:rPr>
                        <w:t>図</w:t>
                      </w:r>
                      <w:r w:rsidRPr="005617E8">
                        <w:rPr>
                          <w:rFonts w:ascii="ＭＳ Ｐゴシック" w:eastAsia="ＭＳ Ｐゴシック" w:hAnsi="ＭＳ Ｐゴシック" w:hint="eastAsia"/>
                        </w:rPr>
                        <w:t>）</w:t>
                      </w:r>
                    </w:p>
                  </w:txbxContent>
                </v:textbox>
              </v:shape>
            </w:pict>
          </mc:Fallback>
        </mc:AlternateContent>
      </w:r>
      <w:r w:rsidR="00D924A4">
        <w:rPr>
          <w:noProof/>
        </w:rPr>
        <w:drawing>
          <wp:inline distT="0" distB="0" distL="0" distR="0" wp14:anchorId="78CE6952" wp14:editId="2C49BD1A">
            <wp:extent cx="6188710" cy="429217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4292170"/>
                    </a:xfrm>
                    <a:prstGeom prst="rect">
                      <a:avLst/>
                    </a:prstGeom>
                    <a:noFill/>
                    <a:ln>
                      <a:noFill/>
                    </a:ln>
                  </pic:spPr>
                </pic:pic>
              </a:graphicData>
            </a:graphic>
          </wp:inline>
        </w:drawing>
      </w:r>
    </w:p>
    <w:p w14:paraId="4837683A" w14:textId="77777777" w:rsidR="005617E8" w:rsidRDefault="005617E8">
      <w:pPr>
        <w:widowControl/>
        <w:jc w:val="left"/>
        <w:rPr>
          <w:rFonts w:ascii="ＭＳ Ｐゴシック" w:eastAsia="ＭＳ Ｐゴシック" w:hAnsi="ＭＳ Ｐゴシック"/>
        </w:rPr>
      </w:pPr>
    </w:p>
    <w:p w14:paraId="6A3784AC" w14:textId="77777777" w:rsidR="000C7A4F" w:rsidRDefault="000C7A4F">
      <w:pPr>
        <w:widowControl/>
        <w:jc w:val="left"/>
        <w:rPr>
          <w:rFonts w:ascii="ＭＳ Ｐゴシック" w:eastAsia="ＭＳ Ｐゴシック" w:hAnsi="ＭＳ Ｐゴシック"/>
        </w:rPr>
      </w:pPr>
    </w:p>
    <w:p w14:paraId="6EE9A268" w14:textId="77777777" w:rsidR="000C7A4F" w:rsidRDefault="000C7A4F">
      <w:pPr>
        <w:widowControl/>
        <w:jc w:val="left"/>
        <w:rPr>
          <w:rFonts w:ascii="ＭＳ Ｐゴシック" w:eastAsia="ＭＳ Ｐゴシック" w:hAnsi="ＭＳ Ｐゴシック"/>
        </w:rPr>
      </w:pPr>
    </w:p>
    <w:p w14:paraId="14086D84" w14:textId="77777777" w:rsidR="000C7A4F" w:rsidRDefault="000C7A4F">
      <w:pPr>
        <w:widowControl/>
        <w:jc w:val="left"/>
        <w:rPr>
          <w:rFonts w:ascii="ＭＳ Ｐゴシック" w:eastAsia="ＭＳ Ｐゴシック" w:hAnsi="ＭＳ Ｐゴシック"/>
        </w:rPr>
      </w:pPr>
    </w:p>
    <w:p w14:paraId="6B6B9B59" w14:textId="68C97A61" w:rsidR="008B7208" w:rsidRDefault="00431A34"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D80A4A">
        <w:rPr>
          <w:rFonts w:ascii="ＭＳ Ｐゴシック" w:eastAsia="ＭＳ Ｐゴシック" w:hAnsi="ＭＳ Ｐゴシック" w:hint="eastAsia"/>
        </w:rPr>
        <w:t>．</w:t>
      </w:r>
      <w:r w:rsidR="007F1C0B">
        <w:rPr>
          <w:rFonts w:ascii="ＭＳ Ｐゴシック" w:eastAsia="ＭＳ Ｐゴシック" w:hAnsi="ＭＳ Ｐゴシック" w:hint="eastAsia"/>
        </w:rPr>
        <w:t>鑑別診断</w:t>
      </w:r>
    </w:p>
    <w:p w14:paraId="1A33A397" w14:textId="01F28FB7" w:rsidR="008B7208" w:rsidRDefault="00DE4C90" w:rsidP="005306AE">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14:paraId="4A178DE1" w14:textId="3F4C725A" w:rsidR="008B7208" w:rsidRPr="008B7208" w:rsidRDefault="00FA38D1" w:rsidP="005306AE">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胆道閉塞を伴わない新生児・乳児期発症閉塞性黄疸疾患、先天性胆道拡張症</w:t>
      </w:r>
    </w:p>
    <w:p w14:paraId="4A38E71A" w14:textId="77777777" w:rsidR="00AA25D5" w:rsidRDefault="00AA25D5">
      <w:pPr>
        <w:widowControl/>
        <w:jc w:val="left"/>
        <w:rPr>
          <w:rFonts w:ascii="ＭＳ Ｐゴシック" w:eastAsia="ＭＳ Ｐゴシック" w:hAnsi="ＭＳ Ｐゴシック"/>
        </w:rPr>
      </w:pPr>
    </w:p>
    <w:p w14:paraId="201800E3" w14:textId="77777777" w:rsidR="009359B2" w:rsidRDefault="009359B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406B96D" w14:textId="68EE7C00" w:rsidR="00AA25D5" w:rsidRPr="0003443E" w:rsidRDefault="00AA25D5" w:rsidP="00AA25D5">
      <w:pPr>
        <w:jc w:val="left"/>
        <w:rPr>
          <w:rFonts w:ascii="ＭＳ Ｐゴシック" w:eastAsia="ＭＳ Ｐゴシック" w:hAnsi="ＭＳ Ｐゴシック"/>
        </w:rPr>
      </w:pPr>
      <w:r w:rsidRPr="0003443E">
        <w:rPr>
          <w:rFonts w:ascii="ＭＳ Ｐゴシック" w:eastAsia="ＭＳ Ｐゴシック" w:hAnsi="ＭＳ Ｐゴシック" w:hint="eastAsia"/>
        </w:rPr>
        <w:lastRenderedPageBreak/>
        <w:t>＜重症度分類＞</w:t>
      </w:r>
    </w:p>
    <w:p w14:paraId="11042A12" w14:textId="01B1F4D6" w:rsidR="00AA25D5" w:rsidRPr="0003443E" w:rsidRDefault="0038632C" w:rsidP="00AA25D5">
      <w:pPr>
        <w:rPr>
          <w:rFonts w:ascii="ＭＳ Ｐゴシック" w:eastAsia="ＭＳ Ｐゴシック" w:hAnsi="ＭＳ Ｐゴシック"/>
        </w:rPr>
      </w:pPr>
      <w:r w:rsidRPr="0003443E">
        <w:rPr>
          <w:rFonts w:ascii="ＭＳ Ｐゴシック" w:eastAsia="ＭＳ Ｐゴシック" w:hAnsi="ＭＳ Ｐゴシック" w:hint="eastAsia"/>
        </w:rPr>
        <w:t>「小児期からの消化器系希少難治性疾患群の包括的調査研究とシームレスなガイドライン作成</w:t>
      </w:r>
      <w:r w:rsidRPr="0003443E">
        <w:rPr>
          <w:rFonts w:ascii="ＭＳ Ｐゴシック" w:eastAsia="ＭＳ Ｐゴシック" w:hAnsi="ＭＳ Ｐゴシック"/>
        </w:rPr>
        <w:t>」</w:t>
      </w:r>
      <w:r w:rsidR="000C7A4F">
        <w:rPr>
          <w:rFonts w:ascii="ＭＳ Ｐゴシック" w:eastAsia="ＭＳ Ｐゴシック" w:hAnsi="ＭＳ Ｐゴシック" w:hint="eastAsia"/>
        </w:rPr>
        <w:t>班</w:t>
      </w:r>
      <w:r w:rsidRPr="0003443E">
        <w:rPr>
          <w:rFonts w:ascii="ＭＳ Ｐゴシック" w:eastAsia="ＭＳ Ｐゴシック" w:hAnsi="ＭＳ Ｐゴシック" w:hint="eastAsia"/>
        </w:rPr>
        <w:t>における胆道閉鎖症重症度分類</w:t>
      </w:r>
      <w:r w:rsidR="00AA25D5" w:rsidRPr="0003443E">
        <w:rPr>
          <w:rFonts w:ascii="ＭＳ Ｐゴシック" w:eastAsia="ＭＳ Ｐゴシック" w:hAnsi="ＭＳ Ｐゴシック" w:hint="eastAsia"/>
        </w:rPr>
        <w:t>を用いて</w:t>
      </w:r>
      <w:r w:rsidRPr="0003443E">
        <w:rPr>
          <w:rFonts w:ascii="ＭＳ Ｐゴシック" w:eastAsia="ＭＳ Ｐゴシック" w:hAnsi="ＭＳ Ｐゴシック" w:hint="eastAsia"/>
        </w:rPr>
        <w:t>重症度</w:t>
      </w:r>
      <w:r w:rsidR="00104AEC" w:rsidRPr="0003443E">
        <w:rPr>
          <w:rFonts w:ascii="ＭＳ Ｐゴシック" w:eastAsia="ＭＳ Ｐゴシック" w:hAnsi="ＭＳ Ｐゴシック" w:hint="eastAsia"/>
        </w:rPr>
        <w:t>２</w:t>
      </w:r>
      <w:r w:rsidR="00AA25D5" w:rsidRPr="0003443E">
        <w:rPr>
          <w:rFonts w:ascii="ＭＳ Ｐゴシック" w:eastAsia="ＭＳ Ｐゴシック" w:hAnsi="ＭＳ Ｐゴシック" w:hint="eastAsia"/>
        </w:rPr>
        <w:t>以上を対象とする。</w:t>
      </w:r>
    </w:p>
    <w:p w14:paraId="67CEB31A" w14:textId="6C5BF68D" w:rsidR="00AA25D5" w:rsidRPr="0003443E" w:rsidRDefault="00AA25D5" w:rsidP="00CD1578">
      <w:pPr>
        <w:rPr>
          <w:rFonts w:ascii="ＭＳ Ｐゴシック" w:eastAsia="ＭＳ Ｐゴシック" w:hAnsi="ＭＳ Ｐゴシック"/>
          <w:b/>
        </w:rPr>
      </w:pPr>
    </w:p>
    <w:p w14:paraId="7FB9DFFB" w14:textId="77777777" w:rsidR="005008AF" w:rsidRPr="0003443E" w:rsidRDefault="005008AF">
      <w:pPr>
        <w:widowControl/>
        <w:jc w:val="left"/>
        <w:rPr>
          <w:rFonts w:ascii="ＭＳ Ｐゴシック" w:eastAsia="ＭＳ Ｐゴシック" w:hAnsi="ＭＳ Ｐゴシック"/>
        </w:rPr>
      </w:pPr>
    </w:p>
    <w:p w14:paraId="442ECD26" w14:textId="77777777" w:rsidR="0038632C" w:rsidRPr="00CD1309" w:rsidRDefault="0038632C" w:rsidP="0038632C">
      <w:pPr>
        <w:ind w:leftChars="-3" w:left="-6"/>
        <w:rPr>
          <w:rFonts w:ascii="ＭＳ Ｐゴシック" w:eastAsia="ＭＳ Ｐゴシック" w:hAnsi="ＭＳ Ｐゴシック"/>
        </w:rPr>
      </w:pPr>
      <w:r w:rsidRPr="00CD1309">
        <w:rPr>
          <w:rFonts w:ascii="ＭＳ Ｐゴシック" w:eastAsia="ＭＳ Ｐゴシック" w:hAnsi="ＭＳ Ｐゴシック" w:hint="eastAsia"/>
        </w:rPr>
        <w:t>重症度分類</w:t>
      </w:r>
    </w:p>
    <w:p w14:paraId="5280F8A8" w14:textId="282CC3A6" w:rsidR="0038632C" w:rsidRPr="00CD1309" w:rsidRDefault="0038632C" w:rsidP="0038632C">
      <w:pPr>
        <w:pStyle w:val="a5"/>
        <w:numPr>
          <w:ilvl w:val="0"/>
          <w:numId w:val="8"/>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軽快者：胆道閉鎖症に起因する症状・所見がなく、治療を必要としない状態</w:t>
      </w:r>
      <w:r w:rsidR="00E35D69">
        <w:rPr>
          <w:rFonts w:ascii="ＭＳ Ｐゴシック" w:eastAsia="ＭＳ Ｐゴシック" w:hAnsi="ＭＳ Ｐゴシック" w:hint="eastAsia"/>
        </w:rPr>
        <w:t>。</w:t>
      </w:r>
    </w:p>
    <w:p w14:paraId="38D0144E" w14:textId="585A7D70" w:rsidR="0038632C" w:rsidRPr="00CD1309" w:rsidRDefault="0038632C" w:rsidP="0038632C">
      <w:pPr>
        <w:pStyle w:val="a5"/>
        <w:numPr>
          <w:ilvl w:val="0"/>
          <w:numId w:val="8"/>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重症度１：胆道閉鎖症に起因する症状・所見があり治療を要するが、これによる身体活動の制限や介護を必要としない状態</w:t>
      </w:r>
      <w:r w:rsidR="00E35D69">
        <w:rPr>
          <w:rFonts w:ascii="ＭＳ Ｐゴシック" w:eastAsia="ＭＳ Ｐゴシック" w:hAnsi="ＭＳ Ｐゴシック" w:hint="eastAsia"/>
        </w:rPr>
        <w:t>。</w:t>
      </w:r>
    </w:p>
    <w:p w14:paraId="21A7D4EC" w14:textId="1468CDF5" w:rsidR="0038632C" w:rsidRPr="00CD1309" w:rsidRDefault="0038632C" w:rsidP="0038632C">
      <w:pPr>
        <w:pStyle w:val="a5"/>
        <w:numPr>
          <w:ilvl w:val="0"/>
          <w:numId w:val="8"/>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重症度２：胆道閉鎖症に起因する症状・所見のため、治療を要し、これによる身体活動の制限や介護を要する状態であるが、病状が可逆的</w:t>
      </w:r>
      <w:r w:rsidR="00755E61">
        <w:rPr>
          <w:rFonts w:ascii="ＭＳ Ｐゴシック" w:eastAsia="ＭＳ Ｐゴシック" w:hAnsi="ＭＳ Ｐゴシック" w:hint="eastAsia"/>
        </w:rPr>
        <w:t>又は</w:t>
      </w:r>
      <w:r w:rsidRPr="00CD1309">
        <w:rPr>
          <w:rFonts w:ascii="ＭＳ Ｐゴシック" w:eastAsia="ＭＳ Ｐゴシック" w:hAnsi="ＭＳ Ｐゴシック" w:hint="eastAsia"/>
        </w:rPr>
        <w:t>その進行が緩やかで肝移植を急ぐ必要がない状態</w:t>
      </w:r>
      <w:r w:rsidR="00E35D69">
        <w:rPr>
          <w:rFonts w:ascii="ＭＳ Ｐゴシック" w:eastAsia="ＭＳ Ｐゴシック" w:hAnsi="ＭＳ Ｐゴシック" w:hint="eastAsia"/>
        </w:rPr>
        <w:t>。</w:t>
      </w:r>
    </w:p>
    <w:p w14:paraId="3EA01A61" w14:textId="13B1E701" w:rsidR="0038632C" w:rsidRPr="00CD1309" w:rsidRDefault="0038632C" w:rsidP="0038632C">
      <w:pPr>
        <w:pStyle w:val="a5"/>
        <w:numPr>
          <w:ilvl w:val="0"/>
          <w:numId w:val="8"/>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重症度３：胆道閉鎖症に起因する症状・所見、もしくは著しく</w:t>
      </w:r>
      <w:r w:rsidRPr="00CD1309">
        <w:rPr>
          <w:rFonts w:ascii="ＭＳ Ｐゴシック" w:eastAsia="ＭＳ Ｐゴシック" w:hAnsi="ＭＳ Ｐゴシック"/>
        </w:rPr>
        <w:t>QOL</w:t>
      </w:r>
      <w:r w:rsidRPr="00CD1309">
        <w:rPr>
          <w:rFonts w:ascii="ＭＳ Ｐゴシック" w:eastAsia="ＭＳ Ｐゴシック" w:hAnsi="ＭＳ Ｐゴシック" w:hint="eastAsia"/>
        </w:rPr>
        <w:t>低下を来す続発症により生命に危険が及んでいる状態、</w:t>
      </w:r>
      <w:r w:rsidR="00755E61">
        <w:rPr>
          <w:rFonts w:ascii="ＭＳ Ｐゴシック" w:eastAsia="ＭＳ Ｐゴシック" w:hAnsi="ＭＳ Ｐゴシック" w:hint="eastAsia"/>
        </w:rPr>
        <w:t>又は</w:t>
      </w:r>
      <w:r w:rsidRPr="00CD1309">
        <w:rPr>
          <w:rFonts w:ascii="ＭＳ Ｐゴシック" w:eastAsia="ＭＳ Ｐゴシック" w:hAnsi="ＭＳ Ｐゴシック" w:hint="eastAsia"/>
        </w:rPr>
        <w:t>早期に肝移植が必要な状態</w:t>
      </w:r>
      <w:r w:rsidR="00E35D69">
        <w:rPr>
          <w:rFonts w:ascii="ＭＳ Ｐゴシック" w:eastAsia="ＭＳ Ｐゴシック" w:hAnsi="ＭＳ Ｐゴシック" w:hint="eastAsia"/>
        </w:rPr>
        <w:t>。</w:t>
      </w:r>
    </w:p>
    <w:p w14:paraId="1F20E15E" w14:textId="77777777" w:rsidR="0038632C" w:rsidRPr="00E35D69" w:rsidRDefault="0038632C" w:rsidP="0038632C">
      <w:pPr>
        <w:rPr>
          <w:rFonts w:ascii="ＭＳ Ｐゴシック" w:eastAsia="ＭＳ Ｐゴシック" w:hAnsi="ＭＳ Ｐゴシック"/>
        </w:rPr>
      </w:pPr>
    </w:p>
    <w:p w14:paraId="4B729CBA" w14:textId="4B6F93FF" w:rsidR="0038632C" w:rsidRPr="00CD1309" w:rsidRDefault="001C5749" w:rsidP="0038632C">
      <w:pPr>
        <w:rPr>
          <w:rFonts w:ascii="ＭＳ Ｐゴシック" w:eastAsia="ＭＳ Ｐゴシック" w:hAnsi="ＭＳ Ｐゴシック"/>
        </w:rPr>
      </w:pPr>
      <w:r w:rsidRPr="00CD1309">
        <w:rPr>
          <w:rFonts w:ascii="ＭＳ Ｐゴシック" w:eastAsia="ＭＳ Ｐゴシック" w:hAnsi="ＭＳ Ｐゴシック" w:hint="eastAsia"/>
        </w:rPr>
        <w:t>重症度分類は、</w:t>
      </w:r>
      <w:r w:rsidR="0038632C" w:rsidRPr="00CD1309">
        <w:rPr>
          <w:rFonts w:ascii="ＭＳ Ｐゴシック" w:eastAsia="ＭＳ Ｐゴシック" w:hAnsi="ＭＳ Ｐゴシック" w:hint="eastAsia"/>
        </w:rPr>
        <w:t>以下の重症度判定項目により判定する</w:t>
      </w:r>
      <w:r w:rsidR="00E35D69">
        <w:rPr>
          <w:rFonts w:ascii="ＭＳ Ｐゴシック" w:eastAsia="ＭＳ Ｐゴシック" w:hAnsi="ＭＳ Ｐゴシック" w:hint="eastAsia"/>
        </w:rPr>
        <w:t>。</w:t>
      </w:r>
    </w:p>
    <w:p w14:paraId="06F373A6" w14:textId="77777777" w:rsidR="0038632C" w:rsidRPr="00CD1309" w:rsidRDefault="0038632C" w:rsidP="0038632C">
      <w:pPr>
        <w:widowControl/>
        <w:jc w:val="left"/>
        <w:rPr>
          <w:rFonts w:ascii="ＭＳ Ｐゴシック" w:eastAsia="ＭＳ Ｐゴシック" w:hAnsi="ＭＳ Ｐゴシック"/>
        </w:rPr>
      </w:pPr>
      <w:r w:rsidRPr="00CD1309">
        <w:rPr>
          <w:rFonts w:ascii="ＭＳ Ｐゴシック" w:eastAsia="ＭＳ Ｐゴシック" w:hAnsi="ＭＳ Ｐゴシック"/>
        </w:rPr>
        <w:br w:type="page"/>
      </w:r>
    </w:p>
    <w:p w14:paraId="44A8663F" w14:textId="77777777" w:rsidR="0038632C" w:rsidRPr="00CD1309" w:rsidRDefault="0038632C" w:rsidP="0038632C">
      <w:pPr>
        <w:ind w:leftChars="-3" w:left="-6"/>
        <w:rPr>
          <w:rFonts w:ascii="ＭＳ Ｐゴシック" w:eastAsia="ＭＳ Ｐゴシック" w:hAnsi="ＭＳ Ｐゴシック"/>
        </w:rPr>
      </w:pPr>
    </w:p>
    <w:p w14:paraId="0B67488B" w14:textId="77777777" w:rsidR="0038632C" w:rsidRPr="00CD1309" w:rsidRDefault="0038632C" w:rsidP="0038632C">
      <w:pPr>
        <w:pStyle w:val="a5"/>
        <w:numPr>
          <w:ilvl w:val="0"/>
          <w:numId w:val="8"/>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重症度判定項目</w:t>
      </w:r>
    </w:p>
    <w:p w14:paraId="1456C52E" w14:textId="2AF7D147" w:rsidR="0038632C" w:rsidRPr="005306AE" w:rsidRDefault="0038632C" w:rsidP="005306AE">
      <w:pPr>
        <w:pStyle w:val="a5"/>
        <w:numPr>
          <w:ilvl w:val="0"/>
          <w:numId w:val="16"/>
        </w:numPr>
        <w:ind w:leftChars="0"/>
        <w:rPr>
          <w:rFonts w:ascii="ＭＳ Ｐゴシック" w:eastAsia="ＭＳ Ｐゴシック" w:hAnsi="ＭＳ Ｐゴシック"/>
        </w:rPr>
      </w:pPr>
      <w:r w:rsidRPr="005306AE">
        <w:rPr>
          <w:rFonts w:ascii="ＭＳ Ｐゴシック" w:eastAsia="ＭＳ Ｐゴシック" w:hAnsi="ＭＳ Ｐゴシック" w:hint="eastAsia"/>
        </w:rPr>
        <w:t>胆汁うっ滞の状態</w:t>
      </w:r>
    </w:p>
    <w:p w14:paraId="5FD73087" w14:textId="76C238EA" w:rsidR="0038632C" w:rsidRPr="005306AE" w:rsidRDefault="00C9239A" w:rsidP="005306AE">
      <w:pPr>
        <w:pStyle w:val="a5"/>
        <w:ind w:leftChars="0" w:left="1050" w:firstLine="630"/>
        <w:rPr>
          <w:rFonts w:ascii="ＭＳ Ｐゴシック" w:eastAsia="ＭＳ Ｐゴシック" w:hAnsi="ＭＳ Ｐゴシック"/>
        </w:rPr>
      </w:pPr>
      <w:r w:rsidRPr="005306AE">
        <w:rPr>
          <w:rFonts w:ascii="ＭＳ Ｐゴシック" w:eastAsia="ＭＳ Ｐゴシック" w:hAnsi="ＭＳ Ｐゴシック" w:hint="eastAsia"/>
          <w:highlight w:val="lightGray"/>
        </w:rPr>
        <w:t>１</w:t>
      </w:r>
      <w:r w:rsidRPr="005306AE">
        <w:rPr>
          <w:rFonts w:ascii="ＭＳ Ｐゴシック" w:eastAsia="ＭＳ Ｐゴシック" w:hAnsi="ＭＳ Ｐゴシック"/>
          <w:highlight w:val="lightGray"/>
        </w:rPr>
        <w:t>+</w:t>
      </w:r>
      <w:r w:rsidRPr="005306AE">
        <w:rPr>
          <w:rFonts w:ascii="ＭＳ Ｐゴシック" w:eastAsia="ＭＳ Ｐゴシック" w:hAnsi="ＭＳ Ｐゴシック" w:hint="eastAsia"/>
          <w:highlight w:val="lightGray"/>
        </w:rPr>
        <w:t>．</w:t>
      </w:r>
      <w:r w:rsidR="0038632C" w:rsidRPr="005306AE">
        <w:rPr>
          <w:rFonts w:ascii="ＭＳ Ｐゴシック" w:eastAsia="ＭＳ Ｐゴシック" w:hAnsi="ＭＳ Ｐゴシック" w:hint="eastAsia"/>
        </w:rPr>
        <w:t>持続的な顕性黄疸を認めるもの</w:t>
      </w:r>
      <w:r w:rsidR="00E35D69" w:rsidRPr="005306AE">
        <w:rPr>
          <w:rFonts w:ascii="ＭＳ Ｐゴシック" w:eastAsia="ＭＳ Ｐゴシック" w:hAnsi="ＭＳ Ｐゴシック" w:hint="eastAsia"/>
        </w:rPr>
        <w:t>。</w:t>
      </w:r>
    </w:p>
    <w:p w14:paraId="5D6D9B6F" w14:textId="00246850" w:rsidR="0038632C" w:rsidRPr="005306AE" w:rsidRDefault="0038632C" w:rsidP="005306AE">
      <w:pPr>
        <w:pStyle w:val="a5"/>
        <w:numPr>
          <w:ilvl w:val="0"/>
          <w:numId w:val="16"/>
        </w:numPr>
        <w:ind w:leftChars="0"/>
        <w:rPr>
          <w:rFonts w:ascii="ＭＳ Ｐゴシック" w:eastAsia="ＭＳ Ｐゴシック" w:hAnsi="ＭＳ Ｐゴシック"/>
        </w:rPr>
      </w:pPr>
      <w:r w:rsidRPr="005306AE">
        <w:rPr>
          <w:rFonts w:ascii="ＭＳ Ｐゴシック" w:eastAsia="ＭＳ Ｐゴシック" w:hAnsi="ＭＳ Ｐゴシック" w:hint="eastAsia"/>
        </w:rPr>
        <w:t>胆道感染</w:t>
      </w:r>
    </w:p>
    <w:p w14:paraId="50F0DCD8" w14:textId="452EDC6E" w:rsidR="0038632C" w:rsidRPr="005306AE" w:rsidRDefault="00527D84" w:rsidP="005306AE">
      <w:pPr>
        <w:ind w:firstLineChars="400" w:firstLine="840"/>
        <w:rPr>
          <w:rFonts w:ascii="ＭＳ Ｐゴシック" w:eastAsia="ＭＳ Ｐゴシック" w:hAnsi="ＭＳ Ｐゴシック"/>
        </w:rPr>
      </w:pPr>
      <w:r w:rsidRPr="005306AE">
        <w:rPr>
          <w:rFonts w:ascii="ＭＳ Ｐゴシック" w:eastAsia="ＭＳ Ｐゴシック" w:hAnsi="ＭＳ Ｐゴシック" w:hint="eastAsia"/>
        </w:rPr>
        <w:t>①</w:t>
      </w:r>
      <w:r w:rsidR="0038632C" w:rsidRPr="005306AE">
        <w:rPr>
          <w:rFonts w:ascii="ＭＳ Ｐゴシック" w:eastAsia="ＭＳ Ｐゴシック" w:hAnsi="ＭＳ Ｐゴシック" w:hint="eastAsia"/>
        </w:rPr>
        <w:t>胆道感染の定義（急性胆管炎・胆嚢炎診療ガイドライン</w:t>
      </w:r>
      <w:r w:rsidR="0038632C" w:rsidRPr="005306AE">
        <w:rPr>
          <w:rFonts w:ascii="ＭＳ Ｐゴシック" w:eastAsia="ＭＳ Ｐゴシック" w:hAnsi="ＭＳ Ｐゴシック"/>
        </w:rPr>
        <w:t>2013</w:t>
      </w:r>
      <w:r w:rsidR="0038632C" w:rsidRPr="005306AE">
        <w:rPr>
          <w:rFonts w:ascii="ＭＳ Ｐゴシック" w:eastAsia="ＭＳ Ｐゴシック" w:hAnsi="ＭＳ Ｐゴシック" w:hint="eastAsia"/>
        </w:rPr>
        <w:t>に準ずる</w:t>
      </w:r>
      <w:r w:rsidR="00E35D69" w:rsidRPr="005306AE">
        <w:rPr>
          <w:rFonts w:ascii="ＭＳ Ｐゴシック" w:eastAsia="ＭＳ Ｐゴシック" w:hAnsi="ＭＳ Ｐゴシック" w:hint="eastAsia"/>
        </w:rPr>
        <w:t>。</w:t>
      </w:r>
      <w:r w:rsidR="0038632C" w:rsidRPr="005306AE">
        <w:rPr>
          <w:rFonts w:ascii="ＭＳ Ｐゴシック" w:eastAsia="ＭＳ Ｐゴシック" w:hAnsi="ＭＳ Ｐゴシック" w:hint="eastAsia"/>
        </w:rPr>
        <w:t>）</w:t>
      </w:r>
    </w:p>
    <w:p w14:paraId="0BAA8EB4" w14:textId="31CB380F" w:rsidR="00225FED" w:rsidRDefault="00661B9B" w:rsidP="0038632C">
      <w:pPr>
        <w:widowControl/>
        <w:jc w:val="left"/>
      </w:pPr>
      <w:r>
        <w:rPr>
          <w:noProof/>
        </w:rPr>
        <w:drawing>
          <wp:anchor distT="0" distB="0" distL="114300" distR="114300" simplePos="0" relativeHeight="251665408" behindDoc="0" locked="0" layoutInCell="1" allowOverlap="1" wp14:anchorId="2B3E9EA6" wp14:editId="0DAB140E">
            <wp:simplePos x="0" y="0"/>
            <wp:positionH relativeFrom="column">
              <wp:posOffset>504825</wp:posOffset>
            </wp:positionH>
            <wp:positionV relativeFrom="paragraph">
              <wp:posOffset>104775</wp:posOffset>
            </wp:positionV>
            <wp:extent cx="5219700" cy="518160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518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C8151" w14:textId="77777777" w:rsidR="00225FED" w:rsidRDefault="00225FED" w:rsidP="0038632C">
      <w:pPr>
        <w:widowControl/>
        <w:jc w:val="left"/>
      </w:pPr>
    </w:p>
    <w:p w14:paraId="23EF5176" w14:textId="77777777" w:rsidR="00225FED" w:rsidRDefault="00225FED" w:rsidP="0038632C">
      <w:pPr>
        <w:widowControl/>
        <w:jc w:val="left"/>
      </w:pPr>
    </w:p>
    <w:p w14:paraId="35F8450B" w14:textId="77777777" w:rsidR="00661B9B" w:rsidRDefault="00661B9B" w:rsidP="0038632C">
      <w:pPr>
        <w:widowControl/>
        <w:jc w:val="left"/>
      </w:pPr>
    </w:p>
    <w:p w14:paraId="107D7EA1" w14:textId="77777777" w:rsidR="00661B9B" w:rsidRDefault="00661B9B" w:rsidP="0038632C">
      <w:pPr>
        <w:widowControl/>
        <w:jc w:val="left"/>
      </w:pPr>
    </w:p>
    <w:p w14:paraId="396FB2D7" w14:textId="77777777" w:rsidR="00661B9B" w:rsidRDefault="00661B9B" w:rsidP="0038632C">
      <w:pPr>
        <w:widowControl/>
        <w:jc w:val="left"/>
      </w:pPr>
    </w:p>
    <w:p w14:paraId="0D2CBF78" w14:textId="77777777" w:rsidR="00661B9B" w:rsidRDefault="00661B9B" w:rsidP="0038632C">
      <w:pPr>
        <w:widowControl/>
        <w:jc w:val="left"/>
      </w:pPr>
    </w:p>
    <w:p w14:paraId="08BA1E83" w14:textId="77777777" w:rsidR="00661B9B" w:rsidRDefault="00661B9B" w:rsidP="0038632C">
      <w:pPr>
        <w:widowControl/>
        <w:jc w:val="left"/>
      </w:pPr>
    </w:p>
    <w:p w14:paraId="673138BE" w14:textId="77777777" w:rsidR="00661B9B" w:rsidRDefault="00661B9B" w:rsidP="0038632C">
      <w:pPr>
        <w:widowControl/>
        <w:jc w:val="left"/>
      </w:pPr>
    </w:p>
    <w:p w14:paraId="665AB0DB" w14:textId="77777777" w:rsidR="00661B9B" w:rsidRDefault="00661B9B" w:rsidP="0038632C">
      <w:pPr>
        <w:widowControl/>
        <w:jc w:val="left"/>
      </w:pPr>
    </w:p>
    <w:p w14:paraId="403FA79C" w14:textId="77777777" w:rsidR="00661B9B" w:rsidRDefault="00661B9B" w:rsidP="0038632C">
      <w:pPr>
        <w:widowControl/>
        <w:jc w:val="left"/>
      </w:pPr>
    </w:p>
    <w:p w14:paraId="650DF4A5" w14:textId="77777777" w:rsidR="00661B9B" w:rsidRDefault="00661B9B" w:rsidP="0038632C">
      <w:pPr>
        <w:widowControl/>
        <w:jc w:val="left"/>
      </w:pPr>
    </w:p>
    <w:p w14:paraId="636F4A23" w14:textId="77777777" w:rsidR="00661B9B" w:rsidRDefault="00661B9B" w:rsidP="0038632C">
      <w:pPr>
        <w:widowControl/>
        <w:jc w:val="left"/>
      </w:pPr>
    </w:p>
    <w:p w14:paraId="3F7C05A5" w14:textId="77777777" w:rsidR="00661B9B" w:rsidRDefault="00661B9B" w:rsidP="0038632C">
      <w:pPr>
        <w:widowControl/>
        <w:jc w:val="left"/>
      </w:pPr>
    </w:p>
    <w:p w14:paraId="13F1581F" w14:textId="77777777" w:rsidR="00661B9B" w:rsidRDefault="00661B9B" w:rsidP="0038632C">
      <w:pPr>
        <w:widowControl/>
        <w:jc w:val="left"/>
      </w:pPr>
    </w:p>
    <w:p w14:paraId="2CCE5430" w14:textId="77777777" w:rsidR="00661B9B" w:rsidRDefault="00661B9B" w:rsidP="0038632C">
      <w:pPr>
        <w:widowControl/>
        <w:jc w:val="left"/>
      </w:pPr>
    </w:p>
    <w:p w14:paraId="02806E63" w14:textId="77777777" w:rsidR="00661B9B" w:rsidRDefault="00661B9B" w:rsidP="0038632C">
      <w:pPr>
        <w:widowControl/>
        <w:jc w:val="left"/>
      </w:pPr>
    </w:p>
    <w:p w14:paraId="1417813E" w14:textId="77777777" w:rsidR="00661B9B" w:rsidRDefault="00661B9B" w:rsidP="0038632C">
      <w:pPr>
        <w:widowControl/>
        <w:jc w:val="left"/>
      </w:pPr>
    </w:p>
    <w:p w14:paraId="64C5E09F" w14:textId="77777777" w:rsidR="00661B9B" w:rsidRDefault="00661B9B" w:rsidP="0038632C">
      <w:pPr>
        <w:widowControl/>
        <w:jc w:val="left"/>
      </w:pPr>
    </w:p>
    <w:p w14:paraId="16470DFA" w14:textId="77777777" w:rsidR="00661B9B" w:rsidRDefault="00661B9B" w:rsidP="0038632C">
      <w:pPr>
        <w:widowControl/>
        <w:jc w:val="left"/>
      </w:pPr>
    </w:p>
    <w:p w14:paraId="3EEFFDF9" w14:textId="77777777" w:rsidR="00661B9B" w:rsidRDefault="00661B9B" w:rsidP="0038632C">
      <w:pPr>
        <w:widowControl/>
        <w:jc w:val="left"/>
      </w:pPr>
    </w:p>
    <w:p w14:paraId="17EEFE3E" w14:textId="77777777" w:rsidR="00661B9B" w:rsidRDefault="00661B9B" w:rsidP="0038632C">
      <w:pPr>
        <w:widowControl/>
        <w:jc w:val="left"/>
      </w:pPr>
    </w:p>
    <w:p w14:paraId="469C609F" w14:textId="77777777" w:rsidR="00661B9B" w:rsidRDefault="00661B9B" w:rsidP="0038632C">
      <w:pPr>
        <w:widowControl/>
        <w:jc w:val="left"/>
      </w:pPr>
    </w:p>
    <w:p w14:paraId="78339444" w14:textId="77777777" w:rsidR="00661B9B" w:rsidRDefault="00661B9B" w:rsidP="0038632C">
      <w:pPr>
        <w:widowControl/>
        <w:jc w:val="left"/>
      </w:pPr>
    </w:p>
    <w:p w14:paraId="0C8F496B" w14:textId="6BA897FA" w:rsidR="00225FED" w:rsidRPr="00B230A1" w:rsidRDefault="00B230A1" w:rsidP="005306AE">
      <w:pPr>
        <w:pStyle w:val="a5"/>
        <w:ind w:leftChars="0" w:left="420" w:firstLineChars="200" w:firstLine="420"/>
        <w:rPr>
          <w:rFonts w:ascii="ＭＳ Ｐゴシック" w:eastAsia="ＭＳ Ｐゴシック" w:hAnsi="ＭＳ Ｐゴシック"/>
        </w:rPr>
      </w:pPr>
      <w:r>
        <w:rPr>
          <w:rFonts w:ascii="ＭＳ Ｐゴシック" w:eastAsia="ＭＳ Ｐゴシック" w:hAnsi="ＭＳ Ｐゴシック" w:hint="eastAsia"/>
        </w:rPr>
        <w:t>②</w:t>
      </w:r>
      <w:r w:rsidR="00225FED" w:rsidRPr="00B230A1">
        <w:rPr>
          <w:rFonts w:ascii="ＭＳ Ｐゴシック" w:eastAsia="ＭＳ Ｐゴシック" w:hAnsi="ＭＳ Ｐゴシック" w:hint="eastAsia"/>
        </w:rPr>
        <w:t>胆道感染の重症度</w:t>
      </w:r>
    </w:p>
    <w:p w14:paraId="70003D4C" w14:textId="337D0D76" w:rsidR="00225FED" w:rsidRPr="00A73CB3" w:rsidRDefault="00C9239A" w:rsidP="005306AE">
      <w:pPr>
        <w:pStyle w:val="a5"/>
        <w:ind w:leftChars="500" w:left="1050"/>
        <w:rPr>
          <w:rFonts w:ascii="ＭＳ Ｐゴシック" w:eastAsia="ＭＳ Ｐゴシック" w:hAnsi="ＭＳ Ｐゴシック"/>
        </w:rPr>
      </w:pPr>
      <w:r>
        <w:rPr>
          <w:rFonts w:ascii="ＭＳ Ｐゴシック" w:eastAsia="ＭＳ Ｐゴシック" w:hAnsi="ＭＳ Ｐゴシック" w:hint="eastAsia"/>
        </w:rPr>
        <w:t>１</w:t>
      </w:r>
      <w:r w:rsidR="00B230A1">
        <w:rPr>
          <w:rFonts w:ascii="ＭＳ Ｐゴシック" w:eastAsia="ＭＳ Ｐゴシック" w:hAnsi="ＭＳ Ｐゴシック" w:hint="eastAsia"/>
        </w:rPr>
        <w:t>＋</w:t>
      </w:r>
      <w:r>
        <w:rPr>
          <w:rFonts w:ascii="ＭＳ Ｐゴシック" w:eastAsia="ＭＳ Ｐゴシック" w:hAnsi="ＭＳ Ｐゴシック" w:hint="eastAsia"/>
        </w:rPr>
        <w:t>．</w:t>
      </w:r>
      <w:r w:rsidR="00B230A1">
        <w:rPr>
          <w:rFonts w:ascii="ＭＳ Ｐゴシック" w:eastAsia="ＭＳ Ｐゴシック" w:hAnsi="ＭＳ Ｐゴシック" w:hint="eastAsia"/>
        </w:rPr>
        <w:t xml:space="preserve">　</w:t>
      </w:r>
      <w:r w:rsidR="00225FED" w:rsidRPr="00A73CB3">
        <w:rPr>
          <w:rFonts w:ascii="ＭＳ Ｐゴシック" w:eastAsia="ＭＳ Ｐゴシック" w:hAnsi="ＭＳ Ｐゴシック" w:hint="eastAsia"/>
        </w:rPr>
        <w:t>過去１年以内に胆管炎を１回以上発症し、その入院加療期間が１か月未満のもの。</w:t>
      </w:r>
    </w:p>
    <w:p w14:paraId="543C8BFD" w14:textId="2E5A1363" w:rsidR="00225FED" w:rsidRPr="00A73CB3" w:rsidRDefault="00C9239A" w:rsidP="005306AE">
      <w:pPr>
        <w:pStyle w:val="a5"/>
        <w:ind w:leftChars="500" w:left="1050"/>
        <w:rPr>
          <w:rFonts w:ascii="ＭＳ Ｐゴシック" w:eastAsia="ＭＳ Ｐゴシック" w:hAnsi="ＭＳ Ｐゴシック"/>
        </w:rPr>
      </w:pPr>
      <w:r w:rsidRPr="00A73CB3">
        <w:rPr>
          <w:rFonts w:ascii="ＭＳ Ｐゴシック" w:eastAsia="ＭＳ Ｐゴシック" w:hAnsi="ＭＳ Ｐゴシック" w:hint="eastAsia"/>
        </w:rPr>
        <w:t>２</w:t>
      </w:r>
      <w:r w:rsidR="00B230A1" w:rsidRPr="00A73CB3">
        <w:rPr>
          <w:rFonts w:ascii="ＭＳ Ｐゴシック" w:eastAsia="ＭＳ Ｐゴシック" w:hAnsi="ＭＳ Ｐゴシック" w:hint="eastAsia"/>
        </w:rPr>
        <w:t>＋</w:t>
      </w:r>
      <w:r w:rsidRPr="00A73CB3">
        <w:rPr>
          <w:rFonts w:ascii="ＭＳ Ｐゴシック" w:eastAsia="ＭＳ Ｐゴシック" w:hAnsi="ＭＳ Ｐゴシック" w:hint="eastAsia"/>
        </w:rPr>
        <w:t>．</w:t>
      </w:r>
      <w:r w:rsidR="00B230A1" w:rsidRPr="00A73CB3">
        <w:rPr>
          <w:rFonts w:ascii="ＭＳ Ｐゴシック" w:eastAsia="ＭＳ Ｐゴシック" w:hAnsi="ＭＳ Ｐゴシック" w:hint="eastAsia"/>
        </w:rPr>
        <w:t xml:space="preserve">　</w:t>
      </w:r>
      <w:r w:rsidR="00225FED" w:rsidRPr="00A73CB3">
        <w:rPr>
          <w:rFonts w:ascii="ＭＳ Ｐゴシック" w:eastAsia="ＭＳ Ｐゴシック" w:hAnsi="ＭＳ Ｐゴシック" w:hint="eastAsia"/>
        </w:rPr>
        <w:t>過去１年以内に胆管炎による入院加療期間が</w:t>
      </w:r>
      <w:r w:rsidRPr="00A73CB3">
        <w:rPr>
          <w:rFonts w:ascii="ＭＳ Ｐゴシック" w:eastAsia="ＭＳ Ｐゴシック" w:hAnsi="ＭＳ Ｐゴシック" w:hint="eastAsia"/>
        </w:rPr>
        <w:t>１</w:t>
      </w:r>
      <w:r w:rsidR="00225FED" w:rsidRPr="00A73CB3">
        <w:rPr>
          <w:rFonts w:ascii="ＭＳ Ｐゴシック" w:eastAsia="ＭＳ Ｐゴシック" w:hAnsi="ＭＳ Ｐゴシック" w:hint="eastAsia"/>
        </w:rPr>
        <w:t>か月以上半年未満のもの。</w:t>
      </w:r>
    </w:p>
    <w:p w14:paraId="6EB786B2" w14:textId="1DBB5F23" w:rsidR="00225FED" w:rsidRPr="005306AE" w:rsidRDefault="00C9239A" w:rsidP="005306AE">
      <w:pPr>
        <w:widowControl/>
        <w:ind w:leftChars="500" w:left="1470" w:hangingChars="200" w:hanging="420"/>
        <w:jc w:val="left"/>
        <w:rPr>
          <w:rFonts w:ascii="ＭＳ Ｐゴシック" w:eastAsia="ＭＳ Ｐゴシック" w:hAnsi="ＭＳ Ｐゴシック"/>
        </w:rPr>
      </w:pPr>
      <w:r w:rsidRPr="00A73CB3">
        <w:rPr>
          <w:rFonts w:ascii="ＭＳ Ｐゴシック" w:eastAsia="ＭＳ Ｐゴシック" w:hAnsi="ＭＳ Ｐゴシック" w:hint="eastAsia"/>
        </w:rPr>
        <w:t>３</w:t>
      </w:r>
      <w:r w:rsidR="00B230A1" w:rsidRPr="005306AE">
        <w:rPr>
          <w:rFonts w:ascii="ＭＳ Ｐゴシック" w:eastAsia="ＭＳ Ｐゴシック" w:hAnsi="ＭＳ Ｐゴシック" w:hint="eastAsia"/>
        </w:rPr>
        <w:t>＋</w:t>
      </w:r>
      <w:r w:rsidRPr="00A73CB3">
        <w:rPr>
          <w:rFonts w:ascii="ＭＳ Ｐゴシック" w:eastAsia="ＭＳ Ｐゴシック" w:hAnsi="ＭＳ Ｐゴシック" w:hint="eastAsia"/>
        </w:rPr>
        <w:t>．</w:t>
      </w:r>
      <w:r w:rsidR="00B230A1" w:rsidRPr="005306AE">
        <w:rPr>
          <w:rFonts w:ascii="ＭＳ Ｐゴシック" w:eastAsia="ＭＳ Ｐゴシック" w:hAnsi="ＭＳ Ｐゴシック" w:hint="eastAsia"/>
        </w:rPr>
        <w:t xml:space="preserve">　</w:t>
      </w:r>
      <w:r w:rsidR="00225FED" w:rsidRPr="00A73CB3">
        <w:rPr>
          <w:rFonts w:ascii="ＭＳ Ｐゴシック" w:eastAsia="ＭＳ Ｐゴシック" w:hAnsi="ＭＳ Ｐゴシック" w:hint="eastAsia"/>
        </w:rPr>
        <w:t>過去１年以</w:t>
      </w:r>
      <w:r w:rsidR="00225FED" w:rsidRPr="00B230A1">
        <w:rPr>
          <w:rFonts w:ascii="ＭＳ Ｐゴシック" w:eastAsia="ＭＳ Ｐゴシック" w:hAnsi="ＭＳ Ｐゴシック" w:hint="eastAsia"/>
        </w:rPr>
        <w:t>内に胆管炎による入院加療期間が半年以上のもの、あるいは重症敗血症を合併</w:t>
      </w:r>
      <w:r w:rsidR="00B230A1" w:rsidRPr="005306AE">
        <w:rPr>
          <w:rFonts w:ascii="ＭＳ Ｐゴシック" w:eastAsia="ＭＳ Ｐゴシック" w:hAnsi="ＭＳ Ｐゴシック" w:hint="eastAsia"/>
        </w:rPr>
        <w:t xml:space="preserve">　　　　　</w:t>
      </w:r>
      <w:r w:rsidR="00225FED" w:rsidRPr="00B230A1">
        <w:rPr>
          <w:rFonts w:ascii="ＭＳ Ｐゴシック" w:eastAsia="ＭＳ Ｐゴシック" w:hAnsi="ＭＳ Ｐゴシック" w:hint="eastAsia"/>
        </w:rPr>
        <w:t>した場合。</w:t>
      </w:r>
    </w:p>
    <w:p w14:paraId="43553D69" w14:textId="29314B8F" w:rsidR="0038632C" w:rsidRPr="005306AE" w:rsidRDefault="0038632C" w:rsidP="005306AE">
      <w:pPr>
        <w:widowControl/>
        <w:ind w:leftChars="200" w:left="420"/>
        <w:jc w:val="left"/>
        <w:rPr>
          <w:rFonts w:ascii="ＭＳ Ｐゴシック" w:eastAsia="ＭＳ Ｐゴシック" w:hAnsi="ＭＳ Ｐゴシック"/>
        </w:rPr>
      </w:pPr>
      <w:r w:rsidRPr="005306AE">
        <w:rPr>
          <w:rFonts w:ascii="ＭＳ Ｐゴシック" w:eastAsia="ＭＳ Ｐゴシック" w:hAnsi="ＭＳ Ｐゴシック"/>
        </w:rPr>
        <w:br w:type="page"/>
      </w:r>
    </w:p>
    <w:p w14:paraId="3C1CA198" w14:textId="48CB4B95" w:rsidR="0038632C" w:rsidRPr="005306AE" w:rsidRDefault="00225FED" w:rsidP="005306AE">
      <w:pPr>
        <w:ind w:firstLineChars="100" w:firstLine="210"/>
        <w:rPr>
          <w:rFonts w:ascii="ＭＳ Ｐゴシック" w:eastAsia="ＭＳ Ｐゴシック" w:hAnsi="ＭＳ Ｐゴシック"/>
        </w:rPr>
      </w:pPr>
      <w:r w:rsidRPr="005306AE">
        <w:rPr>
          <w:rFonts w:ascii="ＭＳ Ｐゴシック" w:eastAsia="ＭＳ Ｐゴシック" w:hAnsi="ＭＳ Ｐゴシック" w:hint="eastAsia"/>
        </w:rPr>
        <w:lastRenderedPageBreak/>
        <w:t>３</w:t>
      </w:r>
      <w:r>
        <w:rPr>
          <w:rFonts w:ascii="ＭＳ Ｐゴシック" w:eastAsia="ＭＳ Ｐゴシック" w:hAnsi="ＭＳ Ｐゴシック" w:hint="eastAsia"/>
        </w:rPr>
        <w:t>．</w:t>
      </w:r>
      <w:r w:rsidR="0038632C" w:rsidRPr="005306AE">
        <w:rPr>
          <w:rFonts w:ascii="ＭＳ Ｐゴシック" w:eastAsia="ＭＳ Ｐゴシック" w:hAnsi="ＭＳ Ｐゴシック" w:hint="eastAsia"/>
        </w:rPr>
        <w:t>門脈圧亢進症（門脈血行異常の診断と治療のガイドライン</w:t>
      </w:r>
      <w:r w:rsidR="0038632C" w:rsidRPr="005306AE">
        <w:rPr>
          <w:rFonts w:ascii="ＭＳ Ｐゴシック" w:eastAsia="ＭＳ Ｐゴシック" w:hAnsi="ＭＳ Ｐゴシック"/>
        </w:rPr>
        <w:t>2007</w:t>
      </w:r>
      <w:r w:rsidR="0038632C" w:rsidRPr="005306AE">
        <w:rPr>
          <w:rFonts w:ascii="ＭＳ Ｐゴシック" w:eastAsia="ＭＳ Ｐゴシック" w:hAnsi="ＭＳ Ｐゴシック" w:hint="eastAsia"/>
        </w:rPr>
        <w:t>に準ずる</w:t>
      </w:r>
      <w:r w:rsidR="00E35D69" w:rsidRPr="005306AE">
        <w:rPr>
          <w:rFonts w:ascii="ＭＳ Ｐゴシック" w:eastAsia="ＭＳ Ｐゴシック" w:hAnsi="ＭＳ Ｐゴシック" w:hint="eastAsia"/>
        </w:rPr>
        <w:t>。</w:t>
      </w:r>
      <w:r w:rsidR="0038632C" w:rsidRPr="005306AE">
        <w:rPr>
          <w:rFonts w:ascii="ＭＳ Ｐゴシック" w:eastAsia="ＭＳ Ｐゴシック" w:hAnsi="ＭＳ Ｐゴシック" w:hint="eastAsia"/>
        </w:rPr>
        <w:t>）</w:t>
      </w:r>
    </w:p>
    <w:p w14:paraId="31702254" w14:textId="7AC9B2E4" w:rsidR="0038632C" w:rsidRPr="005306AE" w:rsidRDefault="000A487A" w:rsidP="005306AE">
      <w:pPr>
        <w:ind w:firstLineChars="400" w:firstLine="840"/>
        <w:rPr>
          <w:rFonts w:ascii="ＭＳ Ｐゴシック" w:eastAsia="ＭＳ Ｐゴシック" w:hAnsi="ＭＳ Ｐゴシック"/>
        </w:rPr>
      </w:pPr>
      <w:r w:rsidRPr="005306AE">
        <w:rPr>
          <w:rFonts w:ascii="ＭＳ Ｐゴシック" w:eastAsia="ＭＳ Ｐゴシック" w:hAnsi="ＭＳ Ｐゴシック" w:hint="eastAsia"/>
        </w:rPr>
        <w:t>①</w:t>
      </w:r>
      <w:r w:rsidR="0038632C" w:rsidRPr="005306AE">
        <w:rPr>
          <w:rFonts w:ascii="ＭＳ Ｐゴシック" w:eastAsia="ＭＳ Ｐゴシック" w:hAnsi="ＭＳ Ｐゴシック" w:hint="eastAsia"/>
        </w:rPr>
        <w:t>食道・胃・異所性静脈瘤</w:t>
      </w:r>
    </w:p>
    <w:p w14:paraId="35E1CFC0" w14:textId="6CC68165" w:rsidR="0038632C" w:rsidRPr="00CD1309" w:rsidRDefault="0038632C" w:rsidP="0038632C">
      <w:pPr>
        <w:pStyle w:val="a5"/>
        <w:numPr>
          <w:ilvl w:val="4"/>
          <w:numId w:val="9"/>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静脈瘤を認めるが易出血性ではない</w:t>
      </w:r>
      <w:r w:rsidR="00E35D69">
        <w:rPr>
          <w:rFonts w:ascii="ＭＳ Ｐゴシック" w:eastAsia="ＭＳ Ｐゴシック" w:hAnsi="ＭＳ Ｐゴシック" w:hint="eastAsia"/>
        </w:rPr>
        <w:t>。</w:t>
      </w:r>
    </w:p>
    <w:p w14:paraId="32EBCD6C" w14:textId="1931B728" w:rsidR="0038632C" w:rsidRPr="00CD1309" w:rsidRDefault="0038632C" w:rsidP="0038632C">
      <w:pPr>
        <w:pStyle w:val="a5"/>
        <w:numPr>
          <w:ilvl w:val="4"/>
          <w:numId w:val="9"/>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易出血性静脈瘤を認めるが、出血の既往がないもの。易出血性静脈瘤・胃静脈瘤とは「門脈圧亢進症取り扱い規約」に基づき、</w:t>
      </w:r>
      <w:r w:rsidRPr="00CD1309">
        <w:rPr>
          <w:rFonts w:ascii="ＭＳ Ｐゴシック" w:eastAsia="ＭＳ Ｐゴシック" w:hAnsi="ＭＳ Ｐゴシック"/>
        </w:rPr>
        <w:t>Cb</w:t>
      </w:r>
      <w:r w:rsidRPr="00CD1309">
        <w:rPr>
          <w:rFonts w:ascii="ＭＳ Ｐゴシック" w:eastAsia="ＭＳ Ｐゴシック" w:hAnsi="ＭＳ Ｐゴシック" w:hint="eastAsia"/>
        </w:rPr>
        <w:t>かつ</w:t>
      </w:r>
      <w:r w:rsidRPr="00CD1309">
        <w:rPr>
          <w:rFonts w:ascii="ＭＳ Ｐゴシック" w:eastAsia="ＭＳ Ｐゴシック" w:hAnsi="ＭＳ Ｐゴシック"/>
        </w:rPr>
        <w:t>F2</w:t>
      </w:r>
      <w:r w:rsidRPr="00CD1309">
        <w:rPr>
          <w:rFonts w:ascii="ＭＳ Ｐゴシック" w:eastAsia="ＭＳ Ｐゴシック" w:hAnsi="ＭＳ Ｐゴシック" w:hint="eastAsia"/>
        </w:rPr>
        <w:t>以上のもの、</w:t>
      </w:r>
      <w:r w:rsidR="00755E61">
        <w:rPr>
          <w:rFonts w:ascii="ＭＳ Ｐゴシック" w:eastAsia="ＭＳ Ｐゴシック" w:hAnsi="ＭＳ Ｐゴシック" w:hint="eastAsia"/>
        </w:rPr>
        <w:t>又は</w:t>
      </w:r>
      <w:r w:rsidRPr="00CD1309">
        <w:rPr>
          <w:rFonts w:ascii="ＭＳ Ｐゴシック" w:eastAsia="ＭＳ Ｐゴシック" w:hAnsi="ＭＳ Ｐゴシック" w:hint="eastAsia"/>
        </w:rPr>
        <w:t>発赤所見を認めるもの。異所性静脈瘤の場合もこれに準ずる。</w:t>
      </w:r>
    </w:p>
    <w:p w14:paraId="1B346574" w14:textId="77777777" w:rsidR="0038632C" w:rsidRPr="00CD1309" w:rsidRDefault="0038632C" w:rsidP="0038632C">
      <w:pPr>
        <w:ind w:left="1899"/>
        <w:rPr>
          <w:rFonts w:ascii="ＭＳ Ｐゴシック" w:eastAsia="ＭＳ Ｐゴシック" w:hAnsi="ＭＳ Ｐゴシック"/>
        </w:rPr>
      </w:pPr>
      <w:r w:rsidRPr="00CD1309">
        <w:rPr>
          <w:rFonts w:ascii="ＭＳ Ｐゴシック" w:eastAsia="ＭＳ Ｐゴシック" w:hAnsi="ＭＳ Ｐゴシック" w:hint="eastAsia"/>
        </w:rPr>
        <w:t>出血性静脈瘤を認めるが、治療によりコントロールが可能なもの。異所性静脈瘤の場合もこれに準ずる。</w:t>
      </w:r>
    </w:p>
    <w:p w14:paraId="4424D5FA" w14:textId="77777777" w:rsidR="0038632C" w:rsidRPr="00CD1309" w:rsidRDefault="0038632C" w:rsidP="0038632C">
      <w:pPr>
        <w:pStyle w:val="a5"/>
        <w:numPr>
          <w:ilvl w:val="4"/>
          <w:numId w:val="9"/>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コントロールできない静脈瘤出血を認める。</w:t>
      </w:r>
    </w:p>
    <w:p w14:paraId="5431B28F" w14:textId="77777777" w:rsidR="0038632C" w:rsidRPr="00CD1309" w:rsidRDefault="0038632C" w:rsidP="0038632C">
      <w:pPr>
        <w:pStyle w:val="a5"/>
        <w:numPr>
          <w:ilvl w:val="2"/>
          <w:numId w:val="9"/>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肝肺症候群</w:t>
      </w:r>
    </w:p>
    <w:p w14:paraId="119BF085" w14:textId="0F999A02" w:rsidR="0038632C" w:rsidRPr="00A73CB3" w:rsidRDefault="0038632C" w:rsidP="0038632C">
      <w:pPr>
        <w:pStyle w:val="a5"/>
        <w:numPr>
          <w:ilvl w:val="0"/>
          <w:numId w:val="13"/>
        </w:numPr>
        <w:ind w:leftChars="0"/>
        <w:rPr>
          <w:rFonts w:ascii="ＭＳ Ｐゴシック" w:eastAsia="ＭＳ Ｐゴシック" w:hAnsi="ＭＳ Ｐゴシック"/>
        </w:rPr>
      </w:pPr>
      <w:r w:rsidRPr="00A73CB3">
        <w:rPr>
          <w:rFonts w:ascii="ＭＳ Ｐゴシック" w:eastAsia="ＭＳ Ｐゴシック" w:hAnsi="ＭＳ Ｐゴシック"/>
        </w:rPr>
        <w:t>PaO</w:t>
      </w:r>
      <w:r w:rsidRPr="00A73CB3">
        <w:rPr>
          <w:rFonts w:ascii="ＭＳ Ｐゴシック" w:eastAsia="ＭＳ Ｐゴシック" w:hAnsi="ＭＳ Ｐゴシック"/>
          <w:vertAlign w:val="subscript"/>
        </w:rPr>
        <w:t>2</w:t>
      </w:r>
      <w:r w:rsidRPr="00A73CB3">
        <w:rPr>
          <w:rFonts w:ascii="ＭＳ Ｐゴシック" w:eastAsia="ＭＳ Ｐゴシック" w:hAnsi="ＭＳ Ｐゴシック" w:hint="eastAsia"/>
        </w:rPr>
        <w:t>が室内気で</w:t>
      </w:r>
      <w:r w:rsidRPr="00A73CB3">
        <w:rPr>
          <w:rFonts w:ascii="ＭＳ Ｐゴシック" w:eastAsia="ＭＳ Ｐゴシック" w:hAnsi="ＭＳ Ｐゴシック"/>
        </w:rPr>
        <w:t>80mmHg</w:t>
      </w:r>
      <w:r w:rsidRPr="00A73CB3">
        <w:rPr>
          <w:rFonts w:ascii="ＭＳ Ｐゴシック" w:eastAsia="ＭＳ Ｐゴシック" w:hAnsi="ＭＳ Ｐゴシック" w:hint="eastAsia"/>
        </w:rPr>
        <w:t>未満、</w:t>
      </w:r>
      <w:r w:rsidRPr="00A73CB3">
        <w:rPr>
          <w:rFonts w:ascii="ＭＳ Ｐゴシック" w:eastAsia="ＭＳ Ｐゴシック" w:hAnsi="ＭＳ Ｐゴシック"/>
        </w:rPr>
        <w:t>70mmHg</w:t>
      </w:r>
      <w:r w:rsidRPr="00A73CB3">
        <w:rPr>
          <w:rFonts w:ascii="ＭＳ Ｐゴシック" w:eastAsia="ＭＳ Ｐゴシック" w:hAnsi="ＭＳ Ｐゴシック" w:hint="eastAsia"/>
        </w:rPr>
        <w:t>以上（参考所見：経皮酸素飽和度では</w:t>
      </w:r>
      <w:r w:rsidRPr="00A73CB3">
        <w:rPr>
          <w:rFonts w:ascii="ＭＳ Ｐゴシック" w:eastAsia="ＭＳ Ｐゴシック" w:hAnsi="ＭＳ Ｐゴシック"/>
        </w:rPr>
        <w:t>93</w:t>
      </w:r>
      <w:r w:rsidR="00105956" w:rsidRPr="00A73CB3">
        <w:rPr>
          <w:rFonts w:ascii="ＭＳ Ｐゴシック" w:eastAsia="ＭＳ Ｐゴシック" w:hAnsi="ＭＳ Ｐゴシック" w:hint="eastAsia"/>
        </w:rPr>
        <w:t>～</w:t>
      </w:r>
      <w:r w:rsidRPr="00A73CB3">
        <w:rPr>
          <w:rFonts w:ascii="ＭＳ Ｐゴシック" w:eastAsia="ＭＳ Ｐゴシック" w:hAnsi="ＭＳ Ｐゴシック"/>
        </w:rPr>
        <w:t>95</w:t>
      </w:r>
      <w:r w:rsidR="00105956" w:rsidRPr="00A73CB3">
        <w:rPr>
          <w:rFonts w:ascii="ＭＳ Ｐゴシック" w:eastAsia="ＭＳ Ｐゴシック" w:hAnsi="ＭＳ Ｐゴシック" w:hint="eastAsia"/>
        </w:rPr>
        <w:t>％</w:t>
      </w:r>
      <w:r w:rsidRPr="00A73CB3">
        <w:rPr>
          <w:rFonts w:ascii="ＭＳ Ｐゴシック" w:eastAsia="ＭＳ Ｐゴシック" w:hAnsi="ＭＳ Ｐゴシック" w:hint="eastAsia"/>
        </w:rPr>
        <w:t>）</w:t>
      </w:r>
    </w:p>
    <w:p w14:paraId="2666C641" w14:textId="4447B492" w:rsidR="0038632C" w:rsidRPr="00A73CB3" w:rsidRDefault="0038632C" w:rsidP="0038632C">
      <w:pPr>
        <w:pStyle w:val="a5"/>
        <w:numPr>
          <w:ilvl w:val="0"/>
          <w:numId w:val="13"/>
        </w:numPr>
        <w:ind w:leftChars="0"/>
        <w:rPr>
          <w:rFonts w:ascii="ＭＳ Ｐゴシック" w:eastAsia="ＭＳ Ｐゴシック" w:hAnsi="ＭＳ Ｐゴシック"/>
        </w:rPr>
      </w:pPr>
      <w:r w:rsidRPr="00A73CB3">
        <w:rPr>
          <w:rFonts w:ascii="ＭＳ Ｐゴシック" w:eastAsia="ＭＳ Ｐゴシック" w:hAnsi="ＭＳ Ｐゴシック"/>
        </w:rPr>
        <w:t>PaO</w:t>
      </w:r>
      <w:r w:rsidRPr="00A73CB3">
        <w:rPr>
          <w:rFonts w:ascii="ＭＳ Ｐゴシック" w:eastAsia="ＭＳ Ｐゴシック" w:hAnsi="ＭＳ Ｐゴシック"/>
          <w:vertAlign w:val="subscript"/>
        </w:rPr>
        <w:t>2</w:t>
      </w:r>
      <w:r w:rsidRPr="00A73CB3">
        <w:rPr>
          <w:rFonts w:ascii="ＭＳ Ｐゴシック" w:eastAsia="ＭＳ Ｐゴシック" w:hAnsi="ＭＳ Ｐゴシック" w:hint="eastAsia"/>
        </w:rPr>
        <w:t>が室内気で</w:t>
      </w:r>
      <w:r w:rsidRPr="00A73CB3">
        <w:rPr>
          <w:rFonts w:ascii="ＭＳ Ｐゴシック" w:eastAsia="ＭＳ Ｐゴシック" w:hAnsi="ＭＳ Ｐゴシック"/>
        </w:rPr>
        <w:t>70mmHg</w:t>
      </w:r>
      <w:r w:rsidRPr="00A73CB3">
        <w:rPr>
          <w:rFonts w:ascii="ＭＳ Ｐゴシック" w:eastAsia="ＭＳ Ｐゴシック" w:hAnsi="ＭＳ Ｐゴシック" w:hint="eastAsia"/>
        </w:rPr>
        <w:t>未満、</w:t>
      </w:r>
      <w:r w:rsidRPr="00A73CB3">
        <w:rPr>
          <w:rFonts w:ascii="ＭＳ Ｐゴシック" w:eastAsia="ＭＳ Ｐゴシック" w:hAnsi="ＭＳ Ｐゴシック"/>
        </w:rPr>
        <w:t>50mmHg</w:t>
      </w:r>
      <w:r w:rsidRPr="00A73CB3">
        <w:rPr>
          <w:rFonts w:ascii="ＭＳ Ｐゴシック" w:eastAsia="ＭＳ Ｐゴシック" w:hAnsi="ＭＳ Ｐゴシック" w:hint="eastAsia"/>
        </w:rPr>
        <w:t>以上（参考所見：経皮酸素飽和度では</w:t>
      </w:r>
      <w:r w:rsidRPr="00A73CB3">
        <w:rPr>
          <w:rFonts w:ascii="ＭＳ Ｐゴシック" w:eastAsia="ＭＳ Ｐゴシック" w:hAnsi="ＭＳ Ｐゴシック"/>
        </w:rPr>
        <w:t>85</w:t>
      </w:r>
      <w:r w:rsidR="00105956" w:rsidRPr="00A73CB3">
        <w:rPr>
          <w:rFonts w:ascii="ＭＳ Ｐゴシック" w:eastAsia="ＭＳ Ｐゴシック" w:hAnsi="ＭＳ Ｐゴシック" w:hint="eastAsia"/>
        </w:rPr>
        <w:t>～</w:t>
      </w:r>
      <w:r w:rsidRPr="00A73CB3">
        <w:rPr>
          <w:rFonts w:ascii="ＭＳ Ｐゴシック" w:eastAsia="ＭＳ Ｐゴシック" w:hAnsi="ＭＳ Ｐゴシック"/>
        </w:rPr>
        <w:t>92</w:t>
      </w:r>
      <w:r w:rsidR="00105956" w:rsidRPr="00A73CB3">
        <w:rPr>
          <w:rFonts w:ascii="ＭＳ Ｐゴシック" w:eastAsia="ＭＳ Ｐゴシック" w:hAnsi="ＭＳ Ｐゴシック" w:hint="eastAsia"/>
        </w:rPr>
        <w:t>％</w:t>
      </w:r>
      <w:r w:rsidRPr="00A73CB3">
        <w:rPr>
          <w:rFonts w:ascii="ＭＳ Ｐゴシック" w:eastAsia="ＭＳ Ｐゴシック" w:hAnsi="ＭＳ Ｐゴシック" w:hint="eastAsia"/>
        </w:rPr>
        <w:t>）</w:t>
      </w:r>
    </w:p>
    <w:p w14:paraId="4FD07E55" w14:textId="75761C78" w:rsidR="0038632C" w:rsidRPr="00CD1309" w:rsidRDefault="0038632C" w:rsidP="0038632C">
      <w:pPr>
        <w:pStyle w:val="a5"/>
        <w:numPr>
          <w:ilvl w:val="0"/>
          <w:numId w:val="13"/>
        </w:numPr>
        <w:ind w:leftChars="0"/>
        <w:rPr>
          <w:rFonts w:ascii="ＭＳ Ｐゴシック" w:eastAsia="ＭＳ Ｐゴシック" w:hAnsi="ＭＳ Ｐゴシック"/>
        </w:rPr>
      </w:pPr>
      <w:r w:rsidRPr="00CD1309">
        <w:rPr>
          <w:rFonts w:ascii="ＭＳ Ｐゴシック" w:eastAsia="ＭＳ Ｐゴシック" w:hAnsi="ＭＳ Ｐゴシック"/>
        </w:rPr>
        <w:t>PaO</w:t>
      </w:r>
      <w:r w:rsidRPr="00CD1309">
        <w:rPr>
          <w:rFonts w:ascii="ＭＳ Ｐゴシック" w:eastAsia="ＭＳ Ｐゴシック" w:hAnsi="ＭＳ Ｐゴシック"/>
          <w:vertAlign w:val="subscript"/>
        </w:rPr>
        <w:t>2</w:t>
      </w:r>
      <w:r w:rsidRPr="00CD1309">
        <w:rPr>
          <w:rFonts w:ascii="ＭＳ Ｐゴシック" w:eastAsia="ＭＳ Ｐゴシック" w:hAnsi="ＭＳ Ｐゴシック" w:hint="eastAsia"/>
        </w:rPr>
        <w:t>が室内気で</w:t>
      </w:r>
      <w:r w:rsidRPr="00CD1309">
        <w:rPr>
          <w:rFonts w:ascii="ＭＳ Ｐゴシック" w:eastAsia="ＭＳ Ｐゴシック" w:hAnsi="ＭＳ Ｐゴシック"/>
        </w:rPr>
        <w:t>50mmHg</w:t>
      </w:r>
      <w:r w:rsidRPr="00CD1309">
        <w:rPr>
          <w:rFonts w:ascii="ＭＳ Ｐゴシック" w:eastAsia="ＭＳ Ｐゴシック" w:hAnsi="ＭＳ Ｐゴシック" w:hint="eastAsia"/>
        </w:rPr>
        <w:t>未満（参考所見：経皮酸素飽和度で</w:t>
      </w:r>
      <w:r w:rsidRPr="00A73CB3">
        <w:rPr>
          <w:rFonts w:ascii="ＭＳ Ｐゴシック" w:eastAsia="ＭＳ Ｐゴシック" w:hAnsi="ＭＳ Ｐゴシック" w:hint="eastAsia"/>
        </w:rPr>
        <w:t>は</w:t>
      </w:r>
      <w:r w:rsidRPr="00A73CB3">
        <w:rPr>
          <w:rFonts w:ascii="ＭＳ Ｐゴシック" w:eastAsia="ＭＳ Ｐゴシック" w:hAnsi="ＭＳ Ｐゴシック"/>
        </w:rPr>
        <w:t>84</w:t>
      </w:r>
      <w:r w:rsidR="00105956" w:rsidRPr="00A73CB3">
        <w:rPr>
          <w:rFonts w:ascii="ＭＳ Ｐゴシック" w:eastAsia="ＭＳ Ｐゴシック" w:hAnsi="ＭＳ Ｐゴシック" w:hint="eastAsia"/>
        </w:rPr>
        <w:t>％</w:t>
      </w:r>
      <w:r w:rsidRPr="00A73CB3">
        <w:rPr>
          <w:rFonts w:ascii="ＭＳ Ｐゴシック" w:eastAsia="ＭＳ Ｐゴシック" w:hAnsi="ＭＳ Ｐゴシック" w:hint="eastAsia"/>
        </w:rPr>
        <w:t>以下</w:t>
      </w:r>
      <w:r w:rsidRPr="00CD1309">
        <w:rPr>
          <w:rFonts w:ascii="ＭＳ Ｐゴシック" w:eastAsia="ＭＳ Ｐゴシック" w:hAnsi="ＭＳ Ｐゴシック" w:hint="eastAsia"/>
        </w:rPr>
        <w:t>）</w:t>
      </w:r>
    </w:p>
    <w:p w14:paraId="0C8B711A" w14:textId="77777777" w:rsidR="0038632C" w:rsidRPr="00CD1309" w:rsidRDefault="0038632C" w:rsidP="0038632C">
      <w:pPr>
        <w:pStyle w:val="a5"/>
        <w:numPr>
          <w:ilvl w:val="2"/>
          <w:numId w:val="9"/>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門脈肺高血圧症（肺高血圧症治療ガイドライン2012年改訂版に準ずる）</w:t>
      </w:r>
    </w:p>
    <w:p w14:paraId="5C7EAD56" w14:textId="1ED5CCD4" w:rsidR="0038632C" w:rsidRPr="00FB0619" w:rsidRDefault="00AC3981" w:rsidP="00FB0619">
      <w:pPr>
        <w:ind w:leftChars="700" w:left="1890" w:hangingChars="200" w:hanging="420"/>
        <w:rPr>
          <w:rFonts w:ascii="ＭＳ Ｐゴシック" w:eastAsia="ＭＳ Ｐゴシック" w:hAnsi="ＭＳ Ｐゴシック"/>
        </w:rPr>
      </w:pPr>
      <w:r>
        <w:rPr>
          <w:rFonts w:ascii="ＭＳ Ｐゴシック" w:eastAsia="ＭＳ Ｐゴシック" w:hAnsi="ＭＳ Ｐゴシック" w:hint="eastAsia"/>
        </w:rPr>
        <w:t xml:space="preserve">　</w:t>
      </w:r>
      <w:r w:rsidR="0038632C" w:rsidRPr="00FB0619">
        <w:rPr>
          <w:rFonts w:ascii="ＭＳ Ｐゴシック" w:eastAsia="ＭＳ Ｐゴシック" w:hAnsi="ＭＳ Ｐゴシック" w:hint="eastAsia"/>
        </w:rPr>
        <w:t>診断基準（</w:t>
      </w:r>
      <w:r w:rsidR="0038632C" w:rsidRPr="00FB0619">
        <w:rPr>
          <w:rFonts w:ascii="ＭＳ Ｐゴシック" w:eastAsia="ＭＳ Ｐゴシック" w:hAnsi="ＭＳ Ｐゴシック"/>
        </w:rPr>
        <w:t>the European Respiratory Society Pulmonary Hepatic Vascular Disorder Task Force 2004 Consensusu Report</w:t>
      </w:r>
      <w:r w:rsidR="0038632C" w:rsidRPr="00FB0619">
        <w:rPr>
          <w:rFonts w:ascii="ＭＳ Ｐゴシック" w:eastAsia="ＭＳ Ｐゴシック" w:hAnsi="ＭＳ Ｐゴシック" w:hint="eastAsia"/>
        </w:rPr>
        <w:t>）</w:t>
      </w:r>
    </w:p>
    <w:p w14:paraId="02CCB39B" w14:textId="77777777" w:rsidR="0038632C" w:rsidRPr="00CD1309" w:rsidRDefault="0038632C" w:rsidP="0038632C">
      <w:pPr>
        <w:pStyle w:val="a5"/>
        <w:numPr>
          <w:ilvl w:val="0"/>
          <w:numId w:val="12"/>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慢性肝疾患の有無に関わらず門脈圧亢進症を認める</w:t>
      </w:r>
    </w:p>
    <w:p w14:paraId="0213025A" w14:textId="4F2F2194" w:rsidR="0038632C" w:rsidRPr="00CD1309" w:rsidRDefault="0038632C" w:rsidP="0038632C">
      <w:pPr>
        <w:pStyle w:val="a5"/>
        <w:numPr>
          <w:ilvl w:val="0"/>
          <w:numId w:val="12"/>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安静時平均肺動脈圧</w:t>
      </w:r>
      <w:r w:rsidRPr="00CD1309">
        <w:rPr>
          <w:rFonts w:ascii="ＭＳ Ｐゴシック" w:eastAsia="ＭＳ Ｐゴシック" w:hAnsi="ＭＳ Ｐゴシック"/>
        </w:rPr>
        <w:t xml:space="preserve">(mPAP) </w:t>
      </w:r>
      <w:r w:rsidR="00B71115">
        <w:rPr>
          <w:rFonts w:ascii="ＭＳ Ｐゴシック" w:eastAsia="ＭＳ Ｐゴシック" w:hAnsi="ＭＳ Ｐゴシック" w:hint="eastAsia"/>
        </w:rPr>
        <w:t>＞</w:t>
      </w:r>
      <w:r w:rsidRPr="00CD1309">
        <w:rPr>
          <w:rFonts w:ascii="ＭＳ Ｐゴシック" w:eastAsia="ＭＳ Ｐゴシック" w:hAnsi="ＭＳ Ｐゴシック"/>
        </w:rPr>
        <w:t>25mmHg</w:t>
      </w:r>
    </w:p>
    <w:p w14:paraId="2E4DDD4A" w14:textId="5E27F984" w:rsidR="0038632C" w:rsidRPr="00CD1309" w:rsidRDefault="0038632C" w:rsidP="0038632C">
      <w:pPr>
        <w:pStyle w:val="a5"/>
        <w:numPr>
          <w:ilvl w:val="0"/>
          <w:numId w:val="12"/>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平均肺動脈楔入圧</w:t>
      </w:r>
      <w:r w:rsidRPr="00CD1309">
        <w:rPr>
          <w:rFonts w:ascii="ＭＳ Ｐゴシック" w:eastAsia="ＭＳ Ｐゴシック" w:hAnsi="ＭＳ Ｐゴシック"/>
        </w:rPr>
        <w:t xml:space="preserve">(cPCWP) </w:t>
      </w:r>
      <w:r w:rsidR="00B71115">
        <w:rPr>
          <w:rFonts w:ascii="ＭＳ Ｐゴシック" w:eastAsia="ＭＳ Ｐゴシック" w:hAnsi="ＭＳ Ｐゴシック" w:hint="eastAsia"/>
        </w:rPr>
        <w:t>＜</w:t>
      </w:r>
      <w:r w:rsidRPr="00CD1309">
        <w:rPr>
          <w:rFonts w:ascii="ＭＳ Ｐゴシック" w:eastAsia="ＭＳ Ｐゴシック" w:hAnsi="ＭＳ Ｐゴシック"/>
        </w:rPr>
        <w:t>15mmHg</w:t>
      </w:r>
    </w:p>
    <w:p w14:paraId="7C2F18E5" w14:textId="3E9C131F" w:rsidR="0038632C" w:rsidRPr="00CD1309" w:rsidRDefault="0038632C" w:rsidP="0038632C">
      <w:pPr>
        <w:pStyle w:val="a5"/>
        <w:numPr>
          <w:ilvl w:val="0"/>
          <w:numId w:val="12"/>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肺血管抵抗　（PVR）</w:t>
      </w:r>
      <w:r w:rsidRPr="00CD1309">
        <w:rPr>
          <w:rFonts w:ascii="ＭＳ Ｐゴシック" w:eastAsia="ＭＳ Ｐゴシック" w:hAnsi="ＭＳ Ｐゴシック"/>
        </w:rPr>
        <w:t xml:space="preserve"> </w:t>
      </w:r>
      <w:r w:rsidR="00B71115">
        <w:rPr>
          <w:rFonts w:ascii="ＭＳ Ｐゴシック" w:eastAsia="ＭＳ Ｐゴシック" w:hAnsi="ＭＳ Ｐゴシック" w:hint="eastAsia"/>
        </w:rPr>
        <w:t>＞</w:t>
      </w:r>
      <w:r w:rsidRPr="00CD1309">
        <w:rPr>
          <w:rFonts w:ascii="ＭＳ Ｐゴシック" w:eastAsia="ＭＳ Ｐゴシック" w:hAnsi="ＭＳ Ｐゴシック"/>
        </w:rPr>
        <w:t xml:space="preserve"> 240dyne/sec/cm</w:t>
      </w:r>
      <w:r w:rsidRPr="00CD1309">
        <w:rPr>
          <w:rFonts w:ascii="ＭＳ Ｐゴシック" w:eastAsia="ＭＳ Ｐゴシック" w:hAnsi="ＭＳ Ｐゴシック"/>
          <w:vertAlign w:val="superscript"/>
        </w:rPr>
        <w:t>2</w:t>
      </w:r>
    </w:p>
    <w:p w14:paraId="35DB0A85" w14:textId="77BBA324" w:rsidR="0038632C" w:rsidRPr="00CD1309" w:rsidRDefault="00FF11EE" w:rsidP="0038632C">
      <w:pPr>
        <w:pStyle w:val="a5"/>
        <w:numPr>
          <w:ilvl w:val="0"/>
          <w:numId w:val="14"/>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門脈肺高血圧症</w:t>
      </w:r>
      <w:r>
        <w:rPr>
          <w:rFonts w:ascii="ＭＳ Ｐゴシック" w:eastAsia="ＭＳ Ｐゴシック" w:hAnsi="ＭＳ Ｐゴシック" w:hint="eastAsia"/>
        </w:rPr>
        <w:t>診断基準を満たし、</w:t>
      </w:r>
      <w:r w:rsidR="0038632C" w:rsidRPr="00CD1309">
        <w:rPr>
          <w:rFonts w:ascii="ＭＳ Ｐゴシック" w:eastAsia="ＭＳ Ｐゴシック" w:hAnsi="ＭＳ Ｐゴシック"/>
        </w:rPr>
        <w:t>mPAP</w:t>
      </w:r>
      <w:r w:rsidR="0038632C" w:rsidRPr="00CD1309">
        <w:rPr>
          <w:rFonts w:ascii="ＭＳ Ｐゴシック" w:eastAsia="ＭＳ Ｐゴシック" w:hAnsi="ＭＳ Ｐゴシック" w:hint="eastAsia"/>
        </w:rPr>
        <w:t>が25</w:t>
      </w:r>
      <w:r w:rsidR="0038632C" w:rsidRPr="00CD1309">
        <w:rPr>
          <w:rFonts w:ascii="ＭＳ Ｐゴシック" w:eastAsia="ＭＳ Ｐゴシック" w:hAnsi="ＭＳ Ｐゴシック"/>
        </w:rPr>
        <w:t xml:space="preserve"> mmHg</w:t>
      </w:r>
      <w:r w:rsidR="0038632C" w:rsidRPr="00CD1309">
        <w:rPr>
          <w:rFonts w:ascii="ＭＳ Ｐゴシック" w:eastAsia="ＭＳ Ｐゴシック" w:hAnsi="ＭＳ Ｐゴシック" w:hint="eastAsia"/>
        </w:rPr>
        <w:t>以上、</w:t>
      </w:r>
      <w:r w:rsidR="0038632C" w:rsidRPr="00CD1309">
        <w:rPr>
          <w:rFonts w:ascii="ＭＳ Ｐゴシック" w:eastAsia="ＭＳ Ｐゴシック" w:hAnsi="ＭＳ Ｐゴシック"/>
        </w:rPr>
        <w:t>35 mmHg</w:t>
      </w:r>
      <w:r w:rsidR="0038632C" w:rsidRPr="00CD1309">
        <w:rPr>
          <w:rFonts w:ascii="ＭＳ Ｐゴシック" w:eastAsia="ＭＳ Ｐゴシック" w:hAnsi="ＭＳ Ｐゴシック" w:hint="eastAsia"/>
        </w:rPr>
        <w:t>未満</w:t>
      </w:r>
    </w:p>
    <w:p w14:paraId="2F2F5793" w14:textId="25064281" w:rsidR="0038632C" w:rsidRPr="00CD1309" w:rsidRDefault="00FF11EE" w:rsidP="0038632C">
      <w:pPr>
        <w:pStyle w:val="a5"/>
        <w:numPr>
          <w:ilvl w:val="0"/>
          <w:numId w:val="14"/>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門脈肺高血圧症</w:t>
      </w:r>
      <w:r>
        <w:rPr>
          <w:rFonts w:ascii="ＭＳ Ｐゴシック" w:eastAsia="ＭＳ Ｐゴシック" w:hAnsi="ＭＳ Ｐゴシック" w:hint="eastAsia"/>
        </w:rPr>
        <w:t>診断基準を満たし、</w:t>
      </w:r>
      <w:r w:rsidR="0038632C" w:rsidRPr="00CD1309">
        <w:rPr>
          <w:rFonts w:ascii="ＭＳ Ｐゴシック" w:eastAsia="ＭＳ Ｐゴシック" w:hAnsi="ＭＳ Ｐゴシック" w:hint="eastAsia"/>
        </w:rPr>
        <w:t>ｍPAPが</w:t>
      </w:r>
      <w:r w:rsidR="0038632C" w:rsidRPr="00CD1309">
        <w:rPr>
          <w:rFonts w:ascii="ＭＳ Ｐゴシック" w:eastAsia="ＭＳ Ｐゴシック" w:hAnsi="ＭＳ Ｐゴシック"/>
        </w:rPr>
        <w:t>35 mmHg</w:t>
      </w:r>
      <w:r w:rsidR="0038632C" w:rsidRPr="00CD1309">
        <w:rPr>
          <w:rFonts w:ascii="ＭＳ Ｐゴシック" w:eastAsia="ＭＳ Ｐゴシック" w:hAnsi="ＭＳ Ｐゴシック" w:hint="eastAsia"/>
        </w:rPr>
        <w:t>以上</w:t>
      </w:r>
      <w:r w:rsidR="00AC3981">
        <w:rPr>
          <w:rFonts w:ascii="ＭＳ Ｐゴシック" w:eastAsia="ＭＳ Ｐゴシック" w:hAnsi="ＭＳ Ｐゴシック" w:hint="eastAsia"/>
        </w:rPr>
        <w:t xml:space="preserve">　</w:t>
      </w:r>
    </w:p>
    <w:p w14:paraId="463F7247" w14:textId="77777777" w:rsidR="0038632C" w:rsidRPr="00CD1309" w:rsidRDefault="0038632C" w:rsidP="0038632C">
      <w:pPr>
        <w:pStyle w:val="a5"/>
        <w:numPr>
          <w:ilvl w:val="2"/>
          <w:numId w:val="9"/>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症状</w:t>
      </w:r>
    </w:p>
    <w:p w14:paraId="0B0FD966" w14:textId="049661C2" w:rsidR="0038632C" w:rsidRPr="00CD1309" w:rsidRDefault="0038632C" w:rsidP="0038632C">
      <w:pPr>
        <w:pStyle w:val="a5"/>
        <w:numPr>
          <w:ilvl w:val="4"/>
          <w:numId w:val="9"/>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出血傾向、脾腫、貧血のうち</w:t>
      </w:r>
      <w:r w:rsidR="00F81938">
        <w:rPr>
          <w:rFonts w:ascii="ＭＳ Ｐゴシック" w:eastAsia="ＭＳ Ｐゴシック" w:hAnsi="ＭＳ Ｐゴシック" w:hint="eastAsia"/>
        </w:rPr>
        <w:t>１</w:t>
      </w:r>
      <w:r w:rsidRPr="00CD1309">
        <w:rPr>
          <w:rFonts w:ascii="ＭＳ Ｐゴシック" w:eastAsia="ＭＳ Ｐゴシック" w:hAnsi="ＭＳ Ｐゴシック" w:hint="eastAsia"/>
        </w:rPr>
        <w:t>つもしくは複数を認めるが、治療を要しない</w:t>
      </w:r>
      <w:r w:rsidR="00E35D69">
        <w:rPr>
          <w:rFonts w:ascii="ＭＳ Ｐゴシック" w:eastAsia="ＭＳ Ｐゴシック" w:hAnsi="ＭＳ Ｐゴシック" w:hint="eastAsia"/>
        </w:rPr>
        <w:t>。</w:t>
      </w:r>
    </w:p>
    <w:p w14:paraId="7A13DC18" w14:textId="18310C9F" w:rsidR="0038632C" w:rsidRPr="00CD1309" w:rsidRDefault="0038632C" w:rsidP="0038632C">
      <w:pPr>
        <w:pStyle w:val="a5"/>
        <w:numPr>
          <w:ilvl w:val="4"/>
          <w:numId w:val="9"/>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出血傾向、脾腫、貧血のうち治療を必要とするものを</w:t>
      </w:r>
      <w:r w:rsidR="00F81938">
        <w:rPr>
          <w:rFonts w:ascii="ＭＳ Ｐゴシック" w:eastAsia="ＭＳ Ｐゴシック" w:hAnsi="ＭＳ Ｐゴシック" w:hint="eastAsia"/>
        </w:rPr>
        <w:t>１つ</w:t>
      </w:r>
      <w:r w:rsidRPr="00CD1309">
        <w:rPr>
          <w:rFonts w:ascii="ＭＳ Ｐゴシック" w:eastAsia="ＭＳ Ｐゴシック" w:hAnsi="ＭＳ Ｐゴシック" w:hint="eastAsia"/>
        </w:rPr>
        <w:t>もしくは複数を認める</w:t>
      </w:r>
      <w:r w:rsidR="00E35D69">
        <w:rPr>
          <w:rFonts w:ascii="ＭＳ Ｐゴシック" w:eastAsia="ＭＳ Ｐゴシック" w:hAnsi="ＭＳ Ｐゴシック" w:hint="eastAsia"/>
        </w:rPr>
        <w:t>。</w:t>
      </w:r>
    </w:p>
    <w:p w14:paraId="66EF6DD7" w14:textId="519C1B49" w:rsidR="0003443E" w:rsidRDefault="0003443E">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A55CB51" w14:textId="6CCF0743" w:rsidR="0038632C" w:rsidRPr="005306AE" w:rsidRDefault="00225FED" w:rsidP="005306AE">
      <w:pPr>
        <w:rPr>
          <w:rFonts w:ascii="ＭＳ Ｐゴシック" w:eastAsia="ＭＳ Ｐゴシック" w:hAnsi="ＭＳ Ｐゴシック"/>
        </w:rPr>
      </w:pPr>
      <w:r>
        <w:rPr>
          <w:rFonts w:ascii="ＭＳ Ｐゴシック" w:eastAsia="ＭＳ Ｐゴシック" w:hAnsi="ＭＳ Ｐゴシック" w:hint="eastAsia"/>
        </w:rPr>
        <w:lastRenderedPageBreak/>
        <w:t>４</w:t>
      </w:r>
      <w:r w:rsidRPr="005306AE">
        <w:rPr>
          <w:rFonts w:ascii="ＭＳ Ｐゴシック" w:eastAsia="ＭＳ Ｐゴシック" w:hAnsi="ＭＳ Ｐゴシック" w:hint="eastAsia"/>
        </w:rPr>
        <w:t>．</w:t>
      </w:r>
      <w:r w:rsidR="0038632C" w:rsidRPr="005306AE">
        <w:rPr>
          <w:rFonts w:ascii="ＭＳ Ｐゴシック" w:eastAsia="ＭＳ Ｐゴシック" w:hAnsi="ＭＳ Ｐゴシック" w:hint="eastAsia"/>
        </w:rPr>
        <w:t>関連する病態：胆道閉鎖症を原因とする場合</w:t>
      </w:r>
    </w:p>
    <w:p w14:paraId="18659FB8" w14:textId="2D63EE0F" w:rsidR="0038632C" w:rsidRPr="005306AE" w:rsidRDefault="00225FED" w:rsidP="005306AE">
      <w:pPr>
        <w:ind w:firstLineChars="300" w:firstLine="630"/>
        <w:rPr>
          <w:rFonts w:ascii="ＭＳ Ｐゴシック" w:eastAsia="ＭＳ Ｐゴシック" w:hAnsi="ＭＳ Ｐゴシック"/>
        </w:rPr>
      </w:pPr>
      <w:r w:rsidRPr="005306AE">
        <w:rPr>
          <w:rFonts w:ascii="ＭＳ Ｐゴシック" w:eastAsia="ＭＳ Ｐゴシック" w:hAnsi="ＭＳ Ｐゴシック" w:hint="eastAsia"/>
        </w:rPr>
        <w:t>①</w:t>
      </w:r>
      <w:r w:rsidR="0038632C" w:rsidRPr="005306AE">
        <w:rPr>
          <w:rFonts w:ascii="ＭＳ Ｐゴシック" w:eastAsia="ＭＳ Ｐゴシック" w:hAnsi="ＭＳ Ｐゴシック" w:hint="eastAsia"/>
        </w:rPr>
        <w:t>皮膚掻痒（</w:t>
      </w:r>
      <w:r w:rsidR="0038632C" w:rsidRPr="005306AE">
        <w:rPr>
          <w:rFonts w:ascii="ＭＳ Ｐゴシック" w:eastAsia="ＭＳ Ｐゴシック" w:hAnsi="ＭＳ Ｐゴシック" w:cs="Times" w:hint="eastAsia"/>
          <w:kern w:val="0"/>
        </w:rPr>
        <w:t>白取の痒み重症度基準値のスコア）</w:t>
      </w:r>
    </w:p>
    <w:p w14:paraId="70B4CB82" w14:textId="58C52CB0" w:rsidR="00E34708" w:rsidRDefault="00E34708" w:rsidP="0038632C">
      <w:r>
        <w:rPr>
          <w:noProof/>
        </w:rPr>
        <w:drawing>
          <wp:anchor distT="0" distB="0" distL="114300" distR="114300" simplePos="0" relativeHeight="251673600" behindDoc="0" locked="0" layoutInCell="1" allowOverlap="1" wp14:anchorId="2E896A2C" wp14:editId="07A8D4F6">
            <wp:simplePos x="0" y="0"/>
            <wp:positionH relativeFrom="column">
              <wp:posOffset>561975</wp:posOffset>
            </wp:positionH>
            <wp:positionV relativeFrom="paragraph">
              <wp:posOffset>142875</wp:posOffset>
            </wp:positionV>
            <wp:extent cx="5396230" cy="1832166"/>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18321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0400C" w14:textId="03F7E97E" w:rsidR="00E34708" w:rsidRDefault="00E34708" w:rsidP="0038632C"/>
    <w:p w14:paraId="35D5F616" w14:textId="173BE9E7" w:rsidR="00E34708" w:rsidRDefault="00E34708" w:rsidP="0038632C"/>
    <w:p w14:paraId="6C4E68C8" w14:textId="48AC1310" w:rsidR="00E34708" w:rsidRDefault="00E34708" w:rsidP="0038632C"/>
    <w:p w14:paraId="1716A2BD" w14:textId="706193FF" w:rsidR="00E34708" w:rsidRDefault="00E34708" w:rsidP="0038632C"/>
    <w:p w14:paraId="5A6DFDA8" w14:textId="25DBBB75" w:rsidR="00E34708" w:rsidRDefault="00E34708" w:rsidP="0038632C"/>
    <w:p w14:paraId="0DAD1FA7" w14:textId="3829AAF8" w:rsidR="0038632C" w:rsidRDefault="0038632C" w:rsidP="0038632C"/>
    <w:p w14:paraId="4A02AADE" w14:textId="77777777" w:rsidR="00E34708" w:rsidRDefault="00E34708" w:rsidP="0038632C"/>
    <w:p w14:paraId="6361D9BE" w14:textId="77777777" w:rsidR="00E34708" w:rsidRDefault="00E34708" w:rsidP="0038632C"/>
    <w:p w14:paraId="45A3F9EC" w14:textId="0D055E5A" w:rsidR="0038632C" w:rsidRPr="005306AE" w:rsidRDefault="00C9239A" w:rsidP="005306AE">
      <w:pPr>
        <w:ind w:leftChars="800" w:left="1680"/>
        <w:rPr>
          <w:rFonts w:ascii="ＭＳ Ｐゴシック" w:eastAsia="ＭＳ Ｐゴシック" w:hAnsi="ＭＳ Ｐゴシック"/>
        </w:rPr>
      </w:pPr>
      <w:r>
        <w:rPr>
          <w:rFonts w:ascii="ＭＳ Ｐゴシック" w:eastAsia="ＭＳ Ｐゴシック" w:hAnsi="ＭＳ Ｐゴシック" w:hint="eastAsia"/>
        </w:rPr>
        <w:t>１</w:t>
      </w:r>
      <w:r w:rsidR="00621FC2" w:rsidRPr="005306AE">
        <w:rPr>
          <w:rFonts w:ascii="ＭＳ Ｐゴシック" w:eastAsia="ＭＳ Ｐゴシック" w:hAnsi="ＭＳ Ｐゴシック"/>
        </w:rPr>
        <w:t>+</w:t>
      </w:r>
      <w:r>
        <w:rPr>
          <w:rFonts w:ascii="ＭＳ Ｐゴシック" w:eastAsia="ＭＳ Ｐゴシック" w:hAnsi="ＭＳ Ｐゴシック" w:hint="eastAsia"/>
        </w:rPr>
        <w:t>．</w:t>
      </w:r>
      <w:r w:rsidR="00621FC2" w:rsidRPr="005306AE">
        <w:rPr>
          <w:rFonts w:ascii="ＭＳ Ｐゴシック" w:eastAsia="ＭＳ Ｐゴシック" w:hAnsi="ＭＳ Ｐゴシック" w:hint="eastAsia"/>
        </w:rPr>
        <w:t xml:space="preserve">　</w:t>
      </w:r>
      <w:r w:rsidR="0038632C" w:rsidRPr="005306AE">
        <w:rPr>
          <w:rFonts w:ascii="ＭＳ Ｐゴシック" w:eastAsia="ＭＳ Ｐゴシック" w:hAnsi="ＭＳ Ｐゴシック" w:hint="eastAsia"/>
        </w:rPr>
        <w:t>上記の１程度の痒み</w:t>
      </w:r>
    </w:p>
    <w:p w14:paraId="3EB7ABAD" w14:textId="56C4DA80" w:rsidR="0038632C" w:rsidRPr="005306AE" w:rsidRDefault="00C9239A" w:rsidP="005306AE">
      <w:pPr>
        <w:ind w:leftChars="800" w:left="1680"/>
        <w:rPr>
          <w:rFonts w:ascii="ＭＳ Ｐゴシック" w:eastAsia="ＭＳ Ｐゴシック" w:hAnsi="ＭＳ Ｐゴシック"/>
        </w:rPr>
      </w:pPr>
      <w:r>
        <w:rPr>
          <w:rFonts w:ascii="ＭＳ Ｐゴシック" w:eastAsia="ＭＳ Ｐゴシック" w:hAnsi="ＭＳ Ｐゴシック" w:hint="eastAsia"/>
        </w:rPr>
        <w:t>２</w:t>
      </w:r>
      <w:r w:rsidR="00621FC2" w:rsidRPr="005306AE">
        <w:rPr>
          <w:rFonts w:ascii="ＭＳ Ｐゴシック" w:eastAsia="ＭＳ Ｐゴシック" w:hAnsi="ＭＳ Ｐゴシック"/>
        </w:rPr>
        <w:t>+</w:t>
      </w:r>
      <w:r w:rsidRPr="00A73CB3">
        <w:rPr>
          <w:rFonts w:ascii="ＭＳ Ｐゴシック" w:eastAsia="ＭＳ Ｐゴシック" w:hAnsi="ＭＳ Ｐゴシック" w:hint="eastAsia"/>
        </w:rPr>
        <w:t>．</w:t>
      </w:r>
      <w:r w:rsidR="00621FC2" w:rsidRPr="005306AE">
        <w:rPr>
          <w:rFonts w:ascii="ＭＳ Ｐゴシック" w:eastAsia="ＭＳ Ｐゴシック" w:hAnsi="ＭＳ Ｐゴシック" w:hint="eastAsia"/>
        </w:rPr>
        <w:t xml:space="preserve">　</w:t>
      </w:r>
      <w:r w:rsidR="0038632C" w:rsidRPr="005306AE">
        <w:rPr>
          <w:rFonts w:ascii="ＭＳ Ｐゴシック" w:eastAsia="ＭＳ Ｐゴシック" w:hAnsi="ＭＳ Ｐゴシック" w:hint="eastAsia"/>
        </w:rPr>
        <w:t>上記の</w:t>
      </w:r>
      <w:r w:rsidR="00105956" w:rsidRPr="00A73CB3">
        <w:rPr>
          <w:rFonts w:ascii="ＭＳ Ｐゴシック" w:eastAsia="ＭＳ Ｐゴシック" w:hAnsi="ＭＳ Ｐゴシック" w:hint="eastAsia"/>
        </w:rPr>
        <w:t>２</w:t>
      </w:r>
      <w:r w:rsidR="00755E61" w:rsidRPr="00A73CB3">
        <w:rPr>
          <w:rFonts w:ascii="ＭＳ Ｐゴシック" w:eastAsia="ＭＳ Ｐゴシック" w:hAnsi="ＭＳ Ｐゴシック" w:hint="eastAsia"/>
        </w:rPr>
        <w:t>又は</w:t>
      </w:r>
      <w:r w:rsidR="00105956" w:rsidRPr="00A73CB3">
        <w:rPr>
          <w:rFonts w:ascii="ＭＳ Ｐゴシック" w:eastAsia="ＭＳ Ｐゴシック" w:hAnsi="ＭＳ Ｐゴシック" w:hint="eastAsia"/>
        </w:rPr>
        <w:t>３</w:t>
      </w:r>
      <w:r w:rsidR="0038632C" w:rsidRPr="005306AE">
        <w:rPr>
          <w:rFonts w:ascii="ＭＳ Ｐゴシック" w:eastAsia="ＭＳ Ｐゴシック" w:hAnsi="ＭＳ Ｐゴシック" w:hint="eastAsia"/>
        </w:rPr>
        <w:t>程度の痒み</w:t>
      </w:r>
    </w:p>
    <w:p w14:paraId="2741D6A1" w14:textId="550BAF25" w:rsidR="0038632C" w:rsidRPr="00CD1309" w:rsidRDefault="00C9239A" w:rsidP="005306AE">
      <w:pPr>
        <w:pStyle w:val="a5"/>
        <w:ind w:leftChars="800" w:left="1680"/>
        <w:rPr>
          <w:rFonts w:ascii="ＭＳ Ｐゴシック" w:eastAsia="ＭＳ Ｐゴシック" w:hAnsi="ＭＳ Ｐゴシック"/>
        </w:rPr>
      </w:pPr>
      <w:r>
        <w:rPr>
          <w:rFonts w:ascii="ＭＳ Ｐゴシック" w:eastAsia="ＭＳ Ｐゴシック" w:hAnsi="ＭＳ Ｐゴシック" w:hint="eastAsia"/>
        </w:rPr>
        <w:t>３</w:t>
      </w:r>
      <w:r w:rsidR="00621FC2" w:rsidRPr="009B0C38">
        <w:rPr>
          <w:rFonts w:ascii="ＭＳ Ｐゴシック" w:eastAsia="ＭＳ Ｐゴシック" w:hAnsi="ＭＳ Ｐゴシック" w:hint="eastAsia"/>
        </w:rPr>
        <w:t>+</w:t>
      </w:r>
      <w:r>
        <w:rPr>
          <w:rFonts w:ascii="ＭＳ Ｐゴシック" w:eastAsia="ＭＳ Ｐゴシック" w:hAnsi="ＭＳ Ｐゴシック" w:hint="eastAsia"/>
        </w:rPr>
        <w:t>．</w:t>
      </w:r>
      <w:r w:rsidR="00621FC2" w:rsidRPr="009B0C38">
        <w:rPr>
          <w:rFonts w:ascii="ＭＳ Ｐゴシック" w:eastAsia="ＭＳ Ｐゴシック" w:hAnsi="ＭＳ Ｐゴシック" w:hint="eastAsia"/>
        </w:rPr>
        <w:t xml:space="preserve">　</w:t>
      </w:r>
      <w:r w:rsidR="0038632C" w:rsidRPr="00CD1309">
        <w:rPr>
          <w:rFonts w:ascii="ＭＳ Ｐゴシック" w:eastAsia="ＭＳ Ｐゴシック" w:hAnsi="ＭＳ Ｐゴシック" w:hint="eastAsia"/>
        </w:rPr>
        <w:t>上記の４程度の痒み</w:t>
      </w:r>
    </w:p>
    <w:p w14:paraId="23D39C9B" w14:textId="41A620E5" w:rsidR="0038632C" w:rsidRPr="005306AE" w:rsidRDefault="00225FED" w:rsidP="005306AE">
      <w:pPr>
        <w:ind w:firstLineChars="300" w:firstLine="630"/>
        <w:rPr>
          <w:rFonts w:ascii="ＭＳ Ｐゴシック" w:eastAsia="ＭＳ Ｐゴシック" w:hAnsi="ＭＳ Ｐゴシック"/>
        </w:rPr>
      </w:pPr>
      <w:r>
        <w:rPr>
          <w:rFonts w:ascii="ＭＳ Ｐゴシック" w:eastAsia="ＭＳ Ｐゴシック" w:hAnsi="ＭＳ Ｐゴシック" w:hint="eastAsia"/>
        </w:rPr>
        <w:t>②</w:t>
      </w:r>
      <w:r w:rsidR="0038632C" w:rsidRPr="005306AE">
        <w:rPr>
          <w:rFonts w:ascii="ＭＳ Ｐゴシック" w:eastAsia="ＭＳ Ｐゴシック" w:hAnsi="ＭＳ Ｐゴシック" w:hint="eastAsia"/>
        </w:rPr>
        <w:t>成長障害</w:t>
      </w:r>
    </w:p>
    <w:p w14:paraId="082BB00B" w14:textId="53B1C0BF" w:rsidR="0038632C" w:rsidRPr="005306AE" w:rsidRDefault="00C9239A" w:rsidP="005306AE">
      <w:pPr>
        <w:ind w:firstLineChars="800" w:firstLine="1680"/>
        <w:rPr>
          <w:rFonts w:ascii="ＭＳ Ｐゴシック" w:eastAsia="ＭＳ Ｐゴシック" w:hAnsi="ＭＳ Ｐゴシック"/>
        </w:rPr>
      </w:pPr>
      <w:r>
        <w:rPr>
          <w:rFonts w:ascii="ＭＳ Ｐゴシック" w:eastAsia="ＭＳ Ｐゴシック" w:hAnsi="ＭＳ Ｐゴシック" w:hint="eastAsia"/>
        </w:rPr>
        <w:t>１</w:t>
      </w:r>
      <w:r w:rsidR="00621FC2" w:rsidRPr="005306AE">
        <w:rPr>
          <w:rFonts w:ascii="ＭＳ Ｐゴシック" w:eastAsia="ＭＳ Ｐゴシック" w:hAnsi="ＭＳ Ｐゴシック"/>
        </w:rPr>
        <w:t>+</w:t>
      </w:r>
      <w:r>
        <w:rPr>
          <w:rFonts w:ascii="ＭＳ Ｐゴシック" w:eastAsia="ＭＳ Ｐゴシック" w:hAnsi="ＭＳ Ｐゴシック" w:hint="eastAsia"/>
        </w:rPr>
        <w:t>．</w:t>
      </w:r>
      <w:r w:rsidR="00621FC2">
        <w:rPr>
          <w:rFonts w:ascii="ＭＳ Ｐゴシック" w:eastAsia="ＭＳ Ｐゴシック" w:hAnsi="ＭＳ Ｐゴシック" w:hint="eastAsia"/>
        </w:rPr>
        <w:t xml:space="preserve"> </w:t>
      </w:r>
      <w:r w:rsidR="0038632C" w:rsidRPr="005306AE">
        <w:rPr>
          <w:rFonts w:ascii="ＭＳ Ｐゴシック" w:eastAsia="ＭＳ Ｐゴシック" w:hAnsi="ＭＳ Ｐゴシック" w:hint="eastAsia"/>
        </w:rPr>
        <w:t>身長</w:t>
      </w:r>
      <w:r w:rsidR="00D80A4A">
        <w:rPr>
          <w:rFonts w:ascii="ＭＳ Ｐゴシック" w:eastAsia="ＭＳ Ｐゴシック" w:hAnsi="ＭＳ Ｐゴシック" w:hint="eastAsia"/>
        </w:rPr>
        <w:t>SD</w:t>
      </w:r>
      <w:r w:rsidR="0038632C" w:rsidRPr="005306AE">
        <w:rPr>
          <w:rFonts w:ascii="ＭＳ Ｐゴシック" w:eastAsia="ＭＳ Ｐゴシック" w:hAnsi="ＭＳ Ｐゴシック" w:hint="eastAsia"/>
        </w:rPr>
        <w:t>スコアが</w:t>
      </w:r>
      <w:r w:rsidR="0038632C" w:rsidRPr="005306AE">
        <w:rPr>
          <w:rFonts w:ascii="ＭＳ Ｐゴシック" w:eastAsia="ＭＳ Ｐゴシック" w:hAnsi="ＭＳ Ｐゴシック"/>
        </w:rPr>
        <w:t>-1.5 SD</w:t>
      </w:r>
      <w:r w:rsidR="0038632C" w:rsidRPr="005306AE">
        <w:rPr>
          <w:rFonts w:ascii="ＭＳ Ｐゴシック" w:eastAsia="ＭＳ Ｐゴシック" w:hAnsi="ＭＳ Ｐゴシック" w:hint="eastAsia"/>
        </w:rPr>
        <w:t>以下</w:t>
      </w:r>
    </w:p>
    <w:p w14:paraId="0F0D3F49" w14:textId="77777777" w:rsidR="0038632C" w:rsidRPr="00CD1309" w:rsidRDefault="0038632C" w:rsidP="0038632C">
      <w:pPr>
        <w:pStyle w:val="a5"/>
        <w:numPr>
          <w:ilvl w:val="3"/>
          <w:numId w:val="9"/>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身長</w:t>
      </w:r>
      <w:r w:rsidRPr="00CD1309">
        <w:rPr>
          <w:rFonts w:ascii="ＭＳ Ｐゴシック" w:eastAsia="ＭＳ Ｐゴシック" w:hAnsi="ＭＳ Ｐゴシック"/>
        </w:rPr>
        <w:t>SD</w:t>
      </w:r>
      <w:r w:rsidRPr="00CD1309">
        <w:rPr>
          <w:rFonts w:ascii="ＭＳ Ｐゴシック" w:eastAsia="ＭＳ Ｐゴシック" w:hAnsi="ＭＳ Ｐゴシック" w:hint="eastAsia"/>
        </w:rPr>
        <w:t>スコアが-2</w:t>
      </w:r>
      <w:r w:rsidRPr="00CD1309">
        <w:rPr>
          <w:rFonts w:ascii="ＭＳ Ｐゴシック" w:eastAsia="ＭＳ Ｐゴシック" w:hAnsi="ＭＳ Ｐゴシック"/>
        </w:rPr>
        <w:t xml:space="preserve"> </w:t>
      </w:r>
      <w:r w:rsidRPr="00CD1309">
        <w:rPr>
          <w:rFonts w:ascii="ＭＳ Ｐゴシック" w:eastAsia="ＭＳ Ｐゴシック" w:hAnsi="ＭＳ Ｐゴシック" w:hint="eastAsia"/>
        </w:rPr>
        <w:t>SD以下</w:t>
      </w:r>
    </w:p>
    <w:p w14:paraId="0A418A39" w14:textId="77777777" w:rsidR="0038632C" w:rsidRPr="00CD1309" w:rsidRDefault="0038632C" w:rsidP="0038632C">
      <w:pPr>
        <w:pStyle w:val="a5"/>
        <w:numPr>
          <w:ilvl w:val="3"/>
          <w:numId w:val="9"/>
        </w:numPr>
        <w:ind w:leftChars="0"/>
        <w:rPr>
          <w:rFonts w:ascii="ＭＳ Ｐゴシック" w:eastAsia="ＭＳ Ｐゴシック" w:hAnsi="ＭＳ Ｐゴシック"/>
        </w:rPr>
      </w:pPr>
      <w:r w:rsidRPr="00CD1309">
        <w:rPr>
          <w:rFonts w:ascii="ＭＳ Ｐゴシック" w:eastAsia="ＭＳ Ｐゴシック" w:hAnsi="ＭＳ Ｐゴシック" w:hint="eastAsia"/>
        </w:rPr>
        <w:t>身長</w:t>
      </w:r>
      <w:r w:rsidRPr="00CD1309">
        <w:rPr>
          <w:rFonts w:ascii="ＭＳ Ｐゴシック" w:eastAsia="ＭＳ Ｐゴシック" w:hAnsi="ＭＳ Ｐゴシック"/>
        </w:rPr>
        <w:t>SD</w:t>
      </w:r>
      <w:r w:rsidRPr="00CD1309">
        <w:rPr>
          <w:rFonts w:ascii="ＭＳ Ｐゴシック" w:eastAsia="ＭＳ Ｐゴシック" w:hAnsi="ＭＳ Ｐゴシック" w:hint="eastAsia"/>
        </w:rPr>
        <w:t>スコアが-2.5</w:t>
      </w:r>
      <w:r w:rsidRPr="00CD1309">
        <w:rPr>
          <w:rFonts w:ascii="ＭＳ Ｐゴシック" w:eastAsia="ＭＳ Ｐゴシック" w:hAnsi="ＭＳ Ｐゴシック"/>
        </w:rPr>
        <w:t xml:space="preserve"> </w:t>
      </w:r>
      <w:r w:rsidRPr="00CD1309">
        <w:rPr>
          <w:rFonts w:ascii="ＭＳ Ｐゴシック" w:eastAsia="ＭＳ Ｐゴシック" w:hAnsi="ＭＳ Ｐゴシック" w:hint="eastAsia"/>
        </w:rPr>
        <w:t>SD以下</w:t>
      </w:r>
    </w:p>
    <w:p w14:paraId="1D48C497" w14:textId="77777777" w:rsidR="00225FED" w:rsidRDefault="00225FED" w:rsidP="005306AE">
      <w:pPr>
        <w:rPr>
          <w:rFonts w:ascii="ＭＳ Ｐゴシック" w:eastAsia="ＭＳ Ｐゴシック" w:hAnsi="ＭＳ Ｐゴシック"/>
        </w:rPr>
      </w:pPr>
    </w:p>
    <w:p w14:paraId="24AB4FEE" w14:textId="77777777" w:rsidR="0038632C" w:rsidRDefault="0038632C" w:rsidP="0038632C">
      <w:pPr>
        <w:widowControl/>
        <w:jc w:val="left"/>
      </w:pPr>
      <w:r>
        <w:br w:type="page"/>
      </w:r>
    </w:p>
    <w:p w14:paraId="0058EE7E" w14:textId="7AAFD05A" w:rsidR="00661B9B" w:rsidRPr="00A96E2E" w:rsidRDefault="00661B9B" w:rsidP="00661B9B">
      <w:pPr>
        <w:rPr>
          <w:rFonts w:ascii="ＭＳ Ｐゴシック" w:eastAsia="ＭＳ Ｐゴシック" w:hAnsi="ＭＳ Ｐゴシック"/>
        </w:rPr>
      </w:pPr>
      <w:r w:rsidRPr="00A96E2E">
        <w:rPr>
          <w:rFonts w:ascii="ＭＳ Ｐゴシック" w:eastAsia="ＭＳ Ｐゴシック" w:hAnsi="ＭＳ Ｐゴシック" w:hint="eastAsia"/>
        </w:rPr>
        <w:lastRenderedPageBreak/>
        <w:t>５．肝機能障害の評価</w:t>
      </w:r>
      <w:r w:rsidRPr="00A96E2E">
        <w:rPr>
          <w:rFonts w:ascii="ＭＳ Ｐゴシック" w:eastAsia="ＭＳ Ｐゴシック" w:hAnsi="ＭＳ Ｐゴシック"/>
        </w:rPr>
        <w:t xml:space="preserve">: </w:t>
      </w:r>
      <w:r w:rsidRPr="00A96E2E">
        <w:rPr>
          <w:rFonts w:ascii="ＭＳ Ｐゴシック" w:eastAsia="ＭＳ Ｐゴシック" w:hAnsi="ＭＳ Ｐゴシック" w:hint="eastAsia"/>
        </w:rPr>
        <w:t>採血データ</w:t>
      </w:r>
      <w:r w:rsidR="00755E61">
        <w:rPr>
          <w:rFonts w:ascii="ＭＳ Ｐゴシック" w:eastAsia="ＭＳ Ｐゴシック" w:hAnsi="ＭＳ Ｐゴシック" w:hint="eastAsia"/>
        </w:rPr>
        <w:t>及び</w:t>
      </w:r>
      <w:r w:rsidRPr="00A96E2E">
        <w:rPr>
          <w:rFonts w:ascii="ＭＳ Ｐゴシック" w:eastAsia="ＭＳ Ｐゴシック" w:hAnsi="ＭＳ Ｐゴシック"/>
        </w:rPr>
        <w:t>Child-Pugh score</w:t>
      </w:r>
    </w:p>
    <w:p w14:paraId="6EC2058D" w14:textId="1BE50CC7" w:rsidR="00661B9B" w:rsidRPr="005306AE" w:rsidRDefault="00A96E2E" w:rsidP="005306AE">
      <w:pPr>
        <w:pStyle w:val="a5"/>
        <w:ind w:leftChars="0" w:left="480" w:firstLineChars="100" w:firstLine="210"/>
        <w:rPr>
          <w:rFonts w:ascii="ＭＳ Ｐゴシック" w:eastAsia="ＭＳ Ｐゴシック" w:hAnsi="ＭＳ Ｐゴシック"/>
        </w:rPr>
      </w:pPr>
      <w:r>
        <w:rPr>
          <w:rFonts w:ascii="ＭＳ Ｐゴシック" w:eastAsia="ＭＳ Ｐゴシック" w:hAnsi="ＭＳ Ｐゴシック" w:hint="eastAsia"/>
        </w:rPr>
        <w:t>１．</w:t>
      </w:r>
      <w:r w:rsidR="00661B9B" w:rsidRPr="005306AE">
        <w:rPr>
          <w:rFonts w:ascii="ＭＳ Ｐゴシック" w:eastAsia="ＭＳ Ｐゴシック" w:hAnsi="ＭＳ Ｐゴシック" w:hint="eastAsia"/>
        </w:rPr>
        <w:t>血液データ</w:t>
      </w:r>
    </w:p>
    <w:p w14:paraId="245BF1C1" w14:textId="77777777" w:rsidR="00661B9B" w:rsidRPr="00A96E2E" w:rsidRDefault="00661B9B" w:rsidP="00661B9B">
      <w:pPr>
        <w:pStyle w:val="a5"/>
        <w:numPr>
          <w:ilvl w:val="0"/>
          <w:numId w:val="15"/>
        </w:numPr>
        <w:ind w:leftChars="0"/>
        <w:rPr>
          <w:rFonts w:ascii="ＭＳ Ｐゴシック" w:eastAsia="ＭＳ Ｐゴシック" w:hAnsi="ＭＳ Ｐゴシック"/>
        </w:rPr>
      </w:pPr>
      <w:r w:rsidRPr="00A96E2E">
        <w:rPr>
          <w:rFonts w:ascii="ＭＳ Ｐゴシック" w:eastAsia="ＭＳ Ｐゴシック" w:hAnsi="ＭＳ Ｐゴシック" w:hint="eastAsia"/>
        </w:rPr>
        <w:t>下記表の高度異常が２系列以上認められるもの。</w:t>
      </w:r>
    </w:p>
    <w:p w14:paraId="765640D1" w14:textId="77777777" w:rsidR="00661B9B" w:rsidRPr="00A96E2E" w:rsidRDefault="00661B9B" w:rsidP="00661B9B">
      <w:pPr>
        <w:rPr>
          <w:rFonts w:ascii="ＭＳ Ｐゴシック" w:eastAsia="ＭＳ Ｐゴシック" w:hAnsi="ＭＳ Ｐゴシック"/>
        </w:rPr>
      </w:pPr>
      <w:r w:rsidRPr="00A96E2E">
        <w:rPr>
          <w:rFonts w:ascii="ＭＳ Ｐゴシック" w:eastAsia="ＭＳ Ｐゴシック" w:hAnsi="ＭＳ Ｐゴシック" w:hint="eastAsia"/>
        </w:rPr>
        <w:t xml:space="preserve">　　　　</w:t>
      </w:r>
      <w:r w:rsidRPr="00A96E2E">
        <w:rPr>
          <w:rFonts w:ascii="ＭＳ Ｐゴシック" w:eastAsia="ＭＳ Ｐゴシック" w:hAnsi="ＭＳ Ｐゴシック"/>
        </w:rPr>
        <w:t xml:space="preserve"> ２． </w:t>
      </w:r>
      <w:r w:rsidRPr="005306AE">
        <w:rPr>
          <w:rFonts w:ascii="ＭＳ Ｐゴシック" w:eastAsia="ＭＳ Ｐゴシック" w:hAnsi="ＭＳ Ｐゴシック"/>
        </w:rPr>
        <w:t>Child-Pugh score</w:t>
      </w:r>
    </w:p>
    <w:p w14:paraId="66018B9B" w14:textId="32F043CE" w:rsidR="00661B9B" w:rsidRPr="00A73CB3" w:rsidRDefault="00C9239A" w:rsidP="00661B9B">
      <w:pPr>
        <w:pStyle w:val="a5"/>
        <w:numPr>
          <w:ilvl w:val="0"/>
          <w:numId w:val="15"/>
        </w:numPr>
        <w:ind w:leftChars="0"/>
        <w:rPr>
          <w:rFonts w:ascii="ＭＳ Ｐゴシック" w:eastAsia="ＭＳ Ｐゴシック" w:hAnsi="ＭＳ Ｐゴシック"/>
        </w:rPr>
      </w:pPr>
      <w:r w:rsidRPr="005306AE">
        <w:rPr>
          <w:rFonts w:ascii="ＭＳ Ｐゴシック" w:eastAsia="ＭＳ Ｐゴシック" w:hAnsi="ＭＳ Ｐゴシック" w:hint="eastAsia"/>
        </w:rPr>
        <w:t>７</w:t>
      </w:r>
      <w:r w:rsidR="00661B9B" w:rsidRPr="005306AE">
        <w:rPr>
          <w:rFonts w:ascii="ＭＳ Ｐゴシック" w:eastAsia="ＭＳ Ｐゴシック" w:hAnsi="ＭＳ Ｐゴシック" w:hint="eastAsia"/>
        </w:rPr>
        <w:t>～</w:t>
      </w:r>
      <w:r w:rsidRPr="005306AE">
        <w:rPr>
          <w:rFonts w:ascii="ＭＳ Ｐゴシック" w:eastAsia="ＭＳ Ｐゴシック" w:hAnsi="ＭＳ Ｐゴシック" w:hint="eastAsia"/>
        </w:rPr>
        <w:t>９</w:t>
      </w:r>
      <w:r w:rsidR="00661B9B" w:rsidRPr="00A73CB3">
        <w:rPr>
          <w:rFonts w:ascii="ＭＳ Ｐゴシック" w:eastAsia="ＭＳ Ｐゴシック" w:hAnsi="ＭＳ Ｐゴシック" w:hint="eastAsia"/>
        </w:rPr>
        <w:t>点</w:t>
      </w:r>
    </w:p>
    <w:p w14:paraId="6455B8E9" w14:textId="5903E852" w:rsidR="00661B9B" w:rsidRPr="00A96E2E" w:rsidRDefault="00661B9B" w:rsidP="00661B9B">
      <w:pPr>
        <w:pStyle w:val="a5"/>
        <w:numPr>
          <w:ilvl w:val="0"/>
          <w:numId w:val="15"/>
        </w:numPr>
        <w:ind w:leftChars="0"/>
        <w:rPr>
          <w:rFonts w:ascii="ＭＳ Ｐゴシック" w:eastAsia="ＭＳ Ｐゴシック" w:hAnsi="ＭＳ Ｐゴシック"/>
        </w:rPr>
      </w:pPr>
      <w:r w:rsidRPr="00A96E2E">
        <w:rPr>
          <w:rFonts w:ascii="ＭＳ Ｐゴシック" w:eastAsia="ＭＳ Ｐゴシック" w:hAnsi="ＭＳ Ｐゴシック"/>
        </w:rPr>
        <w:t>10点以上</w:t>
      </w:r>
    </w:p>
    <w:p w14:paraId="759A3CFA" w14:textId="2F802FCD" w:rsidR="00661B9B" w:rsidRDefault="00661B9B" w:rsidP="0038632C">
      <w:r>
        <w:rPr>
          <w:noProof/>
        </w:rPr>
        <w:drawing>
          <wp:anchor distT="0" distB="0" distL="114300" distR="114300" simplePos="0" relativeHeight="251654144" behindDoc="0" locked="0" layoutInCell="1" allowOverlap="1" wp14:anchorId="404C1DBA" wp14:editId="13A06F63">
            <wp:simplePos x="0" y="0"/>
            <wp:positionH relativeFrom="column">
              <wp:posOffset>428625</wp:posOffset>
            </wp:positionH>
            <wp:positionV relativeFrom="paragraph">
              <wp:posOffset>152400</wp:posOffset>
            </wp:positionV>
            <wp:extent cx="3022600" cy="1384300"/>
            <wp:effectExtent l="0" t="0" r="6350" b="6350"/>
            <wp:wrapSquare wrapText="bothSides"/>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0" cy="1384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224220" w14:textId="6D77FF0B" w:rsidR="00661B9B" w:rsidRDefault="00661B9B" w:rsidP="0038632C"/>
    <w:p w14:paraId="724F907A" w14:textId="422994C8" w:rsidR="00661B9B" w:rsidRDefault="00661B9B" w:rsidP="0038632C"/>
    <w:p w14:paraId="716683C4" w14:textId="7256B94A" w:rsidR="00661B9B" w:rsidRDefault="00661B9B" w:rsidP="0038632C"/>
    <w:p w14:paraId="04D9E254" w14:textId="776546FC" w:rsidR="00661B9B" w:rsidRDefault="00661B9B" w:rsidP="0038632C"/>
    <w:p w14:paraId="35CC6830" w14:textId="2ABC39A9" w:rsidR="00661B9B" w:rsidRDefault="00661B9B" w:rsidP="0038632C"/>
    <w:p w14:paraId="7DC5D1B3" w14:textId="338035A2" w:rsidR="00661B9B" w:rsidRDefault="00661B9B" w:rsidP="0038632C"/>
    <w:p w14:paraId="611F196E" w14:textId="6D3A6AC4" w:rsidR="0038632C" w:rsidRDefault="0038632C" w:rsidP="005306AE">
      <w:pPr>
        <w:ind w:firstLineChars="200" w:firstLine="420"/>
      </w:pPr>
      <w:r>
        <w:rPr>
          <w:rFonts w:hint="eastAsia"/>
        </w:rPr>
        <w:t>（難治性疾患克服研究事業における肝疾患の重症患者認定からの改変）</w:t>
      </w:r>
    </w:p>
    <w:p w14:paraId="011F8CBF" w14:textId="6441D1B3" w:rsidR="0038632C" w:rsidRDefault="00661B9B" w:rsidP="0038632C">
      <w:r>
        <w:rPr>
          <w:noProof/>
        </w:rPr>
        <w:drawing>
          <wp:anchor distT="0" distB="0" distL="114300" distR="114300" simplePos="0" relativeHeight="251663360" behindDoc="0" locked="0" layoutInCell="1" allowOverlap="1" wp14:anchorId="3AA51731" wp14:editId="0FF87168">
            <wp:simplePos x="0" y="0"/>
            <wp:positionH relativeFrom="column">
              <wp:posOffset>361950</wp:posOffset>
            </wp:positionH>
            <wp:positionV relativeFrom="paragraph">
              <wp:posOffset>219075</wp:posOffset>
            </wp:positionV>
            <wp:extent cx="3924300" cy="1612900"/>
            <wp:effectExtent l="0" t="0" r="0" b="6350"/>
            <wp:wrapSquare wrapText="bothSides"/>
            <wp:docPr id="1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1E8AD2" w14:textId="7B38DDDE" w:rsidR="00661B9B" w:rsidRDefault="00BD054E" w:rsidP="0038632C">
      <w:r>
        <w:rPr>
          <w:noProof/>
        </w:rPr>
        <mc:AlternateContent>
          <mc:Choice Requires="wps">
            <w:drawing>
              <wp:anchor distT="0" distB="0" distL="114300" distR="114300" simplePos="0" relativeHeight="251674624" behindDoc="0" locked="0" layoutInCell="1" allowOverlap="1" wp14:anchorId="4FA49531" wp14:editId="7FDD9609">
                <wp:simplePos x="0" y="0"/>
                <wp:positionH relativeFrom="column">
                  <wp:posOffset>4238625</wp:posOffset>
                </wp:positionH>
                <wp:positionV relativeFrom="paragraph">
                  <wp:posOffset>228599</wp:posOffset>
                </wp:positionV>
                <wp:extent cx="0" cy="1374775"/>
                <wp:effectExtent l="0" t="0" r="19050" b="34925"/>
                <wp:wrapNone/>
                <wp:docPr id="4" name="直線コネクタ 4"/>
                <wp:cNvGraphicFramePr/>
                <a:graphic xmlns:a="http://schemas.openxmlformats.org/drawingml/2006/main">
                  <a:graphicData uri="http://schemas.microsoft.com/office/word/2010/wordprocessingShape">
                    <wps:wsp>
                      <wps:cNvCnPr/>
                      <wps:spPr>
                        <a:xfrm>
                          <a:off x="0" y="0"/>
                          <a:ext cx="0" cy="137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FA354B5" id="直線コネクタ 4"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333.75pt,18pt" to="333.7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" strokecolor="#4579b8 [3044]"/>
            </w:pict>
          </mc:Fallback>
        </mc:AlternateContent>
      </w:r>
    </w:p>
    <w:p w14:paraId="02C08105" w14:textId="655141CC" w:rsidR="00661B9B" w:rsidRDefault="00661B9B" w:rsidP="0038632C"/>
    <w:p w14:paraId="2E22516B" w14:textId="249604A8" w:rsidR="00661B9B" w:rsidRDefault="00661B9B" w:rsidP="0038632C"/>
    <w:p w14:paraId="3B56D794" w14:textId="70D8C2A5" w:rsidR="00661B9B" w:rsidRDefault="00661B9B" w:rsidP="0038632C"/>
    <w:p w14:paraId="0D991CEA" w14:textId="277A598D" w:rsidR="00661B9B" w:rsidRDefault="00661B9B" w:rsidP="0038632C"/>
    <w:p w14:paraId="45F6EFCF" w14:textId="4E9EA7A1" w:rsidR="00661B9B" w:rsidRDefault="00661B9B" w:rsidP="0038632C"/>
    <w:p w14:paraId="2D5AB7E2" w14:textId="769B3FAD" w:rsidR="00661B9B" w:rsidRDefault="00661B9B" w:rsidP="0038632C"/>
    <w:p w14:paraId="0C4D3139" w14:textId="2285AB99" w:rsidR="00661B9B" w:rsidRDefault="00661B9B" w:rsidP="0038632C"/>
    <w:p w14:paraId="1DBBE3A2" w14:textId="77777777" w:rsidR="00661B9B" w:rsidRDefault="00661B9B" w:rsidP="0038632C"/>
    <w:p w14:paraId="603B70F5" w14:textId="53579E52" w:rsidR="0038632C" w:rsidRPr="005306AE" w:rsidRDefault="000A487A" w:rsidP="005306AE">
      <w:pPr>
        <w:rPr>
          <w:rFonts w:ascii="ＭＳ Ｐゴシック" w:eastAsia="ＭＳ Ｐゴシック" w:hAnsi="ＭＳ Ｐゴシック"/>
        </w:rPr>
      </w:pPr>
      <w:r>
        <w:rPr>
          <w:rFonts w:ascii="ＭＳ Ｐゴシック" w:eastAsia="ＭＳ Ｐゴシック" w:hAnsi="ＭＳ Ｐゴシック" w:hint="eastAsia"/>
        </w:rPr>
        <w:t>６．身体</w:t>
      </w:r>
      <w:r w:rsidR="0038632C" w:rsidRPr="005306AE">
        <w:rPr>
          <w:rFonts w:ascii="ＭＳ Ｐゴシック" w:eastAsia="ＭＳ Ｐゴシック" w:hAnsi="ＭＳ Ｐゴシック" w:hint="eastAsia"/>
        </w:rPr>
        <w:t>活動制限</w:t>
      </w:r>
      <w:r w:rsidR="0038632C" w:rsidRPr="005306AE">
        <w:rPr>
          <w:rFonts w:ascii="ＭＳ Ｐゴシック" w:eastAsia="ＭＳ Ｐゴシック" w:hAnsi="ＭＳ Ｐゴシック"/>
        </w:rPr>
        <w:t>: performance status</w:t>
      </w:r>
    </w:p>
    <w:p w14:paraId="63695166" w14:textId="77777777" w:rsidR="0038632C" w:rsidRDefault="0038632C" w:rsidP="0038632C">
      <w:r>
        <w:rPr>
          <w:noProof/>
        </w:rPr>
        <w:drawing>
          <wp:inline distT="0" distB="0" distL="0" distR="0" wp14:anchorId="2A73426B" wp14:editId="22C7CDFD">
            <wp:extent cx="5396230" cy="925783"/>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925783"/>
                    </a:xfrm>
                    <a:prstGeom prst="rect">
                      <a:avLst/>
                    </a:prstGeom>
                    <a:noFill/>
                    <a:ln>
                      <a:noFill/>
                    </a:ln>
                  </pic:spPr>
                </pic:pic>
              </a:graphicData>
            </a:graphic>
          </wp:inline>
        </w:drawing>
      </w:r>
    </w:p>
    <w:p w14:paraId="5A64B38F" w14:textId="1DE26C68" w:rsidR="0038632C" w:rsidRPr="005306AE" w:rsidRDefault="00C9239A" w:rsidP="005306AE">
      <w:pPr>
        <w:ind w:firstLineChars="850" w:firstLine="1785"/>
        <w:rPr>
          <w:rFonts w:ascii="ＭＳ Ｐゴシック" w:eastAsia="ＭＳ Ｐゴシック" w:hAnsi="ＭＳ Ｐゴシック"/>
        </w:rPr>
      </w:pPr>
      <w:r>
        <w:rPr>
          <w:rFonts w:ascii="ＭＳ Ｐゴシック" w:eastAsia="ＭＳ Ｐゴシック" w:hAnsi="ＭＳ Ｐゴシック" w:hint="eastAsia"/>
        </w:rPr>
        <w:t>１</w:t>
      </w:r>
      <w:r w:rsidR="00661B9B" w:rsidRPr="00661B9B">
        <w:rPr>
          <w:rFonts w:ascii="ＭＳ Ｐゴシック" w:eastAsia="ＭＳ Ｐゴシック" w:hAnsi="ＭＳ Ｐゴシック"/>
        </w:rPr>
        <w:t>+</w:t>
      </w:r>
      <w:r>
        <w:rPr>
          <w:rFonts w:ascii="ＭＳ Ｐゴシック" w:eastAsia="ＭＳ Ｐゴシック" w:hAnsi="ＭＳ Ｐゴシック" w:hint="eastAsia"/>
        </w:rPr>
        <w:t>．</w:t>
      </w:r>
      <w:r w:rsidR="00661B9B" w:rsidRPr="00661B9B">
        <w:rPr>
          <w:rFonts w:ascii="ＭＳ Ｐゴシック" w:eastAsia="ＭＳ Ｐゴシック" w:hAnsi="ＭＳ Ｐゴシック"/>
        </w:rPr>
        <w:t xml:space="preserve">　</w:t>
      </w:r>
      <w:r w:rsidR="0038632C" w:rsidRPr="005306AE">
        <w:rPr>
          <w:rFonts w:ascii="ＭＳ Ｐゴシック" w:eastAsia="ＭＳ Ｐゴシック" w:hAnsi="ＭＳ Ｐゴシック"/>
        </w:rPr>
        <w:t xml:space="preserve">PS </w:t>
      </w:r>
      <w:r>
        <w:rPr>
          <w:rFonts w:ascii="ＭＳ Ｐゴシック" w:eastAsia="ＭＳ Ｐゴシック" w:hAnsi="ＭＳ Ｐゴシック" w:hint="eastAsia"/>
        </w:rPr>
        <w:t>１</w:t>
      </w:r>
    </w:p>
    <w:p w14:paraId="6449584D" w14:textId="4BACBA3D" w:rsidR="0038632C" w:rsidRPr="005306AE" w:rsidRDefault="00C9239A" w:rsidP="005306AE">
      <w:pPr>
        <w:ind w:firstLineChars="850" w:firstLine="1785"/>
        <w:rPr>
          <w:rFonts w:ascii="ＭＳ Ｐゴシック" w:eastAsia="ＭＳ Ｐゴシック" w:hAnsi="ＭＳ Ｐゴシック"/>
        </w:rPr>
      </w:pPr>
      <w:r>
        <w:rPr>
          <w:rFonts w:ascii="ＭＳ Ｐゴシック" w:eastAsia="ＭＳ Ｐゴシック" w:hAnsi="ＭＳ Ｐゴシック" w:hint="eastAsia"/>
        </w:rPr>
        <w:t>２</w:t>
      </w:r>
      <w:r w:rsidR="00661B9B" w:rsidRPr="00661B9B">
        <w:rPr>
          <w:rFonts w:ascii="ＭＳ Ｐゴシック" w:eastAsia="ＭＳ Ｐゴシック" w:hAnsi="ＭＳ Ｐゴシック"/>
        </w:rPr>
        <w:t>+</w:t>
      </w:r>
      <w:r>
        <w:rPr>
          <w:rFonts w:ascii="ＭＳ Ｐゴシック" w:eastAsia="ＭＳ Ｐゴシック" w:hAnsi="ＭＳ Ｐゴシック" w:hint="eastAsia"/>
        </w:rPr>
        <w:t>．</w:t>
      </w:r>
      <w:r w:rsidR="00661B9B" w:rsidRPr="00661B9B">
        <w:rPr>
          <w:rFonts w:ascii="ＭＳ Ｐゴシック" w:eastAsia="ＭＳ Ｐゴシック" w:hAnsi="ＭＳ Ｐゴシック"/>
        </w:rPr>
        <w:t xml:space="preserve">　</w:t>
      </w:r>
      <w:r w:rsidR="0038632C" w:rsidRPr="005306AE">
        <w:rPr>
          <w:rFonts w:ascii="ＭＳ Ｐゴシック" w:eastAsia="ＭＳ Ｐゴシック" w:hAnsi="ＭＳ Ｐゴシック"/>
        </w:rPr>
        <w:t xml:space="preserve">PS </w:t>
      </w:r>
      <w:r>
        <w:rPr>
          <w:rFonts w:ascii="ＭＳ Ｐゴシック" w:eastAsia="ＭＳ Ｐゴシック" w:hAnsi="ＭＳ Ｐゴシック" w:hint="eastAsia"/>
        </w:rPr>
        <w:t>２</w:t>
      </w:r>
      <w:r w:rsidR="0038632C" w:rsidRPr="005306AE">
        <w:rPr>
          <w:rFonts w:ascii="ＭＳ Ｐゴシック" w:eastAsia="ＭＳ Ｐゴシック" w:hAnsi="ＭＳ Ｐゴシック"/>
        </w:rPr>
        <w:t xml:space="preserve"> or </w:t>
      </w:r>
      <w:r>
        <w:rPr>
          <w:rFonts w:ascii="ＭＳ Ｐゴシック" w:eastAsia="ＭＳ Ｐゴシック" w:hAnsi="ＭＳ Ｐゴシック" w:hint="eastAsia"/>
        </w:rPr>
        <w:t>３</w:t>
      </w:r>
    </w:p>
    <w:p w14:paraId="6CCD7CA1" w14:textId="4904EBF2" w:rsidR="0038632C" w:rsidRPr="005306AE" w:rsidRDefault="00C9239A" w:rsidP="005306AE">
      <w:pPr>
        <w:ind w:firstLineChars="850" w:firstLine="1785"/>
        <w:rPr>
          <w:rFonts w:ascii="ＭＳ Ｐゴシック" w:eastAsia="ＭＳ Ｐゴシック" w:hAnsi="ＭＳ Ｐゴシック"/>
        </w:rPr>
      </w:pPr>
      <w:r>
        <w:rPr>
          <w:rFonts w:ascii="ＭＳ Ｐゴシック" w:eastAsia="ＭＳ Ｐゴシック" w:hAnsi="ＭＳ Ｐゴシック" w:hint="eastAsia"/>
        </w:rPr>
        <w:t>３</w:t>
      </w:r>
      <w:r w:rsidR="00661B9B" w:rsidRPr="00661B9B">
        <w:rPr>
          <w:rFonts w:ascii="ＭＳ Ｐゴシック" w:eastAsia="ＭＳ Ｐゴシック" w:hAnsi="ＭＳ Ｐゴシック"/>
        </w:rPr>
        <w:t>+</w:t>
      </w:r>
      <w:r>
        <w:rPr>
          <w:rFonts w:ascii="ＭＳ Ｐゴシック" w:eastAsia="ＭＳ Ｐゴシック" w:hAnsi="ＭＳ Ｐゴシック" w:hint="eastAsia"/>
        </w:rPr>
        <w:t>．</w:t>
      </w:r>
      <w:r w:rsidR="00661B9B" w:rsidRPr="00661B9B">
        <w:rPr>
          <w:rFonts w:ascii="ＭＳ Ｐゴシック" w:eastAsia="ＭＳ Ｐゴシック" w:hAnsi="ＭＳ Ｐゴシック"/>
        </w:rPr>
        <w:t xml:space="preserve">　</w:t>
      </w:r>
      <w:r w:rsidR="0038632C" w:rsidRPr="005306AE">
        <w:rPr>
          <w:rFonts w:ascii="ＭＳ Ｐゴシック" w:eastAsia="ＭＳ Ｐゴシック" w:hAnsi="ＭＳ Ｐゴシック"/>
        </w:rPr>
        <w:t xml:space="preserve">PS </w:t>
      </w:r>
      <w:r>
        <w:rPr>
          <w:rFonts w:ascii="ＭＳ Ｐゴシック" w:eastAsia="ＭＳ Ｐゴシック" w:hAnsi="ＭＳ Ｐゴシック" w:hint="eastAsia"/>
        </w:rPr>
        <w:t>４</w:t>
      </w:r>
    </w:p>
    <w:p w14:paraId="22331397" w14:textId="77777777" w:rsidR="0038632C" w:rsidRPr="005306AE" w:rsidRDefault="0038632C" w:rsidP="0038632C">
      <w:pPr>
        <w:widowControl/>
        <w:jc w:val="left"/>
        <w:rPr>
          <w:rFonts w:ascii="ＭＳ Ｐゴシック" w:eastAsia="ＭＳ Ｐゴシック" w:hAnsi="ＭＳ Ｐゴシック"/>
        </w:rPr>
      </w:pPr>
      <w:r w:rsidRPr="005306AE">
        <w:rPr>
          <w:rFonts w:ascii="ＭＳ Ｐゴシック" w:eastAsia="ＭＳ Ｐゴシック" w:hAnsi="ＭＳ Ｐゴシック"/>
        </w:rPr>
        <w:br w:type="page"/>
      </w:r>
    </w:p>
    <w:p w14:paraId="1C835F4D" w14:textId="77777777" w:rsidR="0038632C" w:rsidRDefault="0038632C" w:rsidP="0038632C">
      <w:pPr>
        <w:widowControl/>
        <w:jc w:val="left"/>
      </w:pPr>
    </w:p>
    <w:p w14:paraId="76EBBF79" w14:textId="77777777" w:rsidR="0038632C" w:rsidRPr="005306AE" w:rsidRDefault="0038632C" w:rsidP="0038632C">
      <w:pPr>
        <w:pStyle w:val="a5"/>
        <w:numPr>
          <w:ilvl w:val="0"/>
          <w:numId w:val="11"/>
        </w:numPr>
        <w:ind w:leftChars="0"/>
        <w:rPr>
          <w:rFonts w:ascii="ＭＳ Ｐゴシック" w:eastAsia="ＭＳ Ｐゴシック" w:hAnsi="ＭＳ Ｐゴシック"/>
        </w:rPr>
      </w:pPr>
      <w:r w:rsidRPr="005306AE">
        <w:rPr>
          <w:rFonts w:ascii="ＭＳ Ｐゴシック" w:eastAsia="ＭＳ Ｐゴシック" w:hAnsi="ＭＳ Ｐゴシック" w:hint="eastAsia"/>
        </w:rPr>
        <w:t>重症度判定</w:t>
      </w:r>
    </w:p>
    <w:p w14:paraId="4D1D6F21" w14:textId="77777777" w:rsidR="0038632C" w:rsidRDefault="0038632C" w:rsidP="0038632C">
      <w:r>
        <w:rPr>
          <w:noProof/>
        </w:rPr>
        <w:drawing>
          <wp:inline distT="0" distB="0" distL="0" distR="0" wp14:anchorId="66362D33" wp14:editId="4770EE42">
            <wp:extent cx="4902200" cy="1625600"/>
            <wp:effectExtent l="0" t="0" r="0" b="0"/>
            <wp:docPr id="1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200" cy="1625600"/>
                    </a:xfrm>
                    <a:prstGeom prst="rect">
                      <a:avLst/>
                    </a:prstGeom>
                    <a:noFill/>
                    <a:ln>
                      <a:noFill/>
                    </a:ln>
                  </pic:spPr>
                </pic:pic>
              </a:graphicData>
            </a:graphic>
          </wp:inline>
        </w:drawing>
      </w:r>
    </w:p>
    <w:p w14:paraId="7D3D2DA9" w14:textId="77777777" w:rsidR="0038632C" w:rsidRPr="005306AE" w:rsidRDefault="0038632C" w:rsidP="0038632C">
      <w:pPr>
        <w:rPr>
          <w:rFonts w:ascii="ＭＳ Ｐゴシック" w:eastAsia="ＭＳ Ｐゴシック" w:hAnsi="ＭＳ Ｐゴシック"/>
        </w:rPr>
      </w:pPr>
    </w:p>
    <w:p w14:paraId="2F0DA315" w14:textId="77777777" w:rsidR="0038632C" w:rsidRPr="005306AE" w:rsidRDefault="0038632C" w:rsidP="0038632C">
      <w:pPr>
        <w:pStyle w:val="a5"/>
        <w:numPr>
          <w:ilvl w:val="0"/>
          <w:numId w:val="11"/>
        </w:numPr>
        <w:ind w:leftChars="0"/>
        <w:rPr>
          <w:rFonts w:ascii="ＭＳ Ｐゴシック" w:eastAsia="ＭＳ Ｐゴシック" w:hAnsi="ＭＳ Ｐゴシック"/>
        </w:rPr>
      </w:pPr>
      <w:r w:rsidRPr="005306AE">
        <w:rPr>
          <w:rFonts w:ascii="ＭＳ Ｐゴシック" w:eastAsia="ＭＳ Ｐゴシック" w:hAnsi="ＭＳ Ｐゴシック" w:hint="eastAsia"/>
        </w:rPr>
        <w:t>重症度判定項目の中で最も症状の重い項目を該当重症度とする。</w:t>
      </w:r>
    </w:p>
    <w:p w14:paraId="39362BAE" w14:textId="5CDC79E8" w:rsidR="0038632C" w:rsidRPr="005306AE" w:rsidRDefault="0038632C" w:rsidP="0038632C">
      <w:pPr>
        <w:pStyle w:val="a5"/>
        <w:numPr>
          <w:ilvl w:val="0"/>
          <w:numId w:val="11"/>
        </w:numPr>
        <w:ind w:leftChars="0"/>
        <w:rPr>
          <w:rFonts w:ascii="ＭＳ Ｐゴシック" w:eastAsia="ＭＳ Ｐゴシック" w:hAnsi="ＭＳ Ｐゴシック"/>
        </w:rPr>
      </w:pPr>
      <w:r w:rsidRPr="005306AE">
        <w:rPr>
          <w:rFonts w:ascii="ＭＳ Ｐゴシック" w:eastAsia="ＭＳ Ｐゴシック" w:hAnsi="ＭＳ Ｐゴシック" w:hint="eastAsia"/>
        </w:rPr>
        <w:t>胆汁うっ滞については、あれば重症度１以上。重症度２以上かどうかは他の</w:t>
      </w:r>
      <w:r w:rsidR="00225FED">
        <w:rPr>
          <w:rFonts w:ascii="ＭＳ Ｐゴシック" w:eastAsia="ＭＳ Ｐゴシック" w:hAnsi="ＭＳ Ｐゴシック" w:hint="eastAsia"/>
        </w:rPr>
        <w:t>５</w:t>
      </w:r>
      <w:r w:rsidRPr="005306AE">
        <w:rPr>
          <w:rFonts w:ascii="ＭＳ Ｐゴシック" w:eastAsia="ＭＳ Ｐゴシック" w:hAnsi="ＭＳ Ｐゴシック" w:hint="eastAsia"/>
        </w:rPr>
        <w:t>項目の状態によって決定され、必ずしも胆汁うっ滞の存在は必要とはしない。</w:t>
      </w:r>
    </w:p>
    <w:p w14:paraId="6E367DE3" w14:textId="77777777" w:rsidR="0038632C" w:rsidRDefault="0038632C" w:rsidP="0038632C">
      <w:pPr>
        <w:widowControl/>
        <w:jc w:val="left"/>
      </w:pPr>
    </w:p>
    <w:p w14:paraId="2FDD046C" w14:textId="77777777" w:rsidR="005008AF" w:rsidRDefault="005008AF">
      <w:pPr>
        <w:widowControl/>
        <w:jc w:val="left"/>
        <w:rPr>
          <w:rFonts w:ascii="ＭＳ Ｐゴシック" w:eastAsia="ＭＳ Ｐゴシック" w:hAnsi="ＭＳ Ｐゴシック"/>
        </w:rPr>
      </w:pPr>
    </w:p>
    <w:p w14:paraId="4275A057" w14:textId="77777777" w:rsidR="00C34256" w:rsidRDefault="00C34256" w:rsidP="00C34256">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3594FE93" w14:textId="62451419" w:rsidR="00C34256" w:rsidRDefault="00C34256" w:rsidP="00C34256">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w:t>
      </w:r>
      <w:r w:rsidR="00727518">
        <w:rPr>
          <w:rFonts w:ascii="ＭＳ 明朝" w:hAnsi="ＭＳ 明朝" w:hint="eastAsia"/>
          <w:szCs w:val="21"/>
        </w:rPr>
        <w:t>の規定がない場合には、いずれの時期のものを用いても差し支えない</w:t>
      </w:r>
      <w:r>
        <w:rPr>
          <w:rFonts w:ascii="ＭＳ 明朝" w:hAnsi="ＭＳ 明朝" w:hint="eastAsia"/>
          <w:szCs w:val="21"/>
        </w:rPr>
        <w:t>（ただし、当該疾病の経過を示す臨床症状等であって、確認可能なものに限る</w:t>
      </w:r>
      <w:r w:rsidR="00074ED9">
        <w:rPr>
          <w:rFonts w:ascii="ＭＳ 明朝" w:hAnsi="ＭＳ 明朝" w:hint="eastAsia"/>
          <w:szCs w:val="21"/>
        </w:rPr>
        <w:t>。</w:t>
      </w:r>
      <w:r>
        <w:rPr>
          <w:rFonts w:ascii="ＭＳ 明朝" w:hAnsi="ＭＳ 明朝" w:hint="eastAsia"/>
          <w:szCs w:val="21"/>
        </w:rPr>
        <w:t>）</w:t>
      </w:r>
      <w:r w:rsidR="00727518">
        <w:rPr>
          <w:rFonts w:ascii="ＭＳ 明朝" w:hAnsi="ＭＳ 明朝" w:hint="eastAsia"/>
          <w:szCs w:val="21"/>
        </w:rPr>
        <w:t>。</w:t>
      </w:r>
    </w:p>
    <w:p w14:paraId="2FF7267E" w14:textId="113D8EB4" w:rsidR="00C34256" w:rsidRDefault="00C34256" w:rsidP="00C34256">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074ED9">
        <w:rPr>
          <w:rFonts w:ascii="ＭＳ 明朝" w:hAnsi="ＭＳ 明朝" w:hint="eastAsia"/>
          <w:szCs w:val="21"/>
        </w:rPr>
        <w:t>あって</w:t>
      </w:r>
      <w:r>
        <w:rPr>
          <w:rFonts w:ascii="ＭＳ 明朝" w:hAnsi="ＭＳ 明朝" w:hint="eastAsia"/>
          <w:szCs w:val="21"/>
        </w:rPr>
        <w:t>、直近６</w:t>
      </w:r>
      <w:r w:rsidR="0025610D">
        <w:rPr>
          <w:rFonts w:ascii="ＭＳ 明朝" w:hAnsi="ＭＳ 明朝" w:hint="eastAsia"/>
          <w:szCs w:val="21"/>
        </w:rPr>
        <w:t>か</w:t>
      </w:r>
      <w:r>
        <w:rPr>
          <w:rFonts w:ascii="ＭＳ 明朝" w:hAnsi="ＭＳ 明朝" w:hint="eastAsia"/>
          <w:szCs w:val="21"/>
        </w:rPr>
        <w:t>月間で最も悪い状態を医師が判断することとする。</w:t>
      </w:r>
    </w:p>
    <w:p w14:paraId="378C887D" w14:textId="01984591" w:rsidR="00C34256" w:rsidRDefault="00C34256" w:rsidP="00C34256">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074ED9">
        <w:rPr>
          <w:rFonts w:hint="eastAsia"/>
          <w:kern w:val="0"/>
          <w:szCs w:val="21"/>
        </w:rPr>
        <w:t>もの</w:t>
      </w:r>
      <w:r>
        <w:rPr>
          <w:rFonts w:hint="eastAsia"/>
          <w:kern w:val="0"/>
          <w:szCs w:val="21"/>
        </w:rPr>
        <w:t>については、医療費助成の対象とする。</w:t>
      </w:r>
    </w:p>
    <w:p w14:paraId="7E90E90A" w14:textId="061C59BC"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BA4B1" w14:textId="77777777" w:rsidR="003209B6" w:rsidRDefault="003209B6" w:rsidP="005C0141">
      <w:r>
        <w:separator/>
      </w:r>
    </w:p>
  </w:endnote>
  <w:endnote w:type="continuationSeparator" w:id="0">
    <w:p w14:paraId="7DAAB65E" w14:textId="77777777" w:rsidR="003209B6" w:rsidRDefault="003209B6"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CE8F7" w14:textId="77777777" w:rsidR="003209B6" w:rsidRDefault="003209B6" w:rsidP="005C0141">
      <w:r>
        <w:separator/>
      </w:r>
    </w:p>
  </w:footnote>
  <w:footnote w:type="continuationSeparator" w:id="0">
    <w:p w14:paraId="7B0FE585" w14:textId="77777777" w:rsidR="003209B6" w:rsidRDefault="003209B6"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2C"/>
    <w:multiLevelType w:val="hybridMultilevel"/>
    <w:tmpl w:val="00F4E2A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099421BD"/>
    <w:multiLevelType w:val="hybridMultilevel"/>
    <w:tmpl w:val="3768F08C"/>
    <w:lvl w:ilvl="0" w:tplc="287A4AC0">
      <w:start w:val="1"/>
      <w:numFmt w:val="decimalFullWidth"/>
      <w:lvlText w:val="%1+．"/>
      <w:lvlJc w:val="left"/>
      <w:pPr>
        <w:ind w:left="1899" w:hanging="480"/>
      </w:pPr>
      <w:rPr>
        <w:rFonts w:hint="eastAsia"/>
      </w:rPr>
    </w:lvl>
    <w:lvl w:ilvl="1" w:tplc="04090017" w:tentative="1">
      <w:start w:val="1"/>
      <w:numFmt w:val="aiueoFullWidth"/>
      <w:lvlText w:val="(%2)"/>
      <w:lvlJc w:val="left"/>
      <w:pPr>
        <w:ind w:left="2379" w:hanging="480"/>
      </w:pPr>
    </w:lvl>
    <w:lvl w:ilvl="2" w:tplc="04090011" w:tentative="1">
      <w:start w:val="1"/>
      <w:numFmt w:val="decimalEnclosedCircle"/>
      <w:lvlText w:val="%3"/>
      <w:lvlJc w:val="left"/>
      <w:pPr>
        <w:ind w:left="2859" w:hanging="480"/>
      </w:pPr>
    </w:lvl>
    <w:lvl w:ilvl="3" w:tplc="0409000F" w:tentative="1">
      <w:start w:val="1"/>
      <w:numFmt w:val="decimal"/>
      <w:lvlText w:val="%4."/>
      <w:lvlJc w:val="left"/>
      <w:pPr>
        <w:ind w:left="3339" w:hanging="480"/>
      </w:pPr>
    </w:lvl>
    <w:lvl w:ilvl="4" w:tplc="04090017" w:tentative="1">
      <w:start w:val="1"/>
      <w:numFmt w:val="aiueoFullWidth"/>
      <w:lvlText w:val="(%5)"/>
      <w:lvlJc w:val="left"/>
      <w:pPr>
        <w:ind w:left="3819" w:hanging="480"/>
      </w:pPr>
    </w:lvl>
    <w:lvl w:ilvl="5" w:tplc="04090011" w:tentative="1">
      <w:start w:val="1"/>
      <w:numFmt w:val="decimalEnclosedCircle"/>
      <w:lvlText w:val="%6"/>
      <w:lvlJc w:val="left"/>
      <w:pPr>
        <w:ind w:left="4299" w:hanging="480"/>
      </w:pPr>
    </w:lvl>
    <w:lvl w:ilvl="6" w:tplc="0409000F" w:tentative="1">
      <w:start w:val="1"/>
      <w:numFmt w:val="decimal"/>
      <w:lvlText w:val="%7."/>
      <w:lvlJc w:val="left"/>
      <w:pPr>
        <w:ind w:left="4779" w:hanging="480"/>
      </w:pPr>
    </w:lvl>
    <w:lvl w:ilvl="7" w:tplc="04090017" w:tentative="1">
      <w:start w:val="1"/>
      <w:numFmt w:val="aiueoFullWidth"/>
      <w:lvlText w:val="(%8)"/>
      <w:lvlJc w:val="left"/>
      <w:pPr>
        <w:ind w:left="5259" w:hanging="480"/>
      </w:pPr>
    </w:lvl>
    <w:lvl w:ilvl="8" w:tplc="04090011" w:tentative="1">
      <w:start w:val="1"/>
      <w:numFmt w:val="decimalEnclosedCircle"/>
      <w:lvlText w:val="%9"/>
      <w:lvlJc w:val="left"/>
      <w:pPr>
        <w:ind w:left="5739" w:hanging="480"/>
      </w:pPr>
    </w:lvl>
  </w:abstractNum>
  <w:abstractNum w:abstractNumId="2">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1AF01D8C"/>
    <w:multiLevelType w:val="hybridMultilevel"/>
    <w:tmpl w:val="0F849F20"/>
    <w:lvl w:ilvl="0" w:tplc="F35CC618">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A553859"/>
    <w:multiLevelType w:val="hybridMultilevel"/>
    <w:tmpl w:val="C2688FF4"/>
    <w:lvl w:ilvl="0" w:tplc="ADE831A8">
      <w:start w:val="1"/>
      <w:numFmt w:val="decimal"/>
      <w:lvlText w:val="%1+."/>
      <w:lvlJc w:val="left"/>
      <w:pPr>
        <w:ind w:left="1920" w:hanging="480"/>
      </w:pPr>
      <w:rPr>
        <w:rFonts w:hint="eastAsia"/>
      </w:rPr>
    </w:lvl>
    <w:lvl w:ilvl="1" w:tplc="04090017" w:tentative="1">
      <w:start w:val="1"/>
      <w:numFmt w:val="aiueoFullWidth"/>
      <w:lvlText w:val="(%2)"/>
      <w:lvlJc w:val="left"/>
      <w:pPr>
        <w:ind w:left="2400" w:hanging="480"/>
      </w:pPr>
    </w:lvl>
    <w:lvl w:ilvl="2" w:tplc="04090011" w:tentative="1">
      <w:start w:val="1"/>
      <w:numFmt w:val="decimalEnclosedCircle"/>
      <w:lvlText w:val="%3"/>
      <w:lvlJc w:val="left"/>
      <w:pPr>
        <w:ind w:left="2880" w:hanging="480"/>
      </w:pPr>
    </w:lvl>
    <w:lvl w:ilvl="3" w:tplc="0409000F" w:tentative="1">
      <w:start w:val="1"/>
      <w:numFmt w:val="decimal"/>
      <w:lvlText w:val="%4."/>
      <w:lvlJc w:val="left"/>
      <w:pPr>
        <w:ind w:left="3360" w:hanging="480"/>
      </w:pPr>
    </w:lvl>
    <w:lvl w:ilvl="4" w:tplc="04090017" w:tentative="1">
      <w:start w:val="1"/>
      <w:numFmt w:val="aiueoFullWidth"/>
      <w:lvlText w:val="(%5)"/>
      <w:lvlJc w:val="left"/>
      <w:pPr>
        <w:ind w:left="3840" w:hanging="480"/>
      </w:pPr>
    </w:lvl>
    <w:lvl w:ilvl="5" w:tplc="04090011" w:tentative="1">
      <w:start w:val="1"/>
      <w:numFmt w:val="decimalEnclosedCircle"/>
      <w:lvlText w:val="%6"/>
      <w:lvlJc w:val="left"/>
      <w:pPr>
        <w:ind w:left="4320" w:hanging="480"/>
      </w:pPr>
    </w:lvl>
    <w:lvl w:ilvl="6" w:tplc="0409000F" w:tentative="1">
      <w:start w:val="1"/>
      <w:numFmt w:val="decimal"/>
      <w:lvlText w:val="%7."/>
      <w:lvlJc w:val="left"/>
      <w:pPr>
        <w:ind w:left="4800" w:hanging="480"/>
      </w:pPr>
    </w:lvl>
    <w:lvl w:ilvl="7" w:tplc="04090017" w:tentative="1">
      <w:start w:val="1"/>
      <w:numFmt w:val="aiueoFullWidth"/>
      <w:lvlText w:val="(%8)"/>
      <w:lvlJc w:val="left"/>
      <w:pPr>
        <w:ind w:left="5280" w:hanging="480"/>
      </w:pPr>
    </w:lvl>
    <w:lvl w:ilvl="8" w:tplc="04090011" w:tentative="1">
      <w:start w:val="1"/>
      <w:numFmt w:val="decimalEnclosedCircle"/>
      <w:lvlText w:val="%9"/>
      <w:lvlJc w:val="left"/>
      <w:pPr>
        <w:ind w:left="5760" w:hanging="480"/>
      </w:pPr>
    </w:lvl>
  </w:abstractNum>
  <w:abstractNum w:abstractNumId="6">
    <w:nsid w:val="3C2D5D40"/>
    <w:multiLevelType w:val="hybridMultilevel"/>
    <w:tmpl w:val="75F843F6"/>
    <w:lvl w:ilvl="0" w:tplc="264450EA">
      <w:start w:val="1"/>
      <w:numFmt w:val="lowerLetter"/>
      <w:lvlText w:val="%1．"/>
      <w:lvlJc w:val="right"/>
      <w:pPr>
        <w:ind w:left="2749" w:hanging="480"/>
      </w:pPr>
      <w:rPr>
        <w:rFonts w:hint="eastAsia"/>
      </w:rPr>
    </w:lvl>
    <w:lvl w:ilvl="1" w:tplc="04090017" w:tentative="1">
      <w:start w:val="1"/>
      <w:numFmt w:val="aiueoFullWidth"/>
      <w:lvlText w:val="(%2)"/>
      <w:lvlJc w:val="left"/>
      <w:pPr>
        <w:ind w:left="3229" w:hanging="480"/>
      </w:pPr>
    </w:lvl>
    <w:lvl w:ilvl="2" w:tplc="04090011" w:tentative="1">
      <w:start w:val="1"/>
      <w:numFmt w:val="decimalEnclosedCircle"/>
      <w:lvlText w:val="%3"/>
      <w:lvlJc w:val="left"/>
      <w:pPr>
        <w:ind w:left="3709" w:hanging="480"/>
      </w:pPr>
    </w:lvl>
    <w:lvl w:ilvl="3" w:tplc="0409000F" w:tentative="1">
      <w:start w:val="1"/>
      <w:numFmt w:val="decimal"/>
      <w:lvlText w:val="%4."/>
      <w:lvlJc w:val="left"/>
      <w:pPr>
        <w:ind w:left="4189" w:hanging="480"/>
      </w:pPr>
    </w:lvl>
    <w:lvl w:ilvl="4" w:tplc="04090017" w:tentative="1">
      <w:start w:val="1"/>
      <w:numFmt w:val="aiueoFullWidth"/>
      <w:lvlText w:val="(%5)"/>
      <w:lvlJc w:val="left"/>
      <w:pPr>
        <w:ind w:left="4669" w:hanging="480"/>
      </w:pPr>
    </w:lvl>
    <w:lvl w:ilvl="5" w:tplc="04090011" w:tentative="1">
      <w:start w:val="1"/>
      <w:numFmt w:val="decimalEnclosedCircle"/>
      <w:lvlText w:val="%6"/>
      <w:lvlJc w:val="left"/>
      <w:pPr>
        <w:ind w:left="5149" w:hanging="480"/>
      </w:pPr>
    </w:lvl>
    <w:lvl w:ilvl="6" w:tplc="0409000F" w:tentative="1">
      <w:start w:val="1"/>
      <w:numFmt w:val="decimal"/>
      <w:lvlText w:val="%7."/>
      <w:lvlJc w:val="left"/>
      <w:pPr>
        <w:ind w:left="5629" w:hanging="480"/>
      </w:pPr>
    </w:lvl>
    <w:lvl w:ilvl="7" w:tplc="04090017" w:tentative="1">
      <w:start w:val="1"/>
      <w:numFmt w:val="aiueoFullWidth"/>
      <w:lvlText w:val="(%8)"/>
      <w:lvlJc w:val="left"/>
      <w:pPr>
        <w:ind w:left="6109" w:hanging="480"/>
      </w:pPr>
    </w:lvl>
    <w:lvl w:ilvl="8" w:tplc="04090011" w:tentative="1">
      <w:start w:val="1"/>
      <w:numFmt w:val="decimalEnclosedCircle"/>
      <w:lvlText w:val="%9"/>
      <w:lvlJc w:val="left"/>
      <w:pPr>
        <w:ind w:left="6589" w:hanging="480"/>
      </w:pPr>
    </w:lvl>
  </w:abstractNum>
  <w:abstractNum w:abstractNumId="7">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FD216B3"/>
    <w:multiLevelType w:val="hybridMultilevel"/>
    <w:tmpl w:val="6288820A"/>
    <w:lvl w:ilvl="0" w:tplc="CB561ECA">
      <w:start w:val="1"/>
      <w:numFmt w:val="decimalFullWidth"/>
      <w:lvlText w:val="%1+．"/>
      <w:lvlJc w:val="left"/>
      <w:pPr>
        <w:ind w:left="1899"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0">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A752954"/>
    <w:multiLevelType w:val="hybridMultilevel"/>
    <w:tmpl w:val="EE6A0062"/>
    <w:lvl w:ilvl="0" w:tplc="944C9448">
      <w:start w:val="1"/>
      <w:numFmt w:val="decimalFullWidth"/>
      <w:lvlText w:val="%1．"/>
      <w:lvlJc w:val="left"/>
      <w:pPr>
        <w:ind w:left="360" w:hanging="360"/>
      </w:pPr>
      <w:rPr>
        <w:rFonts w:hint="default"/>
      </w:rPr>
    </w:lvl>
    <w:lvl w:ilvl="1" w:tplc="29A85686">
      <w:start w:val="1"/>
      <w:numFmt w:val="decimal"/>
      <w:lvlText w:val="%2)"/>
      <w:lvlJc w:val="left"/>
      <w:pPr>
        <w:ind w:left="906" w:hanging="48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D68410C"/>
    <w:multiLevelType w:val="hybridMultilevel"/>
    <w:tmpl w:val="9CE46AF4"/>
    <w:lvl w:ilvl="0" w:tplc="04090001">
      <w:start w:val="1"/>
      <w:numFmt w:val="bullet"/>
      <w:lvlText w:val=""/>
      <w:lvlJc w:val="left"/>
      <w:pPr>
        <w:ind w:left="473" w:hanging="480"/>
      </w:pPr>
      <w:rPr>
        <w:rFonts w:ascii="Wingdings" w:hAnsi="Wingdings" w:hint="default"/>
      </w:rPr>
    </w:lvl>
    <w:lvl w:ilvl="1" w:tplc="0409000B">
      <w:start w:val="1"/>
      <w:numFmt w:val="bullet"/>
      <w:lvlText w:val=""/>
      <w:lvlJc w:val="left"/>
      <w:pPr>
        <w:ind w:left="953" w:hanging="480"/>
      </w:pPr>
      <w:rPr>
        <w:rFonts w:ascii="Wingdings" w:hAnsi="Wingdings" w:hint="default"/>
      </w:rPr>
    </w:lvl>
    <w:lvl w:ilvl="2" w:tplc="0409000D">
      <w:start w:val="1"/>
      <w:numFmt w:val="bullet"/>
      <w:lvlText w:val=""/>
      <w:lvlJc w:val="left"/>
      <w:pPr>
        <w:ind w:left="1433" w:hanging="480"/>
      </w:pPr>
      <w:rPr>
        <w:rFonts w:ascii="Wingdings" w:hAnsi="Wingdings" w:hint="default"/>
      </w:rPr>
    </w:lvl>
    <w:lvl w:ilvl="3" w:tplc="04090001">
      <w:start w:val="1"/>
      <w:numFmt w:val="bullet"/>
      <w:lvlText w:val=""/>
      <w:lvlJc w:val="left"/>
      <w:pPr>
        <w:ind w:left="1913" w:hanging="480"/>
      </w:pPr>
      <w:rPr>
        <w:rFonts w:ascii="Wingdings" w:hAnsi="Wingdings" w:hint="default"/>
      </w:rPr>
    </w:lvl>
    <w:lvl w:ilvl="4" w:tplc="0409000B" w:tentative="1">
      <w:start w:val="1"/>
      <w:numFmt w:val="bullet"/>
      <w:lvlText w:val=""/>
      <w:lvlJc w:val="left"/>
      <w:pPr>
        <w:ind w:left="2393" w:hanging="480"/>
      </w:pPr>
      <w:rPr>
        <w:rFonts w:ascii="Wingdings" w:hAnsi="Wingdings" w:hint="default"/>
      </w:rPr>
    </w:lvl>
    <w:lvl w:ilvl="5" w:tplc="0409000D" w:tentative="1">
      <w:start w:val="1"/>
      <w:numFmt w:val="bullet"/>
      <w:lvlText w:val=""/>
      <w:lvlJc w:val="left"/>
      <w:pPr>
        <w:ind w:left="2873" w:hanging="480"/>
      </w:pPr>
      <w:rPr>
        <w:rFonts w:ascii="Wingdings" w:hAnsi="Wingdings" w:hint="default"/>
      </w:rPr>
    </w:lvl>
    <w:lvl w:ilvl="6" w:tplc="04090001" w:tentative="1">
      <w:start w:val="1"/>
      <w:numFmt w:val="bullet"/>
      <w:lvlText w:val=""/>
      <w:lvlJc w:val="left"/>
      <w:pPr>
        <w:ind w:left="3353" w:hanging="480"/>
      </w:pPr>
      <w:rPr>
        <w:rFonts w:ascii="Wingdings" w:hAnsi="Wingdings" w:hint="default"/>
      </w:rPr>
    </w:lvl>
    <w:lvl w:ilvl="7" w:tplc="0409000B" w:tentative="1">
      <w:start w:val="1"/>
      <w:numFmt w:val="bullet"/>
      <w:lvlText w:val=""/>
      <w:lvlJc w:val="left"/>
      <w:pPr>
        <w:ind w:left="3833" w:hanging="480"/>
      </w:pPr>
      <w:rPr>
        <w:rFonts w:ascii="Wingdings" w:hAnsi="Wingdings" w:hint="default"/>
      </w:rPr>
    </w:lvl>
    <w:lvl w:ilvl="8" w:tplc="0409000D" w:tentative="1">
      <w:start w:val="1"/>
      <w:numFmt w:val="bullet"/>
      <w:lvlText w:val=""/>
      <w:lvlJc w:val="left"/>
      <w:pPr>
        <w:ind w:left="4313" w:hanging="480"/>
      </w:pPr>
      <w:rPr>
        <w:rFonts w:ascii="Wingdings" w:hAnsi="Wingdings" w:hint="default"/>
      </w:rPr>
    </w:lvl>
  </w:abstractNum>
  <w:abstractNum w:abstractNumId="13">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ACB2C1B"/>
    <w:multiLevelType w:val="hybridMultilevel"/>
    <w:tmpl w:val="6AD86A4C"/>
    <w:lvl w:ilvl="0" w:tplc="CB561ECA">
      <w:start w:val="1"/>
      <w:numFmt w:val="decimalFullWidth"/>
      <w:lvlText w:val="%1+．"/>
      <w:lvlJc w:val="left"/>
      <w:pPr>
        <w:ind w:left="1920" w:hanging="480"/>
      </w:pPr>
      <w:rPr>
        <w:rFonts w:hint="eastAsia"/>
      </w:rPr>
    </w:lvl>
    <w:lvl w:ilvl="1" w:tplc="04090017" w:tentative="1">
      <w:start w:val="1"/>
      <w:numFmt w:val="aiueoFullWidth"/>
      <w:lvlText w:val="(%2)"/>
      <w:lvlJc w:val="left"/>
      <w:pPr>
        <w:ind w:left="2400" w:hanging="480"/>
      </w:pPr>
    </w:lvl>
    <w:lvl w:ilvl="2" w:tplc="04090011" w:tentative="1">
      <w:start w:val="1"/>
      <w:numFmt w:val="decimalEnclosedCircle"/>
      <w:lvlText w:val="%3"/>
      <w:lvlJc w:val="left"/>
      <w:pPr>
        <w:ind w:left="2880" w:hanging="480"/>
      </w:pPr>
    </w:lvl>
    <w:lvl w:ilvl="3" w:tplc="0409000F" w:tentative="1">
      <w:start w:val="1"/>
      <w:numFmt w:val="decimal"/>
      <w:lvlText w:val="%4."/>
      <w:lvlJc w:val="left"/>
      <w:pPr>
        <w:ind w:left="3360" w:hanging="480"/>
      </w:pPr>
    </w:lvl>
    <w:lvl w:ilvl="4" w:tplc="04090017" w:tentative="1">
      <w:start w:val="1"/>
      <w:numFmt w:val="aiueoFullWidth"/>
      <w:lvlText w:val="(%5)"/>
      <w:lvlJc w:val="left"/>
      <w:pPr>
        <w:ind w:left="3840" w:hanging="480"/>
      </w:pPr>
    </w:lvl>
    <w:lvl w:ilvl="5" w:tplc="04090011" w:tentative="1">
      <w:start w:val="1"/>
      <w:numFmt w:val="decimalEnclosedCircle"/>
      <w:lvlText w:val="%6"/>
      <w:lvlJc w:val="left"/>
      <w:pPr>
        <w:ind w:left="4320" w:hanging="480"/>
      </w:pPr>
    </w:lvl>
    <w:lvl w:ilvl="6" w:tplc="0409000F" w:tentative="1">
      <w:start w:val="1"/>
      <w:numFmt w:val="decimal"/>
      <w:lvlText w:val="%7."/>
      <w:lvlJc w:val="left"/>
      <w:pPr>
        <w:ind w:left="4800" w:hanging="480"/>
      </w:pPr>
    </w:lvl>
    <w:lvl w:ilvl="7" w:tplc="04090017" w:tentative="1">
      <w:start w:val="1"/>
      <w:numFmt w:val="aiueoFullWidth"/>
      <w:lvlText w:val="(%8)"/>
      <w:lvlJc w:val="left"/>
      <w:pPr>
        <w:ind w:left="5280" w:hanging="480"/>
      </w:pPr>
    </w:lvl>
    <w:lvl w:ilvl="8" w:tplc="04090011" w:tentative="1">
      <w:start w:val="1"/>
      <w:numFmt w:val="decimalEnclosedCircle"/>
      <w:lvlText w:val="%9"/>
      <w:lvlJc w:val="left"/>
      <w:pPr>
        <w:ind w:left="5760" w:hanging="480"/>
      </w:pPr>
    </w:lvl>
  </w:abstractNum>
  <w:abstractNum w:abstractNumId="15">
    <w:nsid w:val="75FA3821"/>
    <w:multiLevelType w:val="hybridMultilevel"/>
    <w:tmpl w:val="5628A910"/>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start w:val="1"/>
      <w:numFmt w:val="decimalEnclosedCircle"/>
      <w:lvlText w:val="%3"/>
      <w:lvlJc w:val="left"/>
      <w:pPr>
        <w:ind w:left="1440" w:hanging="480"/>
      </w:pPr>
    </w:lvl>
    <w:lvl w:ilvl="3" w:tplc="CB561ECA">
      <w:start w:val="1"/>
      <w:numFmt w:val="decimalFullWidth"/>
      <w:lvlText w:val="%4+．"/>
      <w:lvlJc w:val="left"/>
      <w:pPr>
        <w:ind w:left="2182" w:hanging="480"/>
      </w:pPr>
      <w:rPr>
        <w:rFonts w:hint="eastAsia"/>
      </w:rPr>
    </w:lvl>
    <w:lvl w:ilvl="4" w:tplc="CB561ECA">
      <w:start w:val="1"/>
      <w:numFmt w:val="decimalFullWidth"/>
      <w:lvlText w:val="%5+．"/>
      <w:lvlJc w:val="left"/>
      <w:pPr>
        <w:ind w:left="1899" w:hanging="480"/>
      </w:pPr>
      <w:rPr>
        <w:rFonts w:hint="eastAsia"/>
      </w:r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10"/>
  </w:num>
  <w:num w:numId="3">
    <w:abstractNumId w:val="11"/>
  </w:num>
  <w:num w:numId="4">
    <w:abstractNumId w:val="13"/>
  </w:num>
  <w:num w:numId="5">
    <w:abstractNumId w:val="2"/>
  </w:num>
  <w:num w:numId="6">
    <w:abstractNumId w:val="7"/>
  </w:num>
  <w:num w:numId="7">
    <w:abstractNumId w:val="9"/>
  </w:num>
  <w:num w:numId="8">
    <w:abstractNumId w:val="12"/>
  </w:num>
  <w:num w:numId="9">
    <w:abstractNumId w:val="15"/>
  </w:num>
  <w:num w:numId="10">
    <w:abstractNumId w:val="5"/>
  </w:num>
  <w:num w:numId="11">
    <w:abstractNumId w:val="0"/>
  </w:num>
  <w:num w:numId="12">
    <w:abstractNumId w:val="6"/>
  </w:num>
  <w:num w:numId="13">
    <w:abstractNumId w:val="1"/>
  </w:num>
  <w:num w:numId="14">
    <w:abstractNumId w:val="8"/>
  </w:num>
  <w:num w:numId="15">
    <w:abstractNumId w:val="14"/>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93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443E"/>
    <w:rsid w:val="00035B82"/>
    <w:rsid w:val="00052C64"/>
    <w:rsid w:val="0005720E"/>
    <w:rsid w:val="00057D0A"/>
    <w:rsid w:val="00074ED9"/>
    <w:rsid w:val="000955F1"/>
    <w:rsid w:val="000A487A"/>
    <w:rsid w:val="000B0475"/>
    <w:rsid w:val="000B47D6"/>
    <w:rsid w:val="000C7A4F"/>
    <w:rsid w:val="000E6521"/>
    <w:rsid w:val="000F7A62"/>
    <w:rsid w:val="00104AEC"/>
    <w:rsid w:val="00105956"/>
    <w:rsid w:val="00134ECA"/>
    <w:rsid w:val="00137F5B"/>
    <w:rsid w:val="001676A2"/>
    <w:rsid w:val="00195138"/>
    <w:rsid w:val="001A0B38"/>
    <w:rsid w:val="001C5749"/>
    <w:rsid w:val="001D59F4"/>
    <w:rsid w:val="001E6666"/>
    <w:rsid w:val="00225FED"/>
    <w:rsid w:val="002514D1"/>
    <w:rsid w:val="0025610D"/>
    <w:rsid w:val="00256A2A"/>
    <w:rsid w:val="002B7DAA"/>
    <w:rsid w:val="002C000C"/>
    <w:rsid w:val="002C5976"/>
    <w:rsid w:val="002D5610"/>
    <w:rsid w:val="00307DA3"/>
    <w:rsid w:val="003209B6"/>
    <w:rsid w:val="00334A15"/>
    <w:rsid w:val="00350417"/>
    <w:rsid w:val="00353128"/>
    <w:rsid w:val="003755BD"/>
    <w:rsid w:val="00377D88"/>
    <w:rsid w:val="0038632C"/>
    <w:rsid w:val="003D47C4"/>
    <w:rsid w:val="003E1B96"/>
    <w:rsid w:val="003E3A5E"/>
    <w:rsid w:val="003F35DB"/>
    <w:rsid w:val="00401FD2"/>
    <w:rsid w:val="004020DE"/>
    <w:rsid w:val="004227BE"/>
    <w:rsid w:val="00431A34"/>
    <w:rsid w:val="00474CAE"/>
    <w:rsid w:val="004D04CB"/>
    <w:rsid w:val="004D2C37"/>
    <w:rsid w:val="004F2CE7"/>
    <w:rsid w:val="004F3191"/>
    <w:rsid w:val="005008AF"/>
    <w:rsid w:val="00527D84"/>
    <w:rsid w:val="005306AE"/>
    <w:rsid w:val="005415E6"/>
    <w:rsid w:val="00544105"/>
    <w:rsid w:val="00554573"/>
    <w:rsid w:val="005617E8"/>
    <w:rsid w:val="005625B8"/>
    <w:rsid w:val="00565952"/>
    <w:rsid w:val="005934B8"/>
    <w:rsid w:val="005C0141"/>
    <w:rsid w:val="00613421"/>
    <w:rsid w:val="00614936"/>
    <w:rsid w:val="00617725"/>
    <w:rsid w:val="00621FC2"/>
    <w:rsid w:val="0063044F"/>
    <w:rsid w:val="00635388"/>
    <w:rsid w:val="00661B9B"/>
    <w:rsid w:val="006C5EA7"/>
    <w:rsid w:val="006D03A0"/>
    <w:rsid w:val="006D12AF"/>
    <w:rsid w:val="006D778A"/>
    <w:rsid w:val="006E4E0A"/>
    <w:rsid w:val="007136CF"/>
    <w:rsid w:val="00725948"/>
    <w:rsid w:val="00727518"/>
    <w:rsid w:val="007353CB"/>
    <w:rsid w:val="007414C9"/>
    <w:rsid w:val="00743798"/>
    <w:rsid w:val="0074777A"/>
    <w:rsid w:val="00750061"/>
    <w:rsid w:val="0075316B"/>
    <w:rsid w:val="007559F1"/>
    <w:rsid w:val="00755E61"/>
    <w:rsid w:val="007639DC"/>
    <w:rsid w:val="00771659"/>
    <w:rsid w:val="007A599D"/>
    <w:rsid w:val="007E4A30"/>
    <w:rsid w:val="007F1C0B"/>
    <w:rsid w:val="0080614D"/>
    <w:rsid w:val="008152CA"/>
    <w:rsid w:val="00841EA0"/>
    <w:rsid w:val="008967F7"/>
    <w:rsid w:val="008B7208"/>
    <w:rsid w:val="008F16DD"/>
    <w:rsid w:val="0090503F"/>
    <w:rsid w:val="00913178"/>
    <w:rsid w:val="0091373E"/>
    <w:rsid w:val="00914A9B"/>
    <w:rsid w:val="00923FD1"/>
    <w:rsid w:val="00924ABA"/>
    <w:rsid w:val="009261C9"/>
    <w:rsid w:val="009359B2"/>
    <w:rsid w:val="00937303"/>
    <w:rsid w:val="009566E9"/>
    <w:rsid w:val="00964923"/>
    <w:rsid w:val="00965C69"/>
    <w:rsid w:val="00973FB0"/>
    <w:rsid w:val="00983AC3"/>
    <w:rsid w:val="0098525A"/>
    <w:rsid w:val="009975A1"/>
    <w:rsid w:val="009A0C7E"/>
    <w:rsid w:val="009A183A"/>
    <w:rsid w:val="00A277B1"/>
    <w:rsid w:val="00A32597"/>
    <w:rsid w:val="00A36EE1"/>
    <w:rsid w:val="00A73CB3"/>
    <w:rsid w:val="00A80495"/>
    <w:rsid w:val="00A87969"/>
    <w:rsid w:val="00A96E2E"/>
    <w:rsid w:val="00AA25D5"/>
    <w:rsid w:val="00AC3981"/>
    <w:rsid w:val="00AF1F4D"/>
    <w:rsid w:val="00B230A1"/>
    <w:rsid w:val="00B44571"/>
    <w:rsid w:val="00B55205"/>
    <w:rsid w:val="00B55507"/>
    <w:rsid w:val="00B56131"/>
    <w:rsid w:val="00B71115"/>
    <w:rsid w:val="00B84BBC"/>
    <w:rsid w:val="00BD054E"/>
    <w:rsid w:val="00BF3172"/>
    <w:rsid w:val="00C07B41"/>
    <w:rsid w:val="00C34256"/>
    <w:rsid w:val="00C428BA"/>
    <w:rsid w:val="00C6258D"/>
    <w:rsid w:val="00C7489E"/>
    <w:rsid w:val="00C8319B"/>
    <w:rsid w:val="00C9239A"/>
    <w:rsid w:val="00CC64BB"/>
    <w:rsid w:val="00CC7964"/>
    <w:rsid w:val="00CD1309"/>
    <w:rsid w:val="00CD1578"/>
    <w:rsid w:val="00CF2D66"/>
    <w:rsid w:val="00CF7464"/>
    <w:rsid w:val="00D078D2"/>
    <w:rsid w:val="00D25D5F"/>
    <w:rsid w:val="00D46C69"/>
    <w:rsid w:val="00D80A4A"/>
    <w:rsid w:val="00D924A4"/>
    <w:rsid w:val="00DD53A7"/>
    <w:rsid w:val="00DE4C90"/>
    <w:rsid w:val="00E04661"/>
    <w:rsid w:val="00E34708"/>
    <w:rsid w:val="00E35D69"/>
    <w:rsid w:val="00E76347"/>
    <w:rsid w:val="00EB119D"/>
    <w:rsid w:val="00EC1F2A"/>
    <w:rsid w:val="00EF7DBB"/>
    <w:rsid w:val="00F02EAC"/>
    <w:rsid w:val="00F327F7"/>
    <w:rsid w:val="00F7327A"/>
    <w:rsid w:val="00F73775"/>
    <w:rsid w:val="00F81938"/>
    <w:rsid w:val="00FA0760"/>
    <w:rsid w:val="00FA38D1"/>
    <w:rsid w:val="00FB0619"/>
    <w:rsid w:val="00FF1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9393">
      <v:textbox inset="5.85pt,.7pt,5.85pt,.7pt"/>
    </o:shapedefaults>
    <o:shapelayout v:ext="edit">
      <o:idmap v:ext="edit" data="1"/>
    </o:shapelayout>
  </w:shapeDefaults>
  <w:decimalSymbol w:val="."/>
  <w:listSeparator w:val=","/>
  <w14:docId w14:val="1F06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A183A"/>
    <w:rPr>
      <w:sz w:val="18"/>
      <w:szCs w:val="18"/>
    </w:rPr>
  </w:style>
  <w:style w:type="paragraph" w:styleId="ab">
    <w:name w:val="annotation text"/>
    <w:basedOn w:val="a"/>
    <w:link w:val="ac"/>
    <w:uiPriority w:val="99"/>
    <w:semiHidden/>
    <w:unhideWhenUsed/>
    <w:rsid w:val="009A183A"/>
    <w:pPr>
      <w:jc w:val="left"/>
    </w:pPr>
  </w:style>
  <w:style w:type="character" w:customStyle="1" w:styleId="ac">
    <w:name w:val="コメント文字列 (文字)"/>
    <w:basedOn w:val="a0"/>
    <w:link w:val="ab"/>
    <w:uiPriority w:val="99"/>
    <w:semiHidden/>
    <w:rsid w:val="009A183A"/>
  </w:style>
  <w:style w:type="paragraph" w:styleId="ad">
    <w:name w:val="annotation subject"/>
    <w:basedOn w:val="ab"/>
    <w:next w:val="ab"/>
    <w:link w:val="ae"/>
    <w:uiPriority w:val="99"/>
    <w:semiHidden/>
    <w:unhideWhenUsed/>
    <w:rsid w:val="009A183A"/>
    <w:rPr>
      <w:b/>
      <w:bCs/>
    </w:rPr>
  </w:style>
  <w:style w:type="character" w:customStyle="1" w:styleId="ae">
    <w:name w:val="コメント内容 (文字)"/>
    <w:basedOn w:val="ac"/>
    <w:link w:val="ad"/>
    <w:uiPriority w:val="99"/>
    <w:semiHidden/>
    <w:rsid w:val="009A18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A183A"/>
    <w:rPr>
      <w:sz w:val="18"/>
      <w:szCs w:val="18"/>
    </w:rPr>
  </w:style>
  <w:style w:type="paragraph" w:styleId="ab">
    <w:name w:val="annotation text"/>
    <w:basedOn w:val="a"/>
    <w:link w:val="ac"/>
    <w:uiPriority w:val="99"/>
    <w:semiHidden/>
    <w:unhideWhenUsed/>
    <w:rsid w:val="009A183A"/>
    <w:pPr>
      <w:jc w:val="left"/>
    </w:pPr>
  </w:style>
  <w:style w:type="character" w:customStyle="1" w:styleId="ac">
    <w:name w:val="コメント文字列 (文字)"/>
    <w:basedOn w:val="a0"/>
    <w:link w:val="ab"/>
    <w:uiPriority w:val="99"/>
    <w:semiHidden/>
    <w:rsid w:val="009A183A"/>
  </w:style>
  <w:style w:type="paragraph" w:styleId="ad">
    <w:name w:val="annotation subject"/>
    <w:basedOn w:val="ab"/>
    <w:next w:val="ab"/>
    <w:link w:val="ae"/>
    <w:uiPriority w:val="99"/>
    <w:semiHidden/>
    <w:unhideWhenUsed/>
    <w:rsid w:val="009A183A"/>
    <w:rPr>
      <w:b/>
      <w:bCs/>
    </w:rPr>
  </w:style>
  <w:style w:type="character" w:customStyle="1" w:styleId="ae">
    <w:name w:val="コメント内容 (文字)"/>
    <w:basedOn w:val="ac"/>
    <w:link w:val="ad"/>
    <w:uiPriority w:val="99"/>
    <w:semiHidden/>
    <w:rsid w:val="009A1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63797122">
      <w:bodyDiv w:val="1"/>
      <w:marLeft w:val="0"/>
      <w:marRight w:val="0"/>
      <w:marTop w:val="0"/>
      <w:marBottom w:val="0"/>
      <w:divBdr>
        <w:top w:val="none" w:sz="0" w:space="0" w:color="auto"/>
        <w:left w:val="none" w:sz="0" w:space="0" w:color="auto"/>
        <w:bottom w:val="none" w:sz="0" w:space="0" w:color="auto"/>
        <w:right w:val="none" w:sz="0" w:space="0" w:color="auto"/>
      </w:divBdr>
    </w:div>
    <w:div w:id="1116869548">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645</Words>
  <Characters>3678</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2014-09-19T06:07:00Z</cp:lastPrinted>
  <dcterms:created xsi:type="dcterms:W3CDTF">2016-10-18T00:47:00Z</dcterms:created>
  <dcterms:modified xsi:type="dcterms:W3CDTF">2017-03-21T06:20:00Z</dcterms:modified>
</cp:coreProperties>
</file>