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0D0C1C" w14:textId="03049E85" w:rsidR="00E16A85" w:rsidRPr="00CC64BB" w:rsidRDefault="003601DF" w:rsidP="00BE5A4F">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124</w:t>
      </w:r>
      <w:r w:rsidR="003D4101">
        <w:rPr>
          <w:rFonts w:ascii="ＭＳ Ｐゴシック" w:eastAsia="ＭＳ Ｐゴシック" w:hAnsi="ＭＳ Ｐゴシック" w:hint="eastAsia"/>
          <w:sz w:val="28"/>
        </w:rPr>
        <w:t xml:space="preserve">　</w:t>
      </w:r>
      <w:r w:rsidR="00E16A85" w:rsidRPr="00BE5A4F">
        <w:rPr>
          <w:rFonts w:ascii="ＭＳ Ｐゴシック" w:eastAsia="ＭＳ Ｐゴシック" w:hAnsi="ＭＳ Ｐゴシック" w:hint="eastAsia"/>
          <w:sz w:val="28"/>
        </w:rPr>
        <w:t>皮質下梗塞と白質脳症を伴う常染色体優性脳動脈症</w:t>
      </w:r>
    </w:p>
    <w:p w14:paraId="38966D7B" w14:textId="77777777" w:rsidR="00E16A85" w:rsidRPr="00CC64BB" w:rsidRDefault="00E16A85" w:rsidP="00BE5A4F">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7DF2E351" w14:textId="77777777" w:rsidR="00E16A85" w:rsidRPr="00CC64BB" w:rsidRDefault="00E16A85" w:rsidP="00BE5A4F">
      <w:pPr>
        <w:ind w:leftChars="100" w:left="210"/>
        <w:rPr>
          <w:rFonts w:ascii="ＭＳ Ｐゴシック" w:eastAsia="ＭＳ Ｐゴシック" w:hAnsi="ＭＳ Ｐゴシック"/>
        </w:rPr>
      </w:pPr>
    </w:p>
    <w:p w14:paraId="6A07A03F" w14:textId="359F7739" w:rsidR="00E16A85" w:rsidRPr="007F6697" w:rsidRDefault="00E16A85" w:rsidP="00BE5A4F">
      <w:pPr>
        <w:ind w:leftChars="100" w:left="210"/>
        <w:rPr>
          <w:rFonts w:ascii="ＭＳ Ｐゴシック" w:eastAsia="ＭＳ Ｐゴシック" w:hAnsi="ＭＳ Ｐゴシック"/>
        </w:rPr>
      </w:pPr>
      <w:r w:rsidRPr="007F6697">
        <w:rPr>
          <w:rFonts w:ascii="ＭＳ Ｐゴシック" w:eastAsia="ＭＳ Ｐゴシック" w:hAnsi="ＭＳ Ｐゴシック" w:hint="eastAsia"/>
        </w:rPr>
        <w:t>１．</w:t>
      </w:r>
      <w:r w:rsidRPr="007F6697">
        <w:rPr>
          <w:rFonts w:ascii="ＭＳ Ｐゴシック" w:eastAsia="ＭＳ Ｐゴシック" w:hAnsi="ＭＳ Ｐゴシック"/>
        </w:rPr>
        <w:t xml:space="preserve">概要 </w:t>
      </w:r>
    </w:p>
    <w:p w14:paraId="419B7A9C" w14:textId="692E979F" w:rsidR="00E16A85" w:rsidRPr="007F6697" w:rsidRDefault="00E16A85">
      <w:pPr>
        <w:ind w:leftChars="200" w:left="420"/>
        <w:rPr>
          <w:rFonts w:ascii="ＭＳ Ｐゴシック" w:eastAsia="ＭＳ Ｐゴシック" w:hAnsi="ＭＳ Ｐゴシック"/>
        </w:rPr>
      </w:pPr>
      <w:r w:rsidRPr="007F6697">
        <w:rPr>
          <w:rFonts w:ascii="ＭＳ Ｐゴシック" w:eastAsia="ＭＳ Ｐゴシック" w:hAnsi="ＭＳ Ｐゴシック" w:hint="eastAsia"/>
        </w:rPr>
        <w:t xml:space="preserve">　</w:t>
      </w:r>
      <w:r w:rsidR="00CB40B0" w:rsidRPr="007F6697">
        <w:rPr>
          <w:rFonts w:ascii="ＭＳ Ｐゴシック" w:eastAsia="ＭＳ Ｐゴシック" w:hAnsi="ＭＳ Ｐゴシック" w:hint="eastAsia"/>
        </w:rPr>
        <w:t>皮質下梗塞と白質脳症を伴う常染色体優性脳動脈症（</w:t>
      </w:r>
      <w:r w:rsidR="00AD5CDD" w:rsidRPr="007F6697">
        <w:rPr>
          <w:rFonts w:ascii="ＭＳ Ｐゴシック" w:eastAsia="ＭＳ Ｐゴシック" w:hAnsi="ＭＳ Ｐゴシック"/>
        </w:rPr>
        <w:t>Cerebral Autosomal Dominant Arteriopathy</w:t>
      </w:r>
      <w:r w:rsidR="00B061C6">
        <w:rPr>
          <w:rFonts w:ascii="ＭＳ Ｐゴシック" w:eastAsia="ＭＳ Ｐゴシック" w:hAnsi="ＭＳ Ｐゴシック"/>
        </w:rPr>
        <w:t xml:space="preserve"> </w:t>
      </w:r>
      <w:r w:rsidR="00AD5CDD" w:rsidRPr="007F6697">
        <w:rPr>
          <w:rFonts w:ascii="ＭＳ Ｐゴシック" w:eastAsia="ＭＳ Ｐゴシック" w:hAnsi="ＭＳ Ｐゴシック"/>
        </w:rPr>
        <w:t>with Subcortical Infarct and Leukoencephalopathy</w:t>
      </w:r>
      <w:r w:rsidR="007F6697" w:rsidRPr="007F6697">
        <w:rPr>
          <w:rFonts w:ascii="ＭＳ Ｐゴシック" w:eastAsia="ＭＳ Ｐゴシック" w:hAnsi="ＭＳ Ｐゴシック" w:hint="eastAsia"/>
        </w:rPr>
        <w:t>：</w:t>
      </w:r>
      <w:r w:rsidR="007F6697" w:rsidRPr="007F6697">
        <w:rPr>
          <w:rFonts w:ascii="ＭＳ Ｐゴシック" w:eastAsia="ＭＳ Ｐゴシック" w:hAnsi="ＭＳ Ｐゴシック"/>
        </w:rPr>
        <w:t>CADASIL</w:t>
      </w:r>
      <w:r w:rsidR="00CB40B0" w:rsidRPr="007F6697">
        <w:rPr>
          <w:rFonts w:ascii="ＭＳ Ｐゴシック" w:eastAsia="ＭＳ Ｐゴシック" w:hAnsi="ＭＳ Ｐゴシック" w:hint="eastAsia"/>
        </w:rPr>
        <w:t>）は、</w:t>
      </w:r>
      <w:r w:rsidRPr="009B5DFE">
        <w:rPr>
          <w:rFonts w:ascii="ＭＳ Ｐゴシック" w:eastAsia="ＭＳ Ｐゴシック" w:hAnsi="ＭＳ Ｐゴシック" w:hint="eastAsia"/>
        </w:rPr>
        <w:t>常染色体優性遺伝形式を示し、若年期から前兆を伴う片頭痛が先行、</w:t>
      </w:r>
      <w:r w:rsidRPr="009B5DFE">
        <w:rPr>
          <w:rFonts w:ascii="ＭＳ Ｐゴシック" w:eastAsia="ＭＳ Ｐゴシック" w:hAnsi="ＭＳ Ｐゴシック"/>
        </w:rPr>
        <w:t>CT・MRIで同定される大脳白質病変が徐々に進行、中年期から脳卒中危険因子がなくても皮質下白質にラクナ梗塞を繰り返し発症し、うつ症状、脳血管性認知症に至る。</w:t>
      </w:r>
      <w:r w:rsidRPr="009B5DFE">
        <w:rPr>
          <w:rFonts w:ascii="ＭＳ Ｐゴシック" w:eastAsia="ＭＳ Ｐゴシック" w:hAnsi="ＭＳ Ｐゴシック"/>
          <w:i/>
        </w:rPr>
        <w:t>NOTCH3</w:t>
      </w:r>
      <w:r w:rsidRPr="009B5DFE">
        <w:rPr>
          <w:rFonts w:ascii="ＭＳ Ｐゴシック" w:eastAsia="ＭＳ Ｐゴシック" w:hAnsi="ＭＳ Ｐゴシック" w:hint="eastAsia"/>
        </w:rPr>
        <w:t>遺伝子変異を認め、病理学的に脳小血管の平滑筋の変性と、電顕でオスミウムに濃染する顆粒（</w:t>
      </w:r>
      <w:r w:rsidRPr="009B5DFE">
        <w:rPr>
          <w:rFonts w:ascii="ＭＳ Ｐゴシック" w:eastAsia="ＭＳ Ｐゴシック" w:hAnsi="ＭＳ Ｐゴシック"/>
        </w:rPr>
        <w:t>GOM）の蓄積を特徴とし、遺伝子診断</w:t>
      </w:r>
      <w:r w:rsidR="00C629B4">
        <w:rPr>
          <w:rFonts w:ascii="ＭＳ Ｐゴシック" w:eastAsia="ＭＳ Ｐゴシック" w:hAnsi="ＭＳ Ｐゴシック" w:hint="eastAsia"/>
        </w:rPr>
        <w:t>又</w:t>
      </w:r>
      <w:r w:rsidRPr="009B5DFE">
        <w:rPr>
          <w:rFonts w:ascii="ＭＳ Ｐゴシック" w:eastAsia="ＭＳ Ｐゴシック" w:hAnsi="ＭＳ Ｐゴシック"/>
        </w:rPr>
        <w:t xml:space="preserve">は病理診断で確定診断する。 </w:t>
      </w:r>
    </w:p>
    <w:p w14:paraId="04BB97D4" w14:textId="77777777" w:rsidR="00E16A85" w:rsidRPr="009B5DFE" w:rsidRDefault="00E16A85" w:rsidP="00BE5A4F">
      <w:pPr>
        <w:ind w:leftChars="200" w:left="420"/>
        <w:rPr>
          <w:rFonts w:ascii="ＭＳ Ｐゴシック" w:eastAsia="ＭＳ Ｐゴシック" w:hAnsi="ＭＳ Ｐゴシック"/>
        </w:rPr>
      </w:pPr>
    </w:p>
    <w:p w14:paraId="2BBC5BBC" w14:textId="77777777" w:rsidR="00E16A85" w:rsidRPr="007F6697" w:rsidRDefault="00E16A85" w:rsidP="00BE5A4F">
      <w:pPr>
        <w:ind w:leftChars="100" w:left="210"/>
        <w:rPr>
          <w:rFonts w:ascii="ＭＳ Ｐゴシック" w:eastAsia="ＭＳ Ｐゴシック" w:hAnsi="ＭＳ Ｐゴシック"/>
        </w:rPr>
      </w:pPr>
      <w:r w:rsidRPr="007F6697">
        <w:rPr>
          <w:rFonts w:ascii="ＭＳ Ｐゴシック" w:eastAsia="ＭＳ Ｐゴシック" w:hAnsi="ＭＳ Ｐゴシック" w:hint="eastAsia"/>
        </w:rPr>
        <w:t>２．原因</w:t>
      </w:r>
      <w:r w:rsidRPr="007F6697">
        <w:rPr>
          <w:rFonts w:ascii="ＭＳ Ｐゴシック" w:eastAsia="ＭＳ Ｐゴシック" w:hAnsi="ＭＳ Ｐゴシック"/>
        </w:rPr>
        <w:t xml:space="preserve"> </w:t>
      </w:r>
    </w:p>
    <w:p w14:paraId="74180C37" w14:textId="77777777" w:rsidR="00E16A85" w:rsidRPr="007F6697" w:rsidRDefault="00E16A85" w:rsidP="00BE5A4F">
      <w:pPr>
        <w:ind w:leftChars="200" w:left="420"/>
        <w:rPr>
          <w:rFonts w:ascii="ＭＳ Ｐゴシック" w:eastAsia="ＭＳ Ｐゴシック" w:hAnsi="ＭＳ Ｐゴシック"/>
        </w:rPr>
      </w:pPr>
      <w:r w:rsidRPr="007F6697">
        <w:rPr>
          <w:rFonts w:ascii="ＭＳ Ｐゴシック" w:eastAsia="ＭＳ Ｐゴシック" w:hAnsi="ＭＳ Ｐゴシック" w:hint="eastAsia"/>
        </w:rPr>
        <w:t xml:space="preserve">　</w:t>
      </w:r>
      <w:r w:rsidRPr="007F6697">
        <w:rPr>
          <w:rFonts w:ascii="ＭＳ Ｐゴシック" w:eastAsia="ＭＳ Ｐゴシック" w:hAnsi="ＭＳ Ｐゴシック"/>
          <w:i/>
        </w:rPr>
        <w:t>Notch3</w:t>
      </w:r>
      <w:r w:rsidRPr="007F6697">
        <w:rPr>
          <w:rFonts w:ascii="ＭＳ Ｐゴシック" w:eastAsia="ＭＳ Ｐゴシック" w:hAnsi="ＭＳ Ｐゴシック" w:hint="eastAsia"/>
        </w:rPr>
        <w:t>遺伝子に、主としてシステイン残基に関連する</w:t>
      </w:r>
      <w:r w:rsidRPr="007F6697">
        <w:rPr>
          <w:rFonts w:ascii="ＭＳ Ｐゴシック" w:eastAsia="ＭＳ Ｐゴシック" w:hAnsi="ＭＳ Ｐゴシック"/>
        </w:rPr>
        <w:t>180種類近くの点変異、欠失を認める。</w:t>
      </w:r>
    </w:p>
    <w:p w14:paraId="5999A0C6" w14:textId="77777777" w:rsidR="00E16A85" w:rsidRPr="007F6697" w:rsidRDefault="00E16A85" w:rsidP="00BE5A4F">
      <w:pPr>
        <w:ind w:leftChars="200" w:left="420"/>
        <w:rPr>
          <w:rFonts w:ascii="ＭＳ Ｐゴシック" w:eastAsia="ＭＳ Ｐゴシック" w:hAnsi="ＭＳ Ｐゴシック"/>
        </w:rPr>
      </w:pPr>
    </w:p>
    <w:p w14:paraId="75B9C370" w14:textId="77777777" w:rsidR="00E16A85" w:rsidRPr="007F6697" w:rsidRDefault="00E16A85" w:rsidP="00BE5A4F">
      <w:pPr>
        <w:ind w:leftChars="100" w:left="210"/>
        <w:rPr>
          <w:rFonts w:ascii="ＭＳ Ｐゴシック" w:eastAsia="ＭＳ Ｐゴシック" w:hAnsi="ＭＳ Ｐゴシック"/>
        </w:rPr>
      </w:pPr>
      <w:r w:rsidRPr="007F6697">
        <w:rPr>
          <w:rFonts w:ascii="ＭＳ Ｐゴシック" w:eastAsia="ＭＳ Ｐゴシック" w:hAnsi="ＭＳ Ｐゴシック" w:hint="eastAsia"/>
        </w:rPr>
        <w:t>３．症状</w:t>
      </w:r>
      <w:r w:rsidRPr="007F6697">
        <w:rPr>
          <w:rFonts w:ascii="ＭＳ Ｐゴシック" w:eastAsia="ＭＳ Ｐゴシック" w:hAnsi="ＭＳ Ｐゴシック"/>
        </w:rPr>
        <w:t xml:space="preserve"> </w:t>
      </w:r>
    </w:p>
    <w:p w14:paraId="728B9506" w14:textId="00F3CFD9" w:rsidR="00E16A85" w:rsidRPr="007F6697" w:rsidRDefault="00E16A85" w:rsidP="00BE5A4F">
      <w:pPr>
        <w:ind w:leftChars="200" w:left="420"/>
        <w:rPr>
          <w:rFonts w:ascii="ＭＳ Ｐゴシック" w:eastAsia="ＭＳ Ｐゴシック" w:hAnsi="ＭＳ Ｐゴシック"/>
        </w:rPr>
      </w:pPr>
      <w:r w:rsidRPr="007F6697">
        <w:rPr>
          <w:rFonts w:ascii="ＭＳ Ｐゴシック" w:eastAsia="ＭＳ Ｐゴシック" w:hAnsi="ＭＳ Ｐゴシック" w:hint="eastAsia"/>
        </w:rPr>
        <w:t xml:space="preserve">　初発症状は前兆を伴う片頭痛発作で</w:t>
      </w:r>
      <w:r w:rsidRPr="007F6697">
        <w:rPr>
          <w:rFonts w:ascii="ＭＳ Ｐゴシック" w:eastAsia="ＭＳ Ｐゴシック" w:hAnsi="ＭＳ Ｐゴシック"/>
        </w:rPr>
        <w:t>20から30歳頃に発症することが多い。脳卒中発作は純粋運動型、運動失調片麻痺型、純粋感覚型</w:t>
      </w:r>
      <w:r w:rsidR="00C629B4">
        <w:rPr>
          <w:rFonts w:ascii="ＭＳ Ｐゴシック" w:eastAsia="ＭＳ Ｐゴシック" w:hAnsi="ＭＳ Ｐゴシック" w:hint="eastAsia"/>
        </w:rPr>
        <w:t>又</w:t>
      </w:r>
      <w:r w:rsidRPr="007F6697">
        <w:rPr>
          <w:rFonts w:ascii="ＭＳ Ｐゴシック" w:eastAsia="ＭＳ Ｐゴシック" w:hAnsi="ＭＳ Ｐゴシック"/>
        </w:rPr>
        <w:t>は感覚運動型の典型的なラクナ症候群の頻度が高く、一過性脳虚血発作の場合もある。反復する脳卒中発作により、錐体路徴候、仮性球麻痺、歩行障害、尿失禁など血管性パーキンソン症候群を示す。それと</w:t>
      </w:r>
      <w:r w:rsidR="00C629B4">
        <w:rPr>
          <w:rFonts w:ascii="ＭＳ Ｐゴシック" w:eastAsia="ＭＳ Ｐゴシック" w:hAnsi="ＭＳ Ｐゴシック" w:hint="eastAsia"/>
        </w:rPr>
        <w:t>とも</w:t>
      </w:r>
      <w:r w:rsidRPr="007F6697">
        <w:rPr>
          <w:rFonts w:ascii="ＭＳ Ｐゴシック" w:eastAsia="ＭＳ Ｐゴシック" w:hAnsi="ＭＳ Ｐゴシック"/>
        </w:rPr>
        <w:t>に鬱状態や</w:t>
      </w:r>
      <w:r w:rsidR="004E7452" w:rsidRPr="007F6697">
        <w:rPr>
          <w:rFonts w:ascii="ＭＳ Ｐゴシック" w:eastAsia="ＭＳ Ｐゴシック" w:hAnsi="ＭＳ Ｐゴシック" w:hint="eastAsia"/>
        </w:rPr>
        <w:t>，</w:t>
      </w:r>
      <w:r w:rsidRPr="007F6697">
        <w:rPr>
          <w:rFonts w:ascii="ＭＳ Ｐゴシック" w:eastAsia="ＭＳ Ｐゴシック" w:hAnsi="ＭＳ Ｐゴシック" w:hint="eastAsia"/>
        </w:rPr>
        <w:t>無気力などの</w:t>
      </w:r>
      <w:r w:rsidR="004E7452" w:rsidRPr="007F6697">
        <w:rPr>
          <w:rFonts w:ascii="ＭＳ Ｐゴシック" w:eastAsia="ＭＳ Ｐゴシック" w:hAnsi="ＭＳ Ｐゴシック" w:hint="eastAsia"/>
        </w:rPr>
        <w:t>精神症状</w:t>
      </w:r>
      <w:r w:rsidRPr="007F6697">
        <w:rPr>
          <w:rFonts w:ascii="ＭＳ Ｐゴシック" w:eastAsia="ＭＳ Ｐゴシック" w:hAnsi="ＭＳ Ｐゴシック" w:hint="eastAsia"/>
        </w:rPr>
        <w:t>が進行し、階段状に皮質下性認知症が悪化する。</w:t>
      </w:r>
      <w:r w:rsidRPr="007F6697">
        <w:rPr>
          <w:rFonts w:ascii="ＭＳ Ｐゴシック" w:eastAsia="ＭＳ Ｐゴシック" w:hAnsi="ＭＳ Ｐゴシック"/>
        </w:rPr>
        <w:t>10</w:t>
      </w:r>
      <w:r w:rsidR="007F6697" w:rsidRPr="007F6697">
        <w:rPr>
          <w:rFonts w:ascii="ＭＳ Ｐゴシック" w:eastAsia="ＭＳ Ｐゴシック" w:hAnsi="ＭＳ Ｐゴシック" w:hint="eastAsia"/>
        </w:rPr>
        <w:t>％</w:t>
      </w:r>
      <w:r w:rsidRPr="007F6697">
        <w:rPr>
          <w:rFonts w:ascii="ＭＳ Ｐゴシック" w:eastAsia="ＭＳ Ｐゴシック" w:hAnsi="ＭＳ Ｐゴシック" w:hint="eastAsia"/>
        </w:rPr>
        <w:t>では認知症は単独で進行すること、双極性気分障害と診断されることもある。局所性</w:t>
      </w:r>
      <w:r w:rsidR="00C629B4">
        <w:rPr>
          <w:rFonts w:ascii="ＭＳ Ｐゴシック" w:eastAsia="ＭＳ Ｐゴシック" w:hAnsi="ＭＳ Ｐゴシック" w:hint="eastAsia"/>
        </w:rPr>
        <w:t>又</w:t>
      </w:r>
      <w:r w:rsidRPr="007F6697">
        <w:rPr>
          <w:rFonts w:ascii="ＭＳ Ｐゴシック" w:eastAsia="ＭＳ Ｐゴシック" w:hAnsi="ＭＳ Ｐゴシック" w:hint="eastAsia"/>
        </w:rPr>
        <w:t>は全身性痙攣発作、末梢神経障害、難聴、めまい発作を生じることもある。</w:t>
      </w:r>
    </w:p>
    <w:p w14:paraId="6FE0F266" w14:textId="77777777" w:rsidR="00E16A85" w:rsidRPr="007F6697" w:rsidRDefault="00E16A85" w:rsidP="00BE5A4F">
      <w:pPr>
        <w:ind w:leftChars="200" w:left="420"/>
        <w:rPr>
          <w:rFonts w:ascii="ＭＳ Ｐゴシック" w:eastAsia="ＭＳ Ｐゴシック" w:hAnsi="ＭＳ Ｐゴシック"/>
        </w:rPr>
      </w:pPr>
    </w:p>
    <w:p w14:paraId="23C03090" w14:textId="77777777" w:rsidR="00E16A85" w:rsidRPr="007F6697" w:rsidRDefault="00E16A85" w:rsidP="00BE5A4F">
      <w:pPr>
        <w:ind w:leftChars="100" w:left="210"/>
        <w:rPr>
          <w:rFonts w:ascii="ＭＳ Ｐゴシック" w:eastAsia="ＭＳ Ｐゴシック" w:hAnsi="ＭＳ Ｐゴシック"/>
        </w:rPr>
      </w:pPr>
      <w:r w:rsidRPr="007F6697">
        <w:rPr>
          <w:rFonts w:ascii="ＭＳ Ｐゴシック" w:eastAsia="ＭＳ Ｐゴシック" w:hAnsi="ＭＳ Ｐゴシック" w:hint="eastAsia"/>
        </w:rPr>
        <w:t>４．治療法</w:t>
      </w:r>
      <w:r w:rsidRPr="007F6697">
        <w:rPr>
          <w:rFonts w:ascii="ＭＳ Ｐゴシック" w:eastAsia="ＭＳ Ｐゴシック" w:hAnsi="ＭＳ Ｐゴシック"/>
        </w:rPr>
        <w:t xml:space="preserve"> </w:t>
      </w:r>
    </w:p>
    <w:p w14:paraId="1F13C162" w14:textId="77777777" w:rsidR="00E16A85" w:rsidRPr="007F6697" w:rsidRDefault="00E16A85" w:rsidP="00BE5A4F">
      <w:pPr>
        <w:ind w:leftChars="200" w:left="420"/>
        <w:rPr>
          <w:rFonts w:ascii="ＭＳ Ｐゴシック" w:eastAsia="ＭＳ Ｐゴシック" w:hAnsi="ＭＳ Ｐゴシック"/>
        </w:rPr>
      </w:pPr>
      <w:r w:rsidRPr="007F6697">
        <w:rPr>
          <w:rFonts w:ascii="ＭＳ Ｐゴシック" w:eastAsia="ＭＳ Ｐゴシック" w:hAnsi="ＭＳ Ｐゴシック" w:hint="eastAsia"/>
        </w:rPr>
        <w:t xml:space="preserve">　従来の脳卒中の再発予防として用いられる抗血小板剤の効果はなく、抗認知症効果を認める薬剤もないため、治療法が確立していない</w:t>
      </w:r>
    </w:p>
    <w:p w14:paraId="53EE8180" w14:textId="77777777" w:rsidR="00E16A85" w:rsidRPr="007F6697" w:rsidRDefault="00E16A85" w:rsidP="00BE5A4F">
      <w:pPr>
        <w:ind w:leftChars="200" w:left="420"/>
        <w:rPr>
          <w:rFonts w:ascii="ＭＳ Ｐゴシック" w:eastAsia="ＭＳ Ｐゴシック" w:hAnsi="ＭＳ Ｐゴシック"/>
        </w:rPr>
      </w:pPr>
    </w:p>
    <w:p w14:paraId="7FEAEE7A" w14:textId="77777777" w:rsidR="00E16A85" w:rsidRPr="007F6697" w:rsidRDefault="00E16A85" w:rsidP="00BE5A4F">
      <w:pPr>
        <w:ind w:leftChars="100" w:left="210"/>
        <w:rPr>
          <w:rFonts w:ascii="ＭＳ Ｐゴシック" w:eastAsia="ＭＳ Ｐゴシック" w:hAnsi="ＭＳ Ｐゴシック"/>
        </w:rPr>
      </w:pPr>
      <w:r w:rsidRPr="007F6697">
        <w:rPr>
          <w:rFonts w:ascii="ＭＳ Ｐゴシック" w:eastAsia="ＭＳ Ｐゴシック" w:hAnsi="ＭＳ Ｐゴシック" w:hint="eastAsia"/>
        </w:rPr>
        <w:t>５．予後</w:t>
      </w:r>
    </w:p>
    <w:p w14:paraId="72CBBC7F" w14:textId="77777777" w:rsidR="00E16A85" w:rsidRDefault="00E16A85" w:rsidP="00BE5A4F">
      <w:pPr>
        <w:ind w:leftChars="200" w:left="420"/>
        <w:rPr>
          <w:rFonts w:ascii="ＭＳ Ｐゴシック" w:eastAsia="ＭＳ Ｐゴシック" w:hAnsi="ＭＳ Ｐゴシック"/>
        </w:rPr>
      </w:pPr>
      <w:r w:rsidRPr="007F6697">
        <w:rPr>
          <w:rFonts w:ascii="ＭＳ Ｐゴシック" w:eastAsia="ＭＳ Ｐゴシック" w:hAnsi="ＭＳ Ｐゴシック" w:hint="eastAsia"/>
        </w:rPr>
        <w:t xml:space="preserve">　脳梗塞を繰り返すと</w:t>
      </w:r>
      <w:r w:rsidRPr="007F6697">
        <w:rPr>
          <w:rFonts w:ascii="ＭＳ Ｐゴシック" w:eastAsia="ＭＳ Ｐゴシック" w:hAnsi="ＭＳ Ｐゴシック"/>
        </w:rPr>
        <w:t>60歳前後で寝たきりとなり、男性は65歳前後、女性70歳前後で死亡する</w:t>
      </w:r>
      <w:r>
        <w:rPr>
          <w:rFonts w:ascii="ＭＳ Ｐゴシック" w:eastAsia="ＭＳ Ｐゴシック" w:hAnsi="ＭＳ Ｐゴシック" w:hint="eastAsia"/>
        </w:rPr>
        <w:t>。</w:t>
      </w:r>
    </w:p>
    <w:p w14:paraId="0D0B4FD9" w14:textId="77777777" w:rsidR="00E16A85" w:rsidRPr="00714711" w:rsidRDefault="00E16A85" w:rsidP="00BE5A4F">
      <w:pPr>
        <w:rPr>
          <w:rFonts w:ascii="ＭＳ Ｐゴシック" w:eastAsia="ＭＳ Ｐゴシック" w:hAnsi="ＭＳ Ｐゴシック"/>
          <w:bdr w:val="single" w:sz="4" w:space="0" w:color="auto"/>
        </w:rPr>
      </w:pPr>
    </w:p>
    <w:p w14:paraId="1BC17B2D" w14:textId="77777777" w:rsidR="00BF679D" w:rsidRDefault="00BF679D">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0602E71E" w14:textId="7C2E6ABB" w:rsidR="00E16A85" w:rsidRPr="00CC64BB" w:rsidRDefault="00E16A85" w:rsidP="00926F5A">
      <w:pPr>
        <w:widowControl/>
        <w:jc w:val="left"/>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38690E9D" w14:textId="77777777" w:rsidR="00E16A85" w:rsidRDefault="00E16A85" w:rsidP="00E16A85">
      <w:pPr>
        <w:pStyle w:val="a3"/>
        <w:numPr>
          <w:ilvl w:val="0"/>
          <w:numId w:val="1"/>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31627706" w14:textId="71690075" w:rsidR="00E16A85" w:rsidRPr="00CC64BB" w:rsidRDefault="00E16A85" w:rsidP="00BE5A4F">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約200人</w:t>
      </w:r>
    </w:p>
    <w:p w14:paraId="297D00CA" w14:textId="77777777" w:rsidR="00E16A85" w:rsidRDefault="00E16A85" w:rsidP="00E16A85">
      <w:pPr>
        <w:pStyle w:val="a3"/>
        <w:numPr>
          <w:ilvl w:val="0"/>
          <w:numId w:val="1"/>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3B941688" w14:textId="6CD25608" w:rsidR="00E16A85" w:rsidRDefault="004A1B39" w:rsidP="00BE5A4F">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E16A85">
        <w:rPr>
          <w:rFonts w:ascii="ＭＳ Ｐゴシック" w:eastAsia="ＭＳ Ｐゴシック" w:hAnsi="ＭＳ Ｐゴシック" w:hint="eastAsia"/>
        </w:rPr>
        <w:t>繰り返し発症する脳梗塞の発症機序は不明</w:t>
      </w:r>
      <w:r w:rsidR="000C4086">
        <w:rPr>
          <w:rFonts w:ascii="ＭＳ Ｐゴシック" w:eastAsia="ＭＳ Ｐゴシック" w:hAnsi="ＭＳ Ｐゴシック" w:hint="eastAsia"/>
        </w:rPr>
        <w:t>。</w:t>
      </w:r>
      <w:r w:rsidR="00E16A85">
        <w:rPr>
          <w:rFonts w:ascii="ＭＳ Ｐゴシック" w:eastAsia="ＭＳ Ｐゴシック" w:hAnsi="ＭＳ Ｐゴシック" w:hint="eastAsia"/>
        </w:rPr>
        <w:t>）</w:t>
      </w:r>
    </w:p>
    <w:p w14:paraId="3B312E62" w14:textId="77777777" w:rsidR="00E16A85" w:rsidRDefault="00E16A85" w:rsidP="00E16A85">
      <w:pPr>
        <w:pStyle w:val="a3"/>
        <w:numPr>
          <w:ilvl w:val="0"/>
          <w:numId w:val="1"/>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68CD2A4F" w14:textId="5C3B542F" w:rsidR="00E16A85" w:rsidRDefault="004A1B39" w:rsidP="00BE5A4F">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E16A85">
        <w:rPr>
          <w:rFonts w:ascii="ＭＳ Ｐゴシック" w:eastAsia="ＭＳ Ｐゴシック" w:hAnsi="ＭＳ Ｐゴシック" w:hint="eastAsia"/>
        </w:rPr>
        <w:t>通常の脳梗塞に対する治療では再発予防は難しく、根本的な治療法は未確立である</w:t>
      </w:r>
      <w:r w:rsidR="000C4086">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1DD0832" w14:textId="77777777" w:rsidR="00E16A85" w:rsidRDefault="00E16A85" w:rsidP="00E16A85">
      <w:pPr>
        <w:pStyle w:val="a3"/>
        <w:numPr>
          <w:ilvl w:val="0"/>
          <w:numId w:val="1"/>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3790246E" w14:textId="24796AEF" w:rsidR="00E16A85" w:rsidRDefault="00E16A85" w:rsidP="00BE5A4F">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必要（麻痺症状</w:t>
      </w:r>
      <w:r w:rsidR="00C629B4">
        <w:rPr>
          <w:rFonts w:ascii="ＭＳ Ｐゴシック" w:eastAsia="ＭＳ Ｐゴシック" w:hAnsi="ＭＳ Ｐゴシック" w:hint="eastAsia"/>
        </w:rPr>
        <w:t>及</w:t>
      </w:r>
      <w:r>
        <w:rPr>
          <w:rFonts w:ascii="ＭＳ Ｐゴシック" w:eastAsia="ＭＳ Ｐゴシック" w:hAnsi="ＭＳ Ｐゴシック" w:hint="eastAsia"/>
        </w:rPr>
        <w:t>び認知症のため</w:t>
      </w:r>
      <w:r w:rsidR="000C4086">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FD267A1" w14:textId="77777777" w:rsidR="00E16A85" w:rsidRDefault="00E16A85" w:rsidP="00E16A85">
      <w:pPr>
        <w:pStyle w:val="a3"/>
        <w:numPr>
          <w:ilvl w:val="0"/>
          <w:numId w:val="1"/>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35DE52E5" w14:textId="63420997" w:rsidR="00E16A85" w:rsidRDefault="00E16A85" w:rsidP="00BE5A4F">
      <w:pPr>
        <w:pStyle w:val="a3"/>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AA0A03">
        <w:rPr>
          <w:rFonts w:ascii="ＭＳ Ｐゴシック" w:eastAsia="ＭＳ Ｐゴシック" w:hAnsi="ＭＳ Ｐゴシック" w:hint="eastAsia"/>
        </w:rPr>
        <w:t>研究</w:t>
      </w:r>
      <w:r w:rsidRPr="008A7848">
        <w:rPr>
          <w:rFonts w:ascii="ＭＳ Ｐゴシック" w:eastAsia="ＭＳ Ｐゴシック" w:hAnsi="ＭＳ Ｐゴシック" w:hint="eastAsia"/>
        </w:rPr>
        <w:t>班</w:t>
      </w:r>
      <w:r w:rsidR="00AA0A03">
        <w:rPr>
          <w:rFonts w:ascii="ＭＳ Ｐゴシック" w:eastAsia="ＭＳ Ｐゴシック" w:hAnsi="ＭＳ Ｐゴシック" w:hint="eastAsia"/>
        </w:rPr>
        <w:t>作成の診断基準あり</w:t>
      </w:r>
      <w:r w:rsidR="000C4086">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D1EF901" w14:textId="77777777" w:rsidR="00E16A85" w:rsidRDefault="00E16A85" w:rsidP="00E16A85">
      <w:pPr>
        <w:pStyle w:val="a3"/>
        <w:numPr>
          <w:ilvl w:val="0"/>
          <w:numId w:val="1"/>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16665034" w14:textId="77777777" w:rsidR="00C61A3F" w:rsidRPr="00C61A3F" w:rsidRDefault="00C61A3F" w:rsidP="006B6F48">
      <w:pPr>
        <w:pStyle w:val="a3"/>
        <w:ind w:leftChars="0" w:left="570"/>
        <w:rPr>
          <w:rFonts w:ascii="ＭＳ Ｐゴシック" w:eastAsia="ＭＳ Ｐゴシック" w:hAnsi="ＭＳ Ｐゴシック"/>
          <w:color w:val="000000"/>
          <w:szCs w:val="21"/>
        </w:rPr>
      </w:pPr>
      <w:r w:rsidRPr="009B5DFE">
        <w:rPr>
          <w:rFonts w:ascii="ＭＳ Ｐゴシック" w:eastAsia="ＭＳ Ｐゴシック" w:hAnsi="ＭＳ Ｐゴシック" w:cs="Tahoma"/>
          <w:color w:val="000000"/>
          <w:szCs w:val="21"/>
        </w:rPr>
        <w:t>modified Rankin Scale</w:t>
      </w:r>
      <w:r w:rsidRPr="009B5DFE">
        <w:rPr>
          <w:rFonts w:ascii="ＭＳ Ｐゴシック" w:eastAsia="ＭＳ Ｐゴシック" w:hAnsi="ＭＳ Ｐゴシック" w:hint="eastAsia"/>
          <w:color w:val="000000"/>
          <w:szCs w:val="21"/>
        </w:rPr>
        <w:t>（</w:t>
      </w:r>
      <w:r w:rsidRPr="009B5DFE">
        <w:rPr>
          <w:rFonts w:ascii="ＭＳ Ｐゴシック" w:eastAsia="ＭＳ Ｐゴシック" w:hAnsi="ＭＳ Ｐゴシック" w:cs="Tahoma"/>
          <w:color w:val="000000"/>
          <w:szCs w:val="21"/>
        </w:rPr>
        <w:t>mRS</w:t>
      </w:r>
      <w:r w:rsidRPr="009B5DFE">
        <w:rPr>
          <w:rFonts w:ascii="ＭＳ Ｐゴシック" w:eastAsia="ＭＳ Ｐゴシック" w:hAnsi="ＭＳ Ｐゴシック" w:hint="eastAsia"/>
          <w:color w:val="000000"/>
          <w:szCs w:val="21"/>
        </w:rPr>
        <w:t>）</w:t>
      </w:r>
      <w:r w:rsidRPr="00C61A3F">
        <w:rPr>
          <w:rFonts w:ascii="ＭＳ Ｐゴシック" w:eastAsia="ＭＳ Ｐゴシック" w:hAnsi="ＭＳ Ｐゴシック" w:hint="eastAsia"/>
          <w:color w:val="000000"/>
          <w:szCs w:val="21"/>
        </w:rPr>
        <w:t>、食事・栄養、呼吸のそれぞれの評価スケールを用いて、いずれかが</w:t>
      </w:r>
    </w:p>
    <w:p w14:paraId="0A772A75" w14:textId="77777777" w:rsidR="00C61A3F" w:rsidRDefault="00C61A3F" w:rsidP="006B6F48">
      <w:pPr>
        <w:ind w:firstLineChars="300" w:firstLine="630"/>
        <w:rPr>
          <w:rFonts w:ascii="ＭＳ Ｐゴシック" w:eastAsia="ＭＳ Ｐゴシック" w:hAnsi="ＭＳ Ｐゴシック"/>
          <w:szCs w:val="21"/>
        </w:rPr>
      </w:pPr>
      <w:r w:rsidRPr="00833EFD">
        <w:rPr>
          <w:rFonts w:ascii="ＭＳ Ｐゴシック" w:eastAsia="ＭＳ Ｐゴシック" w:hAnsi="ＭＳ Ｐゴシック" w:hint="eastAsia"/>
          <w:szCs w:val="21"/>
        </w:rPr>
        <w:t>３以上を対象とする。</w:t>
      </w:r>
    </w:p>
    <w:p w14:paraId="6B95C45C" w14:textId="77777777" w:rsidR="00E16A85" w:rsidRPr="00CC64BB" w:rsidRDefault="00E16A85" w:rsidP="006B6F48">
      <w:pPr>
        <w:ind w:firstLineChars="300" w:firstLine="630"/>
        <w:rPr>
          <w:rFonts w:ascii="ＭＳ Ｐゴシック" w:eastAsia="ＭＳ Ｐゴシック" w:hAnsi="ＭＳ Ｐゴシック"/>
        </w:rPr>
      </w:pPr>
    </w:p>
    <w:p w14:paraId="6B9ADF80" w14:textId="77777777" w:rsidR="00E16A85" w:rsidRPr="00CC64BB" w:rsidRDefault="00E16A85" w:rsidP="00BE5A4F">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2F7D28DD" w14:textId="77777777" w:rsidR="00E16A85" w:rsidRPr="00CC64BB" w:rsidRDefault="00E16A85" w:rsidP="00BE5A4F">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Pr="008A7848">
        <w:rPr>
          <w:rFonts w:ascii="ＭＳ Ｐゴシック" w:eastAsia="ＭＳ Ｐゴシック" w:hAnsi="ＭＳ Ｐゴシック" w:hint="eastAsia"/>
        </w:rPr>
        <w:t>遺伝性脳小血管病の病態機序の解明と治療法の開発班</w:t>
      </w:r>
      <w:r w:rsidRPr="00CC64BB">
        <w:rPr>
          <w:rFonts w:ascii="ＭＳ Ｐゴシック" w:eastAsia="ＭＳ Ｐゴシック" w:hAnsi="ＭＳ Ｐゴシック"/>
        </w:rPr>
        <w:t>」</w:t>
      </w:r>
    </w:p>
    <w:p w14:paraId="6F956765" w14:textId="77777777" w:rsidR="00E16A85" w:rsidRDefault="00E16A85" w:rsidP="00BE5A4F">
      <w:pPr>
        <w:ind w:firstLineChars="100" w:firstLine="210"/>
        <w:rPr>
          <w:rFonts w:ascii="ＭＳ Ｐゴシック" w:eastAsia="ＭＳ Ｐゴシック" w:hAnsi="ＭＳ Ｐゴシック"/>
        </w:rPr>
      </w:pPr>
      <w:r>
        <w:rPr>
          <w:rFonts w:ascii="ＭＳ Ｐゴシック" w:eastAsia="ＭＳ Ｐゴシック" w:hAnsi="ＭＳ Ｐゴシック" w:hint="eastAsia"/>
        </w:rPr>
        <w:t>研究分担</w:t>
      </w:r>
      <w:r w:rsidRPr="00CC64BB">
        <w:rPr>
          <w:rFonts w:ascii="ＭＳ Ｐゴシック" w:eastAsia="ＭＳ Ｐゴシック" w:hAnsi="ＭＳ Ｐゴシック" w:hint="eastAsia"/>
        </w:rPr>
        <w:t>者</w:t>
      </w:r>
      <w:r>
        <w:rPr>
          <w:rFonts w:ascii="ＭＳ Ｐゴシック" w:eastAsia="ＭＳ Ｐゴシック" w:hAnsi="ＭＳ Ｐゴシック" w:hint="eastAsia"/>
        </w:rPr>
        <w:t xml:space="preserve">　京都府立医科大学</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教授</w:t>
      </w:r>
      <w:r w:rsidRPr="00CC64BB">
        <w:rPr>
          <w:rFonts w:ascii="ＭＳ Ｐゴシック" w:eastAsia="ＭＳ Ｐゴシック" w:hAnsi="ＭＳ Ｐゴシック" w:hint="eastAsia"/>
        </w:rPr>
        <w:t xml:space="preserve">　</w:t>
      </w:r>
      <w:r>
        <w:rPr>
          <w:rFonts w:ascii="ＭＳ Ｐゴシック" w:eastAsia="ＭＳ Ｐゴシック" w:hAnsi="ＭＳ Ｐゴシック" w:hint="eastAsia"/>
        </w:rPr>
        <w:t>水野敏樹</w:t>
      </w:r>
    </w:p>
    <w:p w14:paraId="4A130970" w14:textId="77777777" w:rsidR="00E16A85" w:rsidRPr="00CC64BB" w:rsidRDefault="00E16A85" w:rsidP="00BE5A4F">
      <w:pPr>
        <w:ind w:firstLineChars="100" w:firstLine="210"/>
        <w:rPr>
          <w:rFonts w:ascii="ＭＳ Ｐゴシック" w:eastAsia="ＭＳ Ｐゴシック" w:hAnsi="ＭＳ Ｐゴシック"/>
        </w:rPr>
      </w:pPr>
    </w:p>
    <w:p w14:paraId="322F3421" w14:textId="57EF9322" w:rsidR="004A1B39" w:rsidRDefault="00325F6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62E94614" w14:textId="7776C550" w:rsidR="00E16A85" w:rsidRPr="009B5DFE" w:rsidRDefault="00E16A85" w:rsidP="00E16A85">
      <w:pPr>
        <w:widowControl/>
        <w:jc w:val="left"/>
        <w:rPr>
          <w:rFonts w:ascii="ＭＳ Ｐゴシック" w:eastAsia="ＭＳ Ｐゴシック" w:hAnsi="ＭＳ Ｐゴシック"/>
        </w:rPr>
      </w:pPr>
      <w:r w:rsidRPr="009B5DFE">
        <w:rPr>
          <w:rFonts w:ascii="ＭＳ Ｐゴシック" w:eastAsia="ＭＳ Ｐゴシック" w:hAnsi="ＭＳ Ｐゴシック" w:hint="eastAsia"/>
        </w:rPr>
        <w:lastRenderedPageBreak/>
        <w:t>＜</w:t>
      </w:r>
      <w:r w:rsidR="00FE57F0" w:rsidRPr="009B5DFE">
        <w:rPr>
          <w:rFonts w:ascii="ＭＳ Ｐゴシック" w:eastAsia="ＭＳ Ｐゴシック" w:hAnsi="ＭＳ Ｐゴシック" w:hint="eastAsia"/>
        </w:rPr>
        <w:t>皮質下梗塞と白質脳症を伴う常染色体優性脳動脈症（</w:t>
      </w:r>
      <w:r w:rsidRPr="009B5DFE">
        <w:rPr>
          <w:rFonts w:ascii="ＭＳ Ｐゴシック" w:eastAsia="ＭＳ Ｐゴシック" w:hAnsi="ＭＳ Ｐゴシック"/>
        </w:rPr>
        <w:t>CADASIL</w:t>
      </w:r>
      <w:r w:rsidR="00FE57F0" w:rsidRPr="009B5DFE">
        <w:rPr>
          <w:rFonts w:ascii="ＭＳ Ｐゴシック" w:eastAsia="ＭＳ Ｐゴシック" w:hAnsi="ＭＳ Ｐゴシック" w:hint="eastAsia"/>
        </w:rPr>
        <w:t>）</w:t>
      </w:r>
      <w:r w:rsidRPr="009B5DFE">
        <w:rPr>
          <w:rFonts w:ascii="ＭＳ Ｐゴシック" w:eastAsia="ＭＳ Ｐゴシック" w:hAnsi="ＭＳ Ｐゴシック" w:hint="eastAsia"/>
        </w:rPr>
        <w:t>診断基準＞</w:t>
      </w:r>
    </w:p>
    <w:p w14:paraId="2A325950" w14:textId="77777777" w:rsidR="00E16A85" w:rsidRPr="009B5DFE" w:rsidRDefault="00E16A85" w:rsidP="00CD3CCB">
      <w:pPr>
        <w:jc w:val="left"/>
        <w:rPr>
          <w:rFonts w:ascii="ＭＳ Ｐゴシック" w:eastAsia="ＭＳ Ｐゴシック" w:hAnsi="ＭＳ Ｐゴシック"/>
        </w:rPr>
      </w:pPr>
      <w:r w:rsidRPr="009B5DFE">
        <w:rPr>
          <w:rFonts w:ascii="ＭＳ Ｐゴシック" w:eastAsia="ＭＳ Ｐゴシック" w:hAnsi="ＭＳ Ｐゴシック"/>
        </w:rPr>
        <w:t>Definite</w:t>
      </w:r>
      <w:r w:rsidRPr="009B5DFE">
        <w:rPr>
          <w:rFonts w:ascii="ＭＳ Ｐゴシック" w:eastAsia="ＭＳ Ｐゴシック" w:hAnsi="ＭＳ Ｐゴシック" w:hint="eastAsia"/>
        </w:rPr>
        <w:t>、</w:t>
      </w:r>
      <w:r w:rsidRPr="009B5DFE">
        <w:rPr>
          <w:rFonts w:ascii="ＭＳ Ｐゴシック" w:eastAsia="ＭＳ Ｐゴシック" w:hAnsi="ＭＳ Ｐゴシック"/>
        </w:rPr>
        <w:t>Probable</w:t>
      </w:r>
      <w:r w:rsidRPr="009B5DFE">
        <w:rPr>
          <w:rFonts w:ascii="ＭＳ Ｐゴシック" w:eastAsia="ＭＳ Ｐゴシック" w:hAnsi="ＭＳ Ｐゴシック" w:hint="eastAsia"/>
        </w:rPr>
        <w:t>を対象とする。</w:t>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p>
    <w:p w14:paraId="286C0CFD" w14:textId="77777777" w:rsidR="00E644CC" w:rsidRPr="009B5DFE" w:rsidRDefault="00E644CC" w:rsidP="00692A33">
      <w:pPr>
        <w:rPr>
          <w:rFonts w:ascii="ＭＳ Ｐゴシック" w:eastAsia="ＭＳ Ｐゴシック" w:hAnsi="ＭＳ Ｐゴシック"/>
          <w:color w:val="000000"/>
        </w:rPr>
      </w:pPr>
    </w:p>
    <w:p w14:paraId="6899290D" w14:textId="1F78F7BB" w:rsidR="00E16A85" w:rsidRPr="009B5DFE" w:rsidRDefault="005558BC" w:rsidP="00692A33">
      <w:pPr>
        <w:rPr>
          <w:rFonts w:ascii="ＭＳ Ｐゴシック" w:eastAsia="ＭＳ Ｐゴシック" w:hAnsi="ＭＳ Ｐゴシック"/>
          <w:bCs/>
          <w:color w:val="000000"/>
        </w:rPr>
      </w:pPr>
      <w:r w:rsidRPr="009B5DFE">
        <w:rPr>
          <w:rFonts w:ascii="ＭＳ Ｐゴシック" w:eastAsia="ＭＳ Ｐゴシック" w:hAnsi="ＭＳ Ｐゴシック" w:hint="eastAsia"/>
          <w:color w:val="000000"/>
        </w:rPr>
        <w:t xml:space="preserve">１　</w:t>
      </w:r>
      <w:r w:rsidRPr="009B5DFE">
        <w:rPr>
          <w:rFonts w:ascii="ＭＳ Ｐゴシック" w:eastAsia="ＭＳ Ｐゴシック" w:hAnsi="ＭＳ Ｐゴシック"/>
          <w:color w:val="000000"/>
        </w:rPr>
        <w:t>55</w:t>
      </w:r>
      <w:r w:rsidR="00E16A85" w:rsidRPr="009B5DFE">
        <w:rPr>
          <w:rFonts w:ascii="ＭＳ Ｐゴシック" w:eastAsia="ＭＳ Ｐゴシック" w:hAnsi="ＭＳ Ｐゴシック" w:hint="eastAsia"/>
          <w:color w:val="000000"/>
        </w:rPr>
        <w:t>歳以下の発症</w:t>
      </w:r>
      <w:r w:rsidR="00E16A85" w:rsidRPr="009B5DFE">
        <w:rPr>
          <w:rFonts w:ascii="ＭＳ Ｐゴシック" w:eastAsia="ＭＳ Ｐゴシック" w:hAnsi="ＭＳ Ｐゴシック" w:hint="eastAsia"/>
          <w:bCs/>
          <w:color w:val="000000"/>
        </w:rPr>
        <w:t>（大脳白質病変もしくは</w:t>
      </w:r>
      <w:r w:rsidRPr="009B5DFE">
        <w:rPr>
          <w:rFonts w:ascii="ＭＳ Ｐゴシック" w:eastAsia="ＭＳ Ｐゴシック" w:hAnsi="ＭＳ Ｐゴシック" w:hint="eastAsia"/>
          <w:bCs/>
          <w:color w:val="000000"/>
        </w:rPr>
        <w:t>２</w:t>
      </w:r>
      <w:r w:rsidR="00E16A85" w:rsidRPr="009B5DFE">
        <w:rPr>
          <w:rFonts w:ascii="ＭＳ Ｐゴシック" w:eastAsia="ＭＳ Ｐゴシック" w:hAnsi="ＭＳ Ｐゴシック" w:hint="eastAsia"/>
          <w:bCs/>
          <w:color w:val="000000"/>
        </w:rPr>
        <w:t>の臨床症状）</w:t>
      </w:r>
    </w:p>
    <w:p w14:paraId="56C8D381" w14:textId="61082804" w:rsidR="00E16A85" w:rsidRPr="009B5DFE" w:rsidRDefault="005558BC" w:rsidP="00692A33">
      <w:pPr>
        <w:rPr>
          <w:rFonts w:ascii="ＭＳ Ｐゴシック" w:eastAsia="ＭＳ Ｐゴシック" w:hAnsi="ＭＳ Ｐゴシック"/>
          <w:bCs/>
          <w:color w:val="000000"/>
        </w:rPr>
      </w:pPr>
      <w:r w:rsidRPr="009B5DFE">
        <w:rPr>
          <w:rFonts w:ascii="ＭＳ Ｐゴシック" w:eastAsia="ＭＳ Ｐゴシック" w:hAnsi="ＭＳ Ｐゴシック" w:hint="eastAsia"/>
          <w:bCs/>
          <w:color w:val="000000"/>
        </w:rPr>
        <w:t xml:space="preserve">２　</w:t>
      </w:r>
      <w:r w:rsidR="00E16A85" w:rsidRPr="009B5DFE">
        <w:rPr>
          <w:rFonts w:ascii="ＭＳ Ｐゴシック" w:eastAsia="ＭＳ Ｐゴシック" w:hAnsi="ＭＳ Ｐゴシック" w:hint="eastAsia"/>
          <w:bCs/>
          <w:color w:val="000000"/>
        </w:rPr>
        <w:t>下記のうち、</w:t>
      </w:r>
      <w:r w:rsidR="00B05D67">
        <w:rPr>
          <w:rFonts w:ascii="ＭＳ Ｐゴシック" w:eastAsia="ＭＳ Ｐゴシック" w:hAnsi="ＭＳ Ｐゴシック" w:hint="eastAsia"/>
          <w:bCs/>
          <w:color w:val="000000"/>
        </w:rPr>
        <w:t>２</w:t>
      </w:r>
      <w:r w:rsidR="00E16A85" w:rsidRPr="009B5DFE">
        <w:rPr>
          <w:rFonts w:ascii="ＭＳ Ｐゴシック" w:eastAsia="ＭＳ Ｐゴシック" w:hAnsi="ＭＳ Ｐゴシック" w:hint="eastAsia"/>
          <w:bCs/>
          <w:color w:val="000000"/>
        </w:rPr>
        <w:t>つ以上の臨床症状</w:t>
      </w:r>
    </w:p>
    <w:p w14:paraId="7166D866" w14:textId="10F41AF4" w:rsidR="00E16A85" w:rsidRPr="009B5DFE" w:rsidRDefault="00E16A85" w:rsidP="00E16A85">
      <w:pPr>
        <w:numPr>
          <w:ilvl w:val="2"/>
          <w:numId w:val="2"/>
        </w:numPr>
        <w:tabs>
          <w:tab w:val="num" w:pos="993"/>
        </w:tabs>
        <w:ind w:left="993"/>
        <w:outlineLvl w:val="1"/>
        <w:rPr>
          <w:rFonts w:ascii="ＭＳ Ｐゴシック" w:eastAsia="ＭＳ Ｐゴシック" w:hAnsi="ＭＳ Ｐゴシック"/>
          <w:color w:val="000000"/>
        </w:rPr>
      </w:pPr>
      <w:r w:rsidRPr="009B5DFE">
        <w:rPr>
          <w:rFonts w:ascii="ＭＳ Ｐゴシック" w:eastAsia="ＭＳ Ｐゴシック" w:hAnsi="ＭＳ Ｐゴシック" w:hint="eastAsia"/>
          <w:color w:val="000000"/>
        </w:rPr>
        <w:t>皮質下性認知症、錐体路徴候</w:t>
      </w:r>
      <w:r w:rsidR="00C629B4">
        <w:rPr>
          <w:rFonts w:ascii="ＭＳ Ｐゴシック" w:eastAsia="ＭＳ Ｐゴシック" w:hAnsi="ＭＳ Ｐゴシック" w:hint="eastAsia"/>
          <w:color w:val="000000"/>
        </w:rPr>
        <w:t>又</w:t>
      </w:r>
      <w:r w:rsidRPr="009B5DFE">
        <w:rPr>
          <w:rFonts w:ascii="ＭＳ Ｐゴシック" w:eastAsia="ＭＳ Ｐゴシック" w:hAnsi="ＭＳ Ｐゴシック" w:hint="eastAsia"/>
          <w:color w:val="000000"/>
        </w:rPr>
        <w:t>は偽性球麻痺</w:t>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hint="eastAsia"/>
          <w:color w:val="000000"/>
        </w:rPr>
        <w:t xml:space="preserve">　</w:t>
      </w:r>
    </w:p>
    <w:p w14:paraId="1188A769" w14:textId="77777777" w:rsidR="00E16A85" w:rsidRPr="009B5DFE" w:rsidRDefault="00E16A85" w:rsidP="00E16A85">
      <w:pPr>
        <w:numPr>
          <w:ilvl w:val="2"/>
          <w:numId w:val="2"/>
        </w:numPr>
        <w:tabs>
          <w:tab w:val="num" w:pos="993"/>
        </w:tabs>
        <w:ind w:left="993"/>
        <w:outlineLvl w:val="1"/>
        <w:rPr>
          <w:rFonts w:ascii="ＭＳ Ｐゴシック" w:eastAsia="ＭＳ Ｐゴシック" w:hAnsi="ＭＳ Ｐゴシック"/>
          <w:color w:val="000000"/>
        </w:rPr>
      </w:pPr>
      <w:r w:rsidRPr="009B5DFE">
        <w:rPr>
          <w:rFonts w:ascii="ＭＳ Ｐゴシック" w:eastAsia="ＭＳ Ｐゴシック" w:hAnsi="ＭＳ Ｐゴシック" w:hint="eastAsia"/>
          <w:color w:val="000000"/>
        </w:rPr>
        <w:t>神経症状を伴う脳卒中様発作</w:t>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t xml:space="preserve"> </w:t>
      </w:r>
    </w:p>
    <w:p w14:paraId="428B1F6A" w14:textId="77777777" w:rsidR="00E16A85" w:rsidRPr="009B5DFE" w:rsidRDefault="00E16A85" w:rsidP="00E16A85">
      <w:pPr>
        <w:numPr>
          <w:ilvl w:val="2"/>
          <w:numId w:val="2"/>
        </w:numPr>
        <w:tabs>
          <w:tab w:val="num" w:pos="993"/>
        </w:tabs>
        <w:ind w:left="993"/>
        <w:outlineLvl w:val="1"/>
        <w:rPr>
          <w:rFonts w:ascii="ＭＳ Ｐゴシック" w:eastAsia="ＭＳ Ｐゴシック" w:hAnsi="ＭＳ Ｐゴシック"/>
          <w:color w:val="000000"/>
        </w:rPr>
      </w:pPr>
      <w:r w:rsidRPr="009B5DFE">
        <w:rPr>
          <w:rFonts w:ascii="ＭＳ Ｐゴシック" w:eastAsia="ＭＳ Ｐゴシック" w:hAnsi="ＭＳ Ｐゴシック" w:hint="eastAsia"/>
          <w:color w:val="000000"/>
        </w:rPr>
        <w:t>うつ症状</w:t>
      </w:r>
      <w:r w:rsidRPr="009B5DFE">
        <w:rPr>
          <w:rFonts w:ascii="ＭＳ Ｐゴシック" w:eastAsia="ＭＳ Ｐゴシック" w:hAnsi="ＭＳ Ｐゴシック"/>
          <w:color w:val="000000"/>
        </w:rPr>
        <w:t xml:space="preserve"> </w:t>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p>
    <w:p w14:paraId="6E410F27" w14:textId="77777777" w:rsidR="00E16A85" w:rsidRPr="009B5DFE" w:rsidRDefault="00E16A85" w:rsidP="00E16A85">
      <w:pPr>
        <w:numPr>
          <w:ilvl w:val="2"/>
          <w:numId w:val="2"/>
        </w:numPr>
        <w:tabs>
          <w:tab w:val="num" w:pos="993"/>
        </w:tabs>
        <w:ind w:left="993"/>
        <w:outlineLvl w:val="1"/>
        <w:rPr>
          <w:rFonts w:ascii="ＭＳ Ｐゴシック" w:eastAsia="ＭＳ Ｐゴシック" w:hAnsi="ＭＳ Ｐゴシック"/>
          <w:color w:val="000000"/>
        </w:rPr>
      </w:pPr>
      <w:r w:rsidRPr="009B5DFE">
        <w:rPr>
          <w:rFonts w:ascii="ＭＳ Ｐゴシック" w:eastAsia="ＭＳ Ｐゴシック" w:hAnsi="ＭＳ Ｐゴシック" w:hint="eastAsia"/>
          <w:color w:val="000000"/>
        </w:rPr>
        <w:t>片頭痛</w:t>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color w:val="000000"/>
        </w:rPr>
        <w:tab/>
      </w:r>
      <w:r w:rsidRPr="009B5DFE">
        <w:rPr>
          <w:rFonts w:ascii="ＭＳ Ｐゴシック" w:eastAsia="ＭＳ Ｐゴシック" w:hAnsi="ＭＳ Ｐゴシック" w:hint="eastAsia"/>
          <w:color w:val="000000"/>
        </w:rPr>
        <w:t xml:space="preserve">　</w:t>
      </w:r>
      <w:r w:rsidRPr="009B5DFE">
        <w:rPr>
          <w:rFonts w:ascii="ＭＳ Ｐゴシック" w:eastAsia="ＭＳ Ｐゴシック" w:hAnsi="ＭＳ Ｐゴシック"/>
          <w:color w:val="000000"/>
        </w:rPr>
        <w:tab/>
      </w:r>
    </w:p>
    <w:p w14:paraId="50EF4FB7" w14:textId="49A339A7" w:rsidR="00E16A85" w:rsidRPr="009B5DFE" w:rsidRDefault="005558BC" w:rsidP="00692A33">
      <w:pPr>
        <w:tabs>
          <w:tab w:val="num" w:pos="1080"/>
        </w:tabs>
        <w:outlineLvl w:val="1"/>
        <w:rPr>
          <w:rFonts w:ascii="ＭＳ Ｐゴシック" w:eastAsia="ＭＳ Ｐゴシック" w:hAnsi="ＭＳ Ｐゴシック"/>
          <w:color w:val="000000"/>
        </w:rPr>
      </w:pPr>
      <w:r w:rsidRPr="009B5DFE">
        <w:rPr>
          <w:rFonts w:ascii="ＭＳ Ｐゴシック" w:eastAsia="ＭＳ Ｐゴシック" w:hAnsi="ＭＳ Ｐゴシック" w:hint="eastAsia"/>
          <w:color w:val="000000"/>
        </w:rPr>
        <w:t xml:space="preserve">３　</w:t>
      </w:r>
      <w:r w:rsidR="00E16A85" w:rsidRPr="009B5DFE">
        <w:rPr>
          <w:rFonts w:ascii="ＭＳ Ｐゴシック" w:eastAsia="ＭＳ Ｐゴシック" w:hAnsi="ＭＳ Ｐゴシック" w:hint="eastAsia"/>
          <w:color w:val="000000"/>
        </w:rPr>
        <w:t>常染色体優性遺伝形式</w:t>
      </w:r>
      <w:r w:rsidR="00E16A85" w:rsidRPr="009B5DFE">
        <w:rPr>
          <w:rFonts w:ascii="ＭＳ Ｐゴシック" w:eastAsia="ＭＳ Ｐゴシック" w:hAnsi="ＭＳ Ｐゴシック"/>
          <w:color w:val="000000"/>
        </w:rPr>
        <w:tab/>
      </w:r>
      <w:r w:rsidR="00E16A85" w:rsidRPr="009B5DFE">
        <w:rPr>
          <w:rFonts w:ascii="ＭＳ Ｐゴシック" w:eastAsia="ＭＳ Ｐゴシック" w:hAnsi="ＭＳ Ｐゴシック"/>
          <w:color w:val="000000"/>
        </w:rPr>
        <w:tab/>
      </w:r>
      <w:r w:rsidR="00E16A85" w:rsidRPr="009B5DFE">
        <w:rPr>
          <w:rFonts w:ascii="ＭＳ Ｐゴシック" w:eastAsia="ＭＳ Ｐゴシック" w:hAnsi="ＭＳ Ｐゴシック"/>
          <w:color w:val="000000"/>
        </w:rPr>
        <w:tab/>
      </w:r>
    </w:p>
    <w:p w14:paraId="07D205C3" w14:textId="7222B997" w:rsidR="00E16A85" w:rsidRPr="009B5DFE" w:rsidRDefault="005558BC" w:rsidP="00692A33">
      <w:pPr>
        <w:rPr>
          <w:rFonts w:ascii="ＭＳ Ｐゴシック" w:eastAsia="ＭＳ Ｐゴシック" w:hAnsi="ＭＳ Ｐゴシック"/>
          <w:color w:val="000000"/>
        </w:rPr>
      </w:pPr>
      <w:r w:rsidRPr="009B5DFE">
        <w:rPr>
          <w:rFonts w:ascii="ＭＳ Ｐゴシック" w:eastAsia="ＭＳ Ｐゴシック" w:hAnsi="ＭＳ Ｐゴシック" w:hint="eastAsia"/>
          <w:bCs/>
          <w:color w:val="000000"/>
        </w:rPr>
        <w:t xml:space="preserve">４　</w:t>
      </w:r>
      <w:r w:rsidR="00E16A85" w:rsidRPr="009B5DFE">
        <w:rPr>
          <w:rFonts w:ascii="ＭＳ Ｐゴシック" w:eastAsia="ＭＳ Ｐゴシック" w:hAnsi="ＭＳ Ｐゴシック"/>
          <w:bCs/>
          <w:color w:val="000000"/>
        </w:rPr>
        <w:t>MRI/CT</w:t>
      </w:r>
      <w:r w:rsidR="00E16A85" w:rsidRPr="009B5DFE">
        <w:rPr>
          <w:rFonts w:ascii="ＭＳ Ｐゴシック" w:eastAsia="ＭＳ Ｐゴシック" w:hAnsi="ＭＳ Ｐゴシック" w:hint="eastAsia"/>
          <w:bCs/>
          <w:color w:val="000000"/>
        </w:rPr>
        <w:t>で、側頭極を含む大脳白質病変</w:t>
      </w:r>
    </w:p>
    <w:p w14:paraId="1F33BAFF" w14:textId="6C65B592" w:rsidR="00E16A85" w:rsidRPr="009B5DFE" w:rsidRDefault="005558BC" w:rsidP="00692A33">
      <w:pPr>
        <w:rPr>
          <w:rFonts w:ascii="ＭＳ Ｐゴシック" w:eastAsia="ＭＳ Ｐゴシック" w:hAnsi="ＭＳ Ｐゴシック"/>
          <w:color w:val="000000"/>
        </w:rPr>
      </w:pPr>
      <w:r w:rsidRPr="009B5DFE">
        <w:rPr>
          <w:rFonts w:ascii="ＭＳ Ｐゴシック" w:eastAsia="ＭＳ Ｐゴシック" w:hAnsi="ＭＳ Ｐゴシック" w:hint="eastAsia"/>
          <w:bCs/>
          <w:color w:val="000000"/>
        </w:rPr>
        <w:t xml:space="preserve">５　</w:t>
      </w:r>
      <w:r w:rsidR="00E16A85" w:rsidRPr="009B5DFE">
        <w:rPr>
          <w:rFonts w:ascii="ＭＳ Ｐゴシック" w:eastAsia="ＭＳ Ｐゴシック" w:hAnsi="ＭＳ Ｐゴシック" w:hint="eastAsia"/>
          <w:bCs/>
          <w:color w:val="000000"/>
        </w:rPr>
        <w:t>白質ジストロフィーを除外できる（</w:t>
      </w:r>
      <w:r w:rsidR="007F6697">
        <w:rPr>
          <w:rFonts w:ascii="ＭＳ Ｐゴシック" w:eastAsia="ＭＳ Ｐゴシック" w:hAnsi="ＭＳ Ｐゴシック" w:hint="eastAsia"/>
          <w:bCs/>
          <w:color w:val="000000"/>
        </w:rPr>
        <w:t>副腎白質ジストロフィー（</w:t>
      </w:r>
      <w:r w:rsidR="00E16A85" w:rsidRPr="009B5DFE">
        <w:rPr>
          <w:rFonts w:ascii="ＭＳ Ｐゴシック" w:eastAsia="ＭＳ Ｐゴシック" w:hAnsi="ＭＳ Ｐゴシック"/>
          <w:bCs/>
          <w:color w:val="000000"/>
        </w:rPr>
        <w:t>ALD</w:t>
      </w:r>
      <w:r w:rsidR="007F6697">
        <w:rPr>
          <w:rFonts w:ascii="ＭＳ Ｐゴシック" w:eastAsia="ＭＳ Ｐゴシック" w:hAnsi="ＭＳ Ｐゴシック" w:hint="eastAsia"/>
          <w:bCs/>
          <w:color w:val="000000"/>
        </w:rPr>
        <w:t>）</w:t>
      </w:r>
      <w:r w:rsidR="00E16A85" w:rsidRPr="009B5DFE">
        <w:rPr>
          <w:rFonts w:ascii="ＭＳ Ｐゴシック" w:eastAsia="ＭＳ Ｐゴシック" w:hAnsi="ＭＳ Ｐゴシック" w:hint="eastAsia"/>
          <w:bCs/>
          <w:color w:val="000000"/>
        </w:rPr>
        <w:t>、</w:t>
      </w:r>
      <w:r w:rsidR="007F6697" w:rsidRPr="007F6697">
        <w:rPr>
          <w:rFonts w:ascii="ＭＳ Ｐゴシック" w:eastAsia="ＭＳ Ｐゴシック" w:hAnsi="ＭＳ Ｐゴシック" w:hint="eastAsia"/>
          <w:bCs/>
          <w:color w:val="000000"/>
        </w:rPr>
        <w:t>異染性白質ジストロフィー</w:t>
      </w:r>
      <w:r w:rsidR="007F6697">
        <w:rPr>
          <w:rFonts w:ascii="ＭＳ Ｐゴシック" w:eastAsia="ＭＳ Ｐゴシック" w:hAnsi="ＭＳ Ｐゴシック" w:hint="eastAsia"/>
          <w:bCs/>
          <w:color w:val="000000"/>
        </w:rPr>
        <w:t>（</w:t>
      </w:r>
      <w:r w:rsidR="00E16A85" w:rsidRPr="009B5DFE">
        <w:rPr>
          <w:rFonts w:ascii="ＭＳ Ｐゴシック" w:eastAsia="ＭＳ Ｐゴシック" w:hAnsi="ＭＳ Ｐゴシック"/>
          <w:bCs/>
          <w:color w:val="000000"/>
        </w:rPr>
        <w:t>MLD</w:t>
      </w:r>
      <w:r w:rsidR="007F6697">
        <w:rPr>
          <w:rFonts w:ascii="ＭＳ Ｐゴシック" w:eastAsia="ＭＳ Ｐゴシック" w:hAnsi="ＭＳ Ｐゴシック" w:hint="eastAsia"/>
          <w:bCs/>
          <w:color w:val="000000"/>
        </w:rPr>
        <w:t>）</w:t>
      </w:r>
      <w:r w:rsidR="00E16A85" w:rsidRPr="009B5DFE">
        <w:rPr>
          <w:rFonts w:ascii="ＭＳ Ｐゴシック" w:eastAsia="ＭＳ Ｐゴシック" w:hAnsi="ＭＳ Ｐゴシック" w:hint="eastAsia"/>
          <w:bCs/>
          <w:color w:val="000000"/>
        </w:rPr>
        <w:t>等）</w:t>
      </w:r>
    </w:p>
    <w:p w14:paraId="1E99821C" w14:textId="76D3D1A0" w:rsidR="00E16A85" w:rsidRDefault="00E16A85" w:rsidP="00223001">
      <w:pPr>
        <w:tabs>
          <w:tab w:val="num" w:pos="1080"/>
        </w:tabs>
        <w:outlineLvl w:val="1"/>
        <w:rPr>
          <w:rFonts w:ascii="ＭＳ Ｐゴシック" w:eastAsia="ＭＳ Ｐゴシック" w:hAnsi="ＭＳ Ｐゴシック"/>
          <w:color w:val="000000"/>
        </w:rPr>
      </w:pPr>
    </w:p>
    <w:p w14:paraId="371DE707" w14:textId="13BA04F5" w:rsidR="007A4F31" w:rsidRPr="009B5DFE" w:rsidRDefault="007A4F31" w:rsidP="00223001">
      <w:pPr>
        <w:tabs>
          <w:tab w:val="num" w:pos="1080"/>
        </w:tabs>
        <w:outlineLvl w:val="1"/>
        <w:rPr>
          <w:rFonts w:ascii="ＭＳ Ｐゴシック" w:eastAsia="ＭＳ Ｐゴシック" w:hAnsi="ＭＳ Ｐゴシック"/>
          <w:color w:val="000000"/>
        </w:rPr>
      </w:pPr>
      <w:r>
        <w:rPr>
          <w:rFonts w:ascii="ＭＳ Ｐゴシック" w:eastAsia="ＭＳ Ｐゴシック" w:hAnsi="ＭＳ Ｐゴシック" w:hint="eastAsia"/>
          <w:color w:val="000000"/>
        </w:rPr>
        <w:t>診断のカテゴリー</w:t>
      </w:r>
    </w:p>
    <w:p w14:paraId="02212BDD" w14:textId="77777777" w:rsidR="00E16A85" w:rsidRPr="009B5DFE" w:rsidRDefault="00E16A85" w:rsidP="009B5DFE">
      <w:pPr>
        <w:ind w:leftChars="100" w:left="210"/>
        <w:rPr>
          <w:rFonts w:ascii="ＭＳ Ｐゴシック" w:eastAsia="ＭＳ Ｐゴシック" w:hAnsi="ＭＳ Ｐゴシック"/>
          <w:color w:val="000000"/>
        </w:rPr>
      </w:pPr>
      <w:r w:rsidRPr="009B5DFE">
        <w:rPr>
          <w:rFonts w:ascii="ＭＳ Ｐゴシック" w:eastAsia="ＭＳ Ｐゴシック" w:hAnsi="ＭＳ Ｐゴシック"/>
          <w:color w:val="000000"/>
        </w:rPr>
        <w:t>Definite</w:t>
      </w:r>
    </w:p>
    <w:p w14:paraId="4D9C7FE5" w14:textId="50E60522" w:rsidR="00E16A85" w:rsidRPr="009B5DFE" w:rsidRDefault="005558BC" w:rsidP="009B5DFE">
      <w:pPr>
        <w:ind w:leftChars="100" w:left="210"/>
        <w:rPr>
          <w:rFonts w:ascii="ＭＳ Ｐゴシック" w:eastAsia="ＭＳ Ｐゴシック" w:hAnsi="ＭＳ Ｐゴシック"/>
          <w:color w:val="000000"/>
        </w:rPr>
      </w:pPr>
      <w:r w:rsidRPr="009B5DFE">
        <w:rPr>
          <w:rFonts w:ascii="ＭＳ Ｐゴシック" w:eastAsia="ＭＳ Ｐゴシック" w:hAnsi="ＭＳ Ｐゴシック" w:hint="eastAsia"/>
          <w:color w:val="000000"/>
        </w:rPr>
        <w:t>３</w:t>
      </w:r>
      <w:r w:rsidR="00E16A85" w:rsidRPr="009B5DFE">
        <w:rPr>
          <w:rFonts w:ascii="ＭＳ Ｐゴシック" w:eastAsia="ＭＳ Ｐゴシック" w:hAnsi="ＭＳ Ｐゴシック" w:hint="eastAsia"/>
          <w:color w:val="000000"/>
        </w:rPr>
        <w:t>、</w:t>
      </w:r>
      <w:r w:rsidRPr="009B5DFE">
        <w:rPr>
          <w:rFonts w:ascii="ＭＳ Ｐゴシック" w:eastAsia="ＭＳ Ｐゴシック" w:hAnsi="ＭＳ Ｐゴシック" w:hint="eastAsia"/>
          <w:color w:val="000000"/>
        </w:rPr>
        <w:t>４</w:t>
      </w:r>
      <w:r w:rsidR="00E16A85" w:rsidRPr="009B5DFE">
        <w:rPr>
          <w:rFonts w:ascii="ＭＳ Ｐゴシック" w:eastAsia="ＭＳ Ｐゴシック" w:hAnsi="ＭＳ Ｐゴシック" w:hint="eastAsia"/>
          <w:color w:val="000000"/>
        </w:rPr>
        <w:t>を満たし、</w:t>
      </w:r>
      <w:r w:rsidR="00E16A85" w:rsidRPr="009B5DFE">
        <w:rPr>
          <w:rFonts w:ascii="ＭＳ Ｐゴシック" w:eastAsia="ＭＳ Ｐゴシック" w:hAnsi="ＭＳ Ｐゴシック"/>
          <w:i/>
          <w:color w:val="000000"/>
        </w:rPr>
        <w:t>NOTCH3</w:t>
      </w:r>
      <w:r w:rsidR="00E16A85" w:rsidRPr="009B5DFE">
        <w:rPr>
          <w:rFonts w:ascii="ＭＳ Ｐゴシック" w:eastAsia="ＭＳ Ｐゴシック" w:hAnsi="ＭＳ Ｐゴシック" w:hint="eastAsia"/>
          <w:color w:val="000000"/>
        </w:rPr>
        <w:t>遺伝子の変異、または皮膚等の組織</w:t>
      </w:r>
      <w:r w:rsidR="00BF679D" w:rsidRPr="009B5DFE">
        <w:rPr>
          <w:rFonts w:ascii="ＭＳ Ｐゴシック" w:eastAsia="ＭＳ Ｐゴシック" w:hAnsi="ＭＳ Ｐゴシック" w:hint="eastAsia"/>
          <w:color w:val="000000"/>
        </w:rPr>
        <w:t>における</w:t>
      </w:r>
      <w:r w:rsidR="00E16A85" w:rsidRPr="009B5DFE">
        <w:rPr>
          <w:rFonts w:ascii="ＭＳ Ｐゴシック" w:eastAsia="ＭＳ Ｐゴシック" w:hAnsi="ＭＳ Ｐゴシック" w:hint="eastAsia"/>
          <w:color w:val="000000"/>
        </w:rPr>
        <w:t>電子顕微鏡</w:t>
      </w:r>
      <w:r w:rsidR="00AA0A03" w:rsidRPr="009B5DFE">
        <w:rPr>
          <w:rFonts w:ascii="ＭＳ Ｐゴシック" w:eastAsia="ＭＳ Ｐゴシック" w:hAnsi="ＭＳ Ｐゴシック" w:hint="eastAsia"/>
          <w:color w:val="000000"/>
        </w:rPr>
        <w:t>所見</w:t>
      </w:r>
      <w:r w:rsidR="00E16A85" w:rsidRPr="009B5DFE">
        <w:rPr>
          <w:rFonts w:ascii="ＭＳ Ｐゴシック" w:eastAsia="ＭＳ Ｐゴシック" w:hAnsi="ＭＳ Ｐゴシック" w:hint="eastAsia"/>
          <w:color w:val="000000"/>
        </w:rPr>
        <w:t>で</w:t>
      </w:r>
      <w:r w:rsidR="00E16A85" w:rsidRPr="009B5DFE">
        <w:rPr>
          <w:rFonts w:ascii="ＭＳ Ｐゴシック" w:eastAsia="ＭＳ Ｐゴシック" w:hAnsi="ＭＳ Ｐゴシック"/>
          <w:color w:val="000000"/>
        </w:rPr>
        <w:t>GOM</w:t>
      </w:r>
      <w:r w:rsidR="00E644CC" w:rsidRPr="009B5DFE">
        <w:rPr>
          <w:rFonts w:ascii="ＭＳ Ｐゴシック" w:eastAsia="ＭＳ Ｐゴシック" w:hAnsi="ＭＳ Ｐゴシック" w:hint="eastAsia"/>
          <w:color w:val="000000"/>
        </w:rPr>
        <w:t>（</w:t>
      </w:r>
      <w:r w:rsidR="00E644CC" w:rsidRPr="009B5DFE">
        <w:rPr>
          <w:rFonts w:ascii="ＭＳ Ｐゴシック" w:eastAsia="ＭＳ Ｐゴシック" w:hAnsi="ＭＳ Ｐゴシック" w:hint="eastAsia"/>
        </w:rPr>
        <w:t>オスミウムに濃染する顆粒</w:t>
      </w:r>
      <w:r w:rsidR="00E644CC" w:rsidRPr="009B5DFE">
        <w:rPr>
          <w:rFonts w:ascii="ＭＳ Ｐゴシック" w:eastAsia="ＭＳ Ｐゴシック" w:hAnsi="ＭＳ Ｐゴシック" w:hint="eastAsia"/>
          <w:color w:val="000000"/>
        </w:rPr>
        <w:t>）</w:t>
      </w:r>
      <w:r w:rsidR="00E16A85" w:rsidRPr="009B5DFE">
        <w:rPr>
          <w:rFonts w:ascii="ＭＳ Ｐゴシック" w:eastAsia="ＭＳ Ｐゴシック" w:hAnsi="ＭＳ Ｐゴシック" w:hint="eastAsia"/>
          <w:color w:val="000000"/>
        </w:rPr>
        <w:t>を認める。</w:t>
      </w:r>
    </w:p>
    <w:p w14:paraId="04D9F15A" w14:textId="77777777" w:rsidR="00FE57F0" w:rsidRPr="009B5DFE" w:rsidRDefault="00E16A85" w:rsidP="009B5DFE">
      <w:pPr>
        <w:ind w:leftChars="100" w:left="210"/>
        <w:rPr>
          <w:rFonts w:ascii="ＭＳ Ｐゴシック" w:eastAsia="ＭＳ Ｐゴシック" w:hAnsi="ＭＳ Ｐゴシック"/>
          <w:color w:val="000000"/>
        </w:rPr>
      </w:pPr>
      <w:r w:rsidRPr="009B5DFE">
        <w:rPr>
          <w:rFonts w:ascii="ＭＳ Ｐゴシック" w:eastAsia="ＭＳ Ｐゴシック" w:hAnsi="ＭＳ Ｐゴシック" w:hint="eastAsia"/>
          <w:color w:val="000000"/>
        </w:rPr>
        <w:t>注：</w:t>
      </w:r>
    </w:p>
    <w:p w14:paraId="07E36065" w14:textId="7FBAB750" w:rsidR="00E16A85" w:rsidRPr="009B5DFE" w:rsidRDefault="00E16A85" w:rsidP="009B5DFE">
      <w:pPr>
        <w:pStyle w:val="a3"/>
        <w:numPr>
          <w:ilvl w:val="0"/>
          <w:numId w:val="4"/>
        </w:numPr>
        <w:ind w:leftChars="100" w:left="630"/>
        <w:rPr>
          <w:rFonts w:ascii="ＭＳ Ｐゴシック" w:eastAsia="ＭＳ Ｐゴシック" w:hAnsi="ＭＳ Ｐゴシック"/>
          <w:color w:val="000000"/>
        </w:rPr>
      </w:pPr>
      <w:r w:rsidRPr="009B5DFE">
        <w:rPr>
          <w:rFonts w:ascii="ＭＳ Ｐゴシック" w:eastAsia="ＭＳ Ｐゴシック" w:hAnsi="ＭＳ Ｐゴシック"/>
          <w:i/>
          <w:color w:val="000000"/>
        </w:rPr>
        <w:t>NOTCH3</w:t>
      </w:r>
      <w:r w:rsidRPr="009B5DFE">
        <w:rPr>
          <w:rFonts w:ascii="ＭＳ Ｐゴシック" w:eastAsia="ＭＳ Ｐゴシック" w:hAnsi="ＭＳ Ｐゴシック" w:hint="eastAsia"/>
          <w:color w:val="000000"/>
        </w:rPr>
        <w:t>遺伝子の変異は</w:t>
      </w:r>
      <w:r w:rsidRPr="009B5DFE">
        <w:rPr>
          <w:rFonts w:ascii="ＭＳ Ｐゴシック" w:eastAsia="ＭＳ Ｐゴシック" w:hAnsi="ＭＳ Ｐゴシック"/>
          <w:color w:val="000000"/>
        </w:rPr>
        <w:t>EGF</w:t>
      </w:r>
      <w:r w:rsidRPr="009B5DFE">
        <w:rPr>
          <w:rFonts w:ascii="ＭＳ Ｐゴシック" w:eastAsia="ＭＳ Ｐゴシック" w:hAnsi="ＭＳ Ｐゴシック" w:hint="eastAsia"/>
          <w:color w:val="000000"/>
        </w:rPr>
        <w:t>様リピートの</w:t>
      </w:r>
      <w:r w:rsidRPr="009B5DFE">
        <w:rPr>
          <w:rFonts w:ascii="ＭＳ Ｐゴシック" w:eastAsia="ＭＳ Ｐゴシック" w:hAnsi="ＭＳ Ｐゴシック"/>
          <w:color w:val="000000"/>
        </w:rPr>
        <w:t>Cysteine</w:t>
      </w:r>
      <w:r w:rsidRPr="009B5DFE">
        <w:rPr>
          <w:rFonts w:ascii="ＭＳ Ｐゴシック" w:eastAsia="ＭＳ Ｐゴシック" w:hAnsi="ＭＳ Ｐゴシック" w:hint="eastAsia"/>
          <w:color w:val="000000"/>
        </w:rPr>
        <w:t>のアミノ酸置換を伴う変異。その他の変異に関しては、原因とするためには、家系内での解析をふまえ判断する。</w:t>
      </w:r>
    </w:p>
    <w:p w14:paraId="1E6AA66E" w14:textId="39176C80" w:rsidR="00FE57F0" w:rsidRPr="009B5DFE" w:rsidRDefault="00E16A85" w:rsidP="009B5DFE">
      <w:pPr>
        <w:pStyle w:val="a3"/>
        <w:numPr>
          <w:ilvl w:val="0"/>
          <w:numId w:val="4"/>
        </w:numPr>
        <w:ind w:leftChars="100" w:left="630"/>
        <w:rPr>
          <w:rFonts w:ascii="ＭＳ Ｐゴシック" w:eastAsia="ＭＳ Ｐゴシック" w:hAnsi="ＭＳ Ｐゴシック"/>
        </w:rPr>
      </w:pPr>
      <w:r w:rsidRPr="009B5DFE">
        <w:rPr>
          <w:rFonts w:ascii="ＭＳ Ｐゴシック" w:eastAsia="ＭＳ Ｐゴシック" w:hAnsi="ＭＳ Ｐゴシック" w:hint="eastAsia"/>
        </w:rPr>
        <w:t>凍結切片を用いた、抗</w:t>
      </w:r>
      <w:r w:rsidRPr="009B5DFE">
        <w:rPr>
          <w:rFonts w:ascii="ＭＳ Ｐゴシック" w:eastAsia="ＭＳ Ｐゴシック" w:hAnsi="ＭＳ Ｐゴシック"/>
        </w:rPr>
        <w:t>Notch3</w:t>
      </w:r>
      <w:r w:rsidRPr="009B5DFE">
        <w:rPr>
          <w:rFonts w:ascii="ＭＳ Ｐゴシック" w:eastAsia="ＭＳ Ｐゴシック" w:hAnsi="ＭＳ Ｐゴシック" w:hint="eastAsia"/>
        </w:rPr>
        <w:t>抗体による免疫染色法では、血管壁内に陽性の凝集体を認める。本方法は、熟練した施設では有用な方法であり、今後</w:t>
      </w:r>
      <w:r w:rsidRPr="009B5DFE">
        <w:rPr>
          <w:rFonts w:ascii="ＭＳ Ｐゴシック" w:eastAsia="ＭＳ Ｐゴシック" w:hAnsi="ＭＳ Ｐゴシック"/>
        </w:rPr>
        <w:t>GOM</w:t>
      </w:r>
      <w:r w:rsidRPr="009B5DFE">
        <w:rPr>
          <w:rFonts w:ascii="ＭＳ Ｐゴシック" w:eastAsia="ＭＳ Ｐゴシック" w:hAnsi="ＭＳ Ｐゴシック" w:hint="eastAsia"/>
        </w:rPr>
        <w:t>に代わる可能性もある。</w:t>
      </w:r>
      <w:r w:rsidRPr="009B5DFE">
        <w:rPr>
          <w:rFonts w:ascii="ＭＳ Ｐゴシック" w:eastAsia="ＭＳ Ｐゴシック" w:hAnsi="ＭＳ Ｐゴシック"/>
          <w:color w:val="FF0000"/>
        </w:rPr>
        <w:t xml:space="preserve"> </w:t>
      </w:r>
    </w:p>
    <w:p w14:paraId="1C533D5F" w14:textId="77777777" w:rsidR="00E644CC" w:rsidRPr="009B5DFE" w:rsidRDefault="00E644CC" w:rsidP="009B5DFE">
      <w:pPr>
        <w:ind w:leftChars="100" w:left="210"/>
        <w:rPr>
          <w:rFonts w:ascii="ＭＳ Ｐゴシック" w:eastAsia="ＭＳ Ｐゴシック" w:hAnsi="ＭＳ Ｐゴシック"/>
          <w:color w:val="000000"/>
        </w:rPr>
      </w:pPr>
    </w:p>
    <w:p w14:paraId="44B688AA" w14:textId="77777777" w:rsidR="00E16A85" w:rsidRPr="009B5DFE" w:rsidRDefault="00E16A85" w:rsidP="009B5DFE">
      <w:pPr>
        <w:ind w:leftChars="100" w:left="210"/>
        <w:rPr>
          <w:rFonts w:ascii="ＭＳ Ｐゴシック" w:eastAsia="ＭＳ Ｐゴシック" w:hAnsi="ＭＳ Ｐゴシック"/>
          <w:color w:val="000000"/>
        </w:rPr>
      </w:pPr>
      <w:r w:rsidRPr="009B5DFE">
        <w:rPr>
          <w:rFonts w:ascii="ＭＳ Ｐゴシック" w:eastAsia="ＭＳ Ｐゴシック" w:hAnsi="ＭＳ Ｐゴシック"/>
          <w:color w:val="000000"/>
        </w:rPr>
        <w:t>Probable</w:t>
      </w:r>
    </w:p>
    <w:p w14:paraId="29A5BFDF" w14:textId="6A993D6E" w:rsidR="00E16A85" w:rsidRPr="009B5DFE" w:rsidRDefault="00E16A85" w:rsidP="009B5DFE">
      <w:pPr>
        <w:ind w:leftChars="100" w:left="210"/>
        <w:rPr>
          <w:rFonts w:ascii="ＭＳ Ｐゴシック" w:eastAsia="ＭＳ Ｐゴシック" w:hAnsi="ＭＳ Ｐゴシック"/>
          <w:color w:val="000000"/>
        </w:rPr>
      </w:pPr>
      <w:r w:rsidRPr="009B5DFE">
        <w:rPr>
          <w:rFonts w:ascii="ＭＳ Ｐゴシック" w:eastAsia="ＭＳ Ｐゴシック" w:hAnsi="ＭＳ Ｐゴシック" w:hint="eastAsia"/>
          <w:color w:val="000000"/>
        </w:rPr>
        <w:t>上記の５項目を</w:t>
      </w:r>
      <w:r w:rsidR="00C629B4">
        <w:rPr>
          <w:rFonts w:ascii="ＭＳ Ｐゴシック" w:eastAsia="ＭＳ Ｐゴシック" w:hAnsi="ＭＳ Ｐゴシック" w:hint="eastAsia"/>
          <w:color w:val="000000"/>
        </w:rPr>
        <w:t>全</w:t>
      </w:r>
      <w:r w:rsidRPr="009B5DFE">
        <w:rPr>
          <w:rFonts w:ascii="ＭＳ Ｐゴシック" w:eastAsia="ＭＳ Ｐゴシック" w:hAnsi="ＭＳ Ｐゴシック" w:hint="eastAsia"/>
          <w:color w:val="000000"/>
        </w:rPr>
        <w:t>て満たすが、</w:t>
      </w:r>
      <w:r w:rsidRPr="009B5DFE">
        <w:rPr>
          <w:rFonts w:ascii="ＭＳ Ｐゴシック" w:eastAsia="ＭＳ Ｐゴシック" w:hAnsi="ＭＳ Ｐゴシック"/>
          <w:i/>
          <w:color w:val="000000"/>
        </w:rPr>
        <w:t>NOTCH3</w:t>
      </w:r>
      <w:r w:rsidRPr="009B5DFE">
        <w:rPr>
          <w:rFonts w:ascii="ＭＳ Ｐゴシック" w:eastAsia="ＭＳ Ｐゴシック" w:hAnsi="ＭＳ Ｐゴシック" w:hint="eastAsia"/>
          <w:color w:val="000000"/>
        </w:rPr>
        <w:t>遺伝子の変異の解析</w:t>
      </w:r>
      <w:r w:rsidR="00C629B4">
        <w:rPr>
          <w:rFonts w:ascii="ＭＳ Ｐゴシック" w:eastAsia="ＭＳ Ｐゴシック" w:hAnsi="ＭＳ Ｐゴシック" w:hint="eastAsia"/>
          <w:color w:val="000000"/>
        </w:rPr>
        <w:t>又</w:t>
      </w:r>
      <w:r w:rsidRPr="009B5DFE">
        <w:rPr>
          <w:rFonts w:ascii="ＭＳ Ｐゴシック" w:eastAsia="ＭＳ Ｐゴシック" w:hAnsi="ＭＳ Ｐゴシック" w:hint="eastAsia"/>
          <w:color w:val="000000"/>
        </w:rPr>
        <w:t>は電子顕微鏡で</w:t>
      </w:r>
      <w:r w:rsidRPr="009B5DFE">
        <w:rPr>
          <w:rFonts w:ascii="ＭＳ Ｐゴシック" w:eastAsia="ＭＳ Ｐゴシック" w:hAnsi="ＭＳ Ｐゴシック"/>
          <w:color w:val="000000"/>
        </w:rPr>
        <w:t>GOM</w:t>
      </w:r>
      <w:r w:rsidRPr="009B5DFE">
        <w:rPr>
          <w:rFonts w:ascii="ＭＳ Ｐゴシック" w:eastAsia="ＭＳ Ｐゴシック" w:hAnsi="ＭＳ Ｐゴシック" w:hint="eastAsia"/>
          <w:color w:val="000000"/>
        </w:rPr>
        <w:t>の検索が行われていない。</w:t>
      </w:r>
    </w:p>
    <w:p w14:paraId="40661CCF" w14:textId="77777777" w:rsidR="00E644CC" w:rsidRPr="009B5DFE" w:rsidRDefault="00E644CC" w:rsidP="009B5DFE">
      <w:pPr>
        <w:ind w:leftChars="100" w:left="210"/>
        <w:rPr>
          <w:rFonts w:ascii="ＭＳ Ｐゴシック" w:eastAsia="ＭＳ Ｐゴシック" w:hAnsi="ＭＳ Ｐゴシック"/>
          <w:color w:val="000000"/>
        </w:rPr>
      </w:pPr>
    </w:p>
    <w:p w14:paraId="56BE86E2" w14:textId="63E6BEB8" w:rsidR="00E16A85" w:rsidRPr="009B5DFE" w:rsidRDefault="00E16A85" w:rsidP="009B5DFE">
      <w:pPr>
        <w:ind w:leftChars="100" w:left="210"/>
        <w:rPr>
          <w:rFonts w:ascii="ＭＳ Ｐゴシック" w:eastAsia="ＭＳ Ｐゴシック" w:hAnsi="ＭＳ Ｐゴシック"/>
          <w:color w:val="000000"/>
        </w:rPr>
      </w:pPr>
      <w:r w:rsidRPr="009B5DFE">
        <w:rPr>
          <w:rFonts w:ascii="ＭＳ Ｐゴシック" w:eastAsia="ＭＳ Ｐゴシック" w:hAnsi="ＭＳ Ｐゴシック"/>
          <w:color w:val="000000"/>
        </w:rPr>
        <w:t>Possible</w:t>
      </w:r>
    </w:p>
    <w:p w14:paraId="664960C5" w14:textId="13D68519" w:rsidR="00E16A85" w:rsidRPr="009B5DFE" w:rsidRDefault="00E16A85" w:rsidP="009B5DFE">
      <w:pPr>
        <w:ind w:leftChars="100" w:left="210"/>
        <w:rPr>
          <w:rFonts w:ascii="ＭＳ Ｐゴシック" w:eastAsia="ＭＳ Ｐゴシック" w:hAnsi="ＭＳ Ｐゴシック"/>
          <w:color w:val="000000"/>
        </w:rPr>
      </w:pPr>
      <w:r w:rsidRPr="009B5DFE">
        <w:rPr>
          <w:rFonts w:ascii="ＭＳ Ｐゴシック" w:eastAsia="ＭＳ Ｐゴシック" w:hAnsi="ＭＳ Ｐゴシック" w:hint="eastAsia"/>
          <w:color w:val="000000"/>
        </w:rPr>
        <w:t>４を満たし（側頭極病変の有無は問わない</w:t>
      </w:r>
      <w:r w:rsidR="00C629B4">
        <w:rPr>
          <w:rFonts w:ascii="ＭＳ Ｐゴシック" w:eastAsia="ＭＳ Ｐゴシック" w:hAnsi="ＭＳ Ｐゴシック" w:hint="eastAsia"/>
          <w:color w:val="000000"/>
        </w:rPr>
        <w:t>。</w:t>
      </w:r>
      <w:r w:rsidRPr="009B5DFE">
        <w:rPr>
          <w:rFonts w:ascii="ＭＳ Ｐゴシック" w:eastAsia="ＭＳ Ｐゴシック" w:hAnsi="ＭＳ Ｐゴシック" w:hint="eastAsia"/>
          <w:color w:val="000000"/>
        </w:rPr>
        <w:t>）、</w:t>
      </w:r>
      <w:r w:rsidR="005558BC" w:rsidRPr="009B5DFE">
        <w:rPr>
          <w:rFonts w:ascii="ＭＳ Ｐゴシック" w:eastAsia="ＭＳ Ｐゴシック" w:hAnsi="ＭＳ Ｐゴシック" w:hint="eastAsia"/>
          <w:color w:val="000000"/>
        </w:rPr>
        <w:t>１</w:t>
      </w:r>
      <w:r w:rsidR="00C629B4">
        <w:rPr>
          <w:rFonts w:ascii="ＭＳ Ｐゴシック" w:eastAsia="ＭＳ Ｐゴシック" w:hAnsi="ＭＳ Ｐゴシック" w:hint="eastAsia"/>
          <w:color w:val="000000"/>
        </w:rPr>
        <w:t>又</w:t>
      </w:r>
      <w:r w:rsidRPr="009B5DFE">
        <w:rPr>
          <w:rFonts w:ascii="ＭＳ Ｐゴシック" w:eastAsia="ＭＳ Ｐゴシック" w:hAnsi="ＭＳ Ｐゴシック" w:hint="eastAsia"/>
          <w:color w:val="000000"/>
        </w:rPr>
        <w:t>は２の臨床症状の最低１つを満たし、</w:t>
      </w:r>
      <w:r w:rsidR="005558BC" w:rsidRPr="009B5DFE">
        <w:rPr>
          <w:rFonts w:ascii="ＭＳ Ｐゴシック" w:eastAsia="ＭＳ Ｐゴシック" w:hAnsi="ＭＳ Ｐゴシック" w:hint="eastAsia"/>
          <w:color w:val="000000"/>
        </w:rPr>
        <w:t>３</w:t>
      </w:r>
      <w:r w:rsidRPr="009B5DFE">
        <w:rPr>
          <w:rFonts w:ascii="ＭＳ Ｐゴシック" w:eastAsia="ＭＳ Ｐゴシック" w:hAnsi="ＭＳ Ｐゴシック" w:hint="eastAsia"/>
          <w:color w:val="000000"/>
        </w:rPr>
        <w:t>が否定できないもの（両親の病歴が不明等）</w:t>
      </w:r>
      <w:r w:rsidR="00F37668" w:rsidRPr="009B5DFE">
        <w:rPr>
          <w:rFonts w:ascii="ＭＳ Ｐゴシック" w:eastAsia="ＭＳ Ｐゴシック" w:hAnsi="ＭＳ Ｐゴシック" w:hint="eastAsia"/>
          <w:color w:val="000000"/>
        </w:rPr>
        <w:t>。</w:t>
      </w:r>
    </w:p>
    <w:p w14:paraId="28124926" w14:textId="77777777" w:rsidR="00E16A85" w:rsidRDefault="00E16A85" w:rsidP="00BE5A4F">
      <w:pPr>
        <w:widowControl/>
        <w:jc w:val="left"/>
        <w:rPr>
          <w:rFonts w:ascii="ＭＳ Ｐゴシック" w:eastAsia="ＭＳ Ｐゴシック" w:hAnsi="ＭＳ Ｐゴシック"/>
        </w:rPr>
      </w:pPr>
    </w:p>
    <w:p w14:paraId="26B0616C" w14:textId="77777777" w:rsidR="00325F65" w:rsidRDefault="00325F65">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070EE977" w14:textId="77777777" w:rsidR="00ED1833" w:rsidRDefault="00ED1833" w:rsidP="00ED1833">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621F2995" w14:textId="77777777" w:rsidR="00ED1833" w:rsidRPr="00833EFD" w:rsidRDefault="00ED1833" w:rsidP="00ED1833">
      <w:pPr>
        <w:ind w:firstLineChars="200" w:firstLine="420"/>
        <w:rPr>
          <w:rFonts w:ascii="ＭＳ Ｐゴシック" w:eastAsia="ＭＳ Ｐゴシック" w:hAnsi="ＭＳ Ｐゴシック"/>
          <w:color w:val="000000"/>
          <w:szCs w:val="21"/>
        </w:rPr>
      </w:pPr>
      <w:r w:rsidRPr="009B5DFE">
        <w:rPr>
          <w:rFonts w:ascii="ＭＳ Ｐゴシック" w:eastAsia="ＭＳ Ｐゴシック" w:hAnsi="ＭＳ Ｐゴシック" w:cs="Tahoma"/>
          <w:color w:val="000000"/>
          <w:szCs w:val="21"/>
        </w:rPr>
        <w:t>modified Rankin Scale</w:t>
      </w:r>
      <w:r w:rsidRPr="009B5DFE">
        <w:rPr>
          <w:rFonts w:ascii="ＭＳ Ｐゴシック" w:eastAsia="ＭＳ Ｐゴシック" w:hAnsi="ＭＳ Ｐゴシック" w:hint="eastAsia"/>
          <w:color w:val="000000"/>
          <w:szCs w:val="21"/>
        </w:rPr>
        <w:t>（</w:t>
      </w:r>
      <w:r w:rsidRPr="009B5DFE">
        <w:rPr>
          <w:rFonts w:ascii="ＭＳ Ｐゴシック" w:eastAsia="ＭＳ Ｐゴシック" w:hAnsi="ＭＳ Ｐゴシック" w:cs="Tahoma"/>
          <w:color w:val="000000"/>
          <w:szCs w:val="21"/>
        </w:rPr>
        <w:t>mRS</w:t>
      </w:r>
      <w:r w:rsidRPr="009B5DFE">
        <w:rPr>
          <w:rFonts w:ascii="ＭＳ Ｐゴシック" w:eastAsia="ＭＳ Ｐゴシック" w:hAnsi="ＭＳ Ｐゴシック" w:hint="eastAsia"/>
          <w:color w:val="000000"/>
          <w:szCs w:val="21"/>
        </w:rPr>
        <w:t>）</w:t>
      </w:r>
      <w:r w:rsidRPr="00833EFD">
        <w:rPr>
          <w:rFonts w:ascii="ＭＳ Ｐゴシック" w:eastAsia="ＭＳ Ｐゴシック" w:hAnsi="ＭＳ Ｐゴシック" w:hint="eastAsia"/>
          <w:color w:val="000000"/>
          <w:szCs w:val="21"/>
        </w:rPr>
        <w:t>、食事・栄養、呼吸のそれぞれの評価スケールを用いて、いずれかが</w:t>
      </w:r>
    </w:p>
    <w:p w14:paraId="608B3189" w14:textId="77777777" w:rsidR="00ED1833" w:rsidRPr="00833EFD" w:rsidRDefault="00ED1833" w:rsidP="00ED1833">
      <w:pPr>
        <w:pStyle w:val="Default"/>
        <w:ind w:firstLineChars="200" w:firstLine="420"/>
        <w:rPr>
          <w:sz w:val="21"/>
          <w:szCs w:val="21"/>
        </w:rPr>
      </w:pPr>
      <w:r w:rsidRPr="00833EFD">
        <w:rPr>
          <w:rFonts w:ascii="ＭＳ Ｐゴシック" w:eastAsia="ＭＳ Ｐゴシック" w:hAnsi="ＭＳ Ｐゴシック" w:hint="eastAsia"/>
          <w:sz w:val="21"/>
          <w:szCs w:val="21"/>
        </w:rPr>
        <w:t>３以上を対象とする。</w:t>
      </w:r>
    </w:p>
    <w:p w14:paraId="76302DFD" w14:textId="77777777" w:rsidR="00DF46F5" w:rsidRDefault="00DF46F5" w:rsidP="00ED1833">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DF46F5" w:rsidRPr="00760014" w14:paraId="7675BCAA" w14:textId="77777777" w:rsidTr="006F06A2">
        <w:trPr>
          <w:trHeight w:val="120"/>
          <w:jc w:val="center"/>
        </w:trPr>
        <w:tc>
          <w:tcPr>
            <w:tcW w:w="9039" w:type="dxa"/>
            <w:gridSpan w:val="3"/>
            <w:hideMark/>
          </w:tcPr>
          <w:p w14:paraId="5D2BDACC" w14:textId="77777777" w:rsidR="00DF46F5" w:rsidRPr="00033EFE" w:rsidRDefault="00DF46F5" w:rsidP="006F06A2">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 xml:space="preserve">modified Rankin Scale (mRS) </w:t>
            </w:r>
            <w:r w:rsidRPr="00033EFE">
              <w:rPr>
                <w:rStyle w:val="A20"/>
                <w:rFonts w:ascii="ＭＳ Ｐゴシック" w:eastAsia="ＭＳ Ｐゴシック" w:hAnsi="ＭＳ Ｐゴシック" w:hint="eastAsia"/>
                <w:kern w:val="2"/>
                <w:sz w:val="21"/>
                <w:szCs w:val="21"/>
              </w:rPr>
              <w:t>判定基準書</w:t>
            </w:r>
          </w:p>
        </w:tc>
      </w:tr>
      <w:tr w:rsidR="00DF46F5" w:rsidRPr="00760014" w14:paraId="65609C7A" w14:textId="77777777" w:rsidTr="006F06A2">
        <w:trPr>
          <w:trHeight w:val="103"/>
          <w:jc w:val="center"/>
        </w:trPr>
        <w:tc>
          <w:tcPr>
            <w:tcW w:w="4786" w:type="dxa"/>
            <w:gridSpan w:val="2"/>
            <w:hideMark/>
          </w:tcPr>
          <w:p w14:paraId="1DD3CFEE" w14:textId="77777777" w:rsidR="00DF46F5" w:rsidRPr="00033EFE" w:rsidRDefault="00DF46F5"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3" w:type="dxa"/>
            <w:hideMark/>
          </w:tcPr>
          <w:p w14:paraId="61DC8ED6" w14:textId="77777777" w:rsidR="00DF46F5" w:rsidRPr="00033EFE" w:rsidRDefault="00DF46F5" w:rsidP="006F06A2">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DF46F5" w:rsidRPr="00760014" w14:paraId="78EF11CF" w14:textId="77777777" w:rsidTr="006F06A2">
        <w:trPr>
          <w:trHeight w:val="102"/>
          <w:jc w:val="center"/>
        </w:trPr>
        <w:tc>
          <w:tcPr>
            <w:tcW w:w="534" w:type="dxa"/>
            <w:hideMark/>
          </w:tcPr>
          <w:p w14:paraId="465FF45F" w14:textId="27BCC548" w:rsidR="00DF46F5" w:rsidRPr="00033EFE" w:rsidRDefault="00B061C6"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０</w:t>
            </w:r>
          </w:p>
        </w:tc>
        <w:tc>
          <w:tcPr>
            <w:tcW w:w="4252" w:type="dxa"/>
            <w:hideMark/>
          </w:tcPr>
          <w:p w14:paraId="6A2ECA9C" w14:textId="0FE933A6" w:rsidR="00DF46F5" w:rsidRPr="00033EFE" w:rsidRDefault="00C629B4" w:rsidP="00C629B4">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DF46F5" w:rsidRPr="00033EFE">
              <w:rPr>
                <w:rStyle w:val="A60"/>
                <w:rFonts w:ascii="ＭＳ Ｐゴシック" w:eastAsia="ＭＳ Ｐゴシック" w:hAnsi="ＭＳ Ｐゴシック" w:hint="eastAsia"/>
                <w:kern w:val="2"/>
                <w:sz w:val="21"/>
                <w:szCs w:val="21"/>
              </w:rPr>
              <w:t>く症候がない</w:t>
            </w:r>
          </w:p>
        </w:tc>
        <w:tc>
          <w:tcPr>
            <w:tcW w:w="4253" w:type="dxa"/>
            <w:hideMark/>
          </w:tcPr>
          <w:p w14:paraId="201FA44E" w14:textId="445CFA0F" w:rsidR="00DF46F5" w:rsidRPr="00033EFE" w:rsidRDefault="00DF46F5" w:rsidP="00C629B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C629B4">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C629B4">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DF46F5" w:rsidRPr="00760014" w14:paraId="35DD214E" w14:textId="77777777" w:rsidTr="006F06A2">
        <w:trPr>
          <w:trHeight w:val="194"/>
          <w:jc w:val="center"/>
        </w:trPr>
        <w:tc>
          <w:tcPr>
            <w:tcW w:w="534" w:type="dxa"/>
            <w:hideMark/>
          </w:tcPr>
          <w:p w14:paraId="068B2B5D" w14:textId="3DF1D8EF" w:rsidR="00DF46F5" w:rsidRPr="00033EFE" w:rsidRDefault="00B061C6"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kern w:val="2"/>
                <w:sz w:val="21"/>
                <w:szCs w:val="21"/>
              </w:rPr>
              <w:t>１</w:t>
            </w:r>
          </w:p>
        </w:tc>
        <w:tc>
          <w:tcPr>
            <w:tcW w:w="4252" w:type="dxa"/>
            <w:hideMark/>
          </w:tcPr>
          <w:p w14:paraId="240B3753" w14:textId="77777777" w:rsidR="00DF46F5" w:rsidRPr="00033EFE" w:rsidRDefault="00DF46F5"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5D5628E4" w14:textId="77777777" w:rsidR="00DF46F5" w:rsidRPr="00033EFE" w:rsidRDefault="00DF46F5"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3" w:type="dxa"/>
            <w:hideMark/>
          </w:tcPr>
          <w:p w14:paraId="4D6BA671" w14:textId="021C12B5" w:rsidR="00DF46F5" w:rsidRPr="00033EFE" w:rsidRDefault="00DF46F5" w:rsidP="00C629B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C629B4">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DF46F5" w:rsidRPr="00760014" w14:paraId="5A57EA3A" w14:textId="77777777" w:rsidTr="006F06A2">
        <w:trPr>
          <w:trHeight w:val="286"/>
          <w:jc w:val="center"/>
        </w:trPr>
        <w:tc>
          <w:tcPr>
            <w:tcW w:w="534" w:type="dxa"/>
            <w:hideMark/>
          </w:tcPr>
          <w:p w14:paraId="7F538885" w14:textId="0A0660FB" w:rsidR="00DF46F5" w:rsidRPr="00033EFE" w:rsidRDefault="00B061C6"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2" w:type="dxa"/>
            <w:hideMark/>
          </w:tcPr>
          <w:p w14:paraId="42A958B1" w14:textId="77777777" w:rsidR="00DF46F5" w:rsidRPr="00033EFE" w:rsidRDefault="00DF46F5"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75BC5A3C" w14:textId="31C32BA5" w:rsidR="00DF46F5" w:rsidRPr="00033EFE" w:rsidRDefault="00DF46F5" w:rsidP="00C629B4">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C629B4">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3" w:type="dxa"/>
            <w:hideMark/>
          </w:tcPr>
          <w:p w14:paraId="55DEAB21" w14:textId="77777777" w:rsidR="00DF46F5" w:rsidRPr="00033EFE" w:rsidRDefault="00DF46F5"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DF46F5" w:rsidRPr="00760014" w14:paraId="2C605DE9" w14:textId="77777777" w:rsidTr="006F06A2">
        <w:trPr>
          <w:trHeight w:val="285"/>
          <w:jc w:val="center"/>
        </w:trPr>
        <w:tc>
          <w:tcPr>
            <w:tcW w:w="534" w:type="dxa"/>
            <w:hideMark/>
          </w:tcPr>
          <w:p w14:paraId="79C199B8" w14:textId="276E14BA" w:rsidR="00DF46F5" w:rsidRPr="00033EFE" w:rsidRDefault="00B061C6"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2" w:type="dxa"/>
            <w:hideMark/>
          </w:tcPr>
          <w:p w14:paraId="13332234" w14:textId="77777777" w:rsidR="00DF46F5" w:rsidRPr="00033EFE" w:rsidRDefault="00DF46F5"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2BB3F032" w14:textId="77777777" w:rsidR="00DF46F5" w:rsidRPr="00033EFE" w:rsidRDefault="00DF46F5"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3" w:type="dxa"/>
            <w:hideMark/>
          </w:tcPr>
          <w:p w14:paraId="311276B2" w14:textId="77777777" w:rsidR="00DF46F5" w:rsidRPr="00033EFE" w:rsidRDefault="00DF46F5"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DF46F5" w:rsidRPr="00760014" w14:paraId="69EEBCA9" w14:textId="77777777" w:rsidTr="006F06A2">
        <w:trPr>
          <w:trHeight w:val="286"/>
          <w:jc w:val="center"/>
        </w:trPr>
        <w:tc>
          <w:tcPr>
            <w:tcW w:w="534" w:type="dxa"/>
            <w:hideMark/>
          </w:tcPr>
          <w:p w14:paraId="07FF85EB" w14:textId="451DEC37" w:rsidR="00DF46F5" w:rsidRPr="00033EFE" w:rsidRDefault="00B061C6"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2" w:type="dxa"/>
            <w:hideMark/>
          </w:tcPr>
          <w:p w14:paraId="70C14CC7" w14:textId="77777777" w:rsidR="00DF46F5" w:rsidRPr="00033EFE" w:rsidRDefault="00DF46F5"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42AB6847" w14:textId="77777777" w:rsidR="00DF46F5" w:rsidRPr="00033EFE" w:rsidRDefault="00DF46F5"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3" w:type="dxa"/>
            <w:hideMark/>
          </w:tcPr>
          <w:p w14:paraId="44CC3A8B" w14:textId="77777777" w:rsidR="00DF46F5" w:rsidRPr="00033EFE" w:rsidRDefault="00DF46F5"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DF46F5" w:rsidRPr="00760014" w14:paraId="79845E34" w14:textId="77777777" w:rsidTr="006F06A2">
        <w:trPr>
          <w:trHeight w:val="194"/>
          <w:jc w:val="center"/>
        </w:trPr>
        <w:tc>
          <w:tcPr>
            <w:tcW w:w="534" w:type="dxa"/>
            <w:hideMark/>
          </w:tcPr>
          <w:p w14:paraId="06C89B41" w14:textId="27FBC480" w:rsidR="00DF46F5" w:rsidRPr="00033EFE" w:rsidRDefault="00B061C6"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2" w:type="dxa"/>
            <w:hideMark/>
          </w:tcPr>
          <w:p w14:paraId="58F8C9C1" w14:textId="77777777" w:rsidR="00DF46F5" w:rsidRPr="00033EFE" w:rsidRDefault="00DF46F5"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5B60D358" w14:textId="77777777" w:rsidR="00DF46F5" w:rsidRPr="00033EFE" w:rsidRDefault="00DF46F5" w:rsidP="006F06A2">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3" w:type="dxa"/>
            <w:hideMark/>
          </w:tcPr>
          <w:p w14:paraId="2C98B5D4" w14:textId="77777777" w:rsidR="00DF46F5" w:rsidRPr="00033EFE" w:rsidRDefault="00DF46F5" w:rsidP="006F06A2">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DF46F5" w:rsidRPr="00760014" w14:paraId="1D984E6B" w14:textId="77777777" w:rsidTr="006F06A2">
        <w:trPr>
          <w:trHeight w:val="94"/>
          <w:jc w:val="center"/>
        </w:trPr>
        <w:tc>
          <w:tcPr>
            <w:tcW w:w="534" w:type="dxa"/>
            <w:hideMark/>
          </w:tcPr>
          <w:p w14:paraId="661EE913" w14:textId="00AE1B73" w:rsidR="00DF46F5" w:rsidRPr="00033EFE" w:rsidRDefault="00B061C6" w:rsidP="006F06A2">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05" w:type="dxa"/>
            <w:gridSpan w:val="2"/>
            <w:hideMark/>
          </w:tcPr>
          <w:p w14:paraId="4AE0653A" w14:textId="77777777" w:rsidR="00DF46F5" w:rsidRPr="00033EFE" w:rsidRDefault="00DF46F5" w:rsidP="006F06A2">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32C1EAEC" w14:textId="77777777" w:rsidR="00DF46F5" w:rsidRDefault="00DF46F5" w:rsidP="00ED1833">
      <w:pPr>
        <w:rPr>
          <w:rFonts w:ascii="ＭＳ Ｐゴシック" w:eastAsia="ＭＳ Ｐゴシック" w:hAnsi="ＭＳ Ｐゴシック"/>
        </w:rPr>
      </w:pPr>
    </w:p>
    <w:p w14:paraId="33233D18" w14:textId="392DF2A1" w:rsidR="00ED1833" w:rsidRPr="006B6F48" w:rsidRDefault="00ED1833" w:rsidP="00ED1833">
      <w:pPr>
        <w:rPr>
          <w:rFonts w:ascii="ＭＳ Ｐゴシック" w:eastAsia="ＭＳ Ｐゴシック" w:hAnsi="ＭＳ Ｐゴシック"/>
        </w:rPr>
      </w:pPr>
      <w:r w:rsidRPr="006B6F48">
        <w:rPr>
          <w:rFonts w:ascii="ＭＳ Ｐゴシック" w:eastAsia="ＭＳ Ｐゴシック" w:hAnsi="ＭＳ Ｐゴシック" w:hint="eastAsia"/>
        </w:rPr>
        <w:t>日本脳卒中学会版</w:t>
      </w:r>
    </w:p>
    <w:p w14:paraId="69EB84DA" w14:textId="77777777" w:rsidR="00ED1833" w:rsidRDefault="00ED1833" w:rsidP="00ED1833"/>
    <w:p w14:paraId="4703EE48" w14:textId="77777777" w:rsidR="00ED1833" w:rsidRPr="009B5DFE" w:rsidRDefault="00ED1833" w:rsidP="00ED1833">
      <w:pPr>
        <w:widowControl/>
        <w:autoSpaceDE w:val="0"/>
        <w:autoSpaceDN w:val="0"/>
        <w:adjustRightInd w:val="0"/>
        <w:jc w:val="left"/>
        <w:rPr>
          <w:rFonts w:ascii="ＭＳ Ｐゴシック" w:eastAsia="ＭＳ Ｐゴシック" w:cs="ＭＳ Ｐゴシック"/>
          <w:b/>
          <w:kern w:val="0"/>
          <w:szCs w:val="21"/>
        </w:rPr>
      </w:pPr>
      <w:r w:rsidRPr="009B5DFE">
        <w:rPr>
          <w:rFonts w:ascii="ＭＳ Ｐゴシック" w:eastAsia="ＭＳ Ｐゴシック" w:cs="ＭＳ Ｐゴシック" w:hint="eastAsia"/>
          <w:b/>
          <w:kern w:val="0"/>
          <w:szCs w:val="21"/>
        </w:rPr>
        <w:t>食事・栄養</w:t>
      </w:r>
      <w:r w:rsidRPr="009B5DFE">
        <w:rPr>
          <w:rFonts w:ascii="ＭＳ Ｐゴシック" w:eastAsia="ＭＳ Ｐゴシック" w:cs="ＭＳ Ｐゴシック"/>
          <w:b/>
          <w:kern w:val="0"/>
          <w:szCs w:val="21"/>
        </w:rPr>
        <w:t xml:space="preserve"> (N)</w:t>
      </w:r>
    </w:p>
    <w:p w14:paraId="7CD90FF4" w14:textId="208FE3CA" w:rsidR="00ED1833" w:rsidRDefault="00B061C6" w:rsidP="00ED1833">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ED1833">
        <w:rPr>
          <w:rFonts w:ascii="ＭＳ ゴシック" w:eastAsia="ＭＳ ゴシック" w:cs="ＭＳ ゴシック" w:hint="eastAsia"/>
          <w:kern w:val="0"/>
        </w:rPr>
        <w:t>症候なし。</w:t>
      </w:r>
    </w:p>
    <w:p w14:paraId="2E45EEA4" w14:textId="24BD3019" w:rsidR="00ED1833" w:rsidRDefault="00B061C6" w:rsidP="00ED1833">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ED1833">
        <w:rPr>
          <w:rFonts w:ascii="ＭＳ ゴシック" w:eastAsia="ＭＳ ゴシック" w:cs="ＭＳ ゴシック" w:hint="eastAsia"/>
          <w:kern w:val="0"/>
        </w:rPr>
        <w:t>時にむせる、食事動作がぎこちないなどの症候があるが、社会生活・日常生活に支障ない。</w:t>
      </w:r>
    </w:p>
    <w:p w14:paraId="4BE0CBBD" w14:textId="3FAE2E43" w:rsidR="00ED1833" w:rsidRDefault="00B061C6" w:rsidP="00ED1833">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ED1833">
        <w:rPr>
          <w:rFonts w:ascii="ＭＳ ゴシック" w:eastAsia="ＭＳ ゴシック" w:cs="ＭＳ ゴシック" w:hint="eastAsia"/>
          <w:kern w:val="0"/>
        </w:rPr>
        <w:t>食物形態の工夫や、食事時の道具の工夫を必要とする。</w:t>
      </w:r>
    </w:p>
    <w:p w14:paraId="09F4FA6A" w14:textId="4859306A" w:rsidR="00ED1833" w:rsidRDefault="00B061C6" w:rsidP="00ED1833">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ED1833">
        <w:rPr>
          <w:rFonts w:ascii="ＭＳ ゴシック" w:eastAsia="ＭＳ ゴシック" w:cs="ＭＳ ゴシック" w:hint="eastAsia"/>
          <w:kern w:val="0"/>
        </w:rPr>
        <w:t>食事・栄養摂取に何らかの介助を要する。</w:t>
      </w:r>
    </w:p>
    <w:p w14:paraId="16376570" w14:textId="7C9413CE" w:rsidR="00ED1833" w:rsidRDefault="00B061C6" w:rsidP="00ED1833">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ED1833">
        <w:rPr>
          <w:rFonts w:ascii="ＭＳ ゴシック" w:eastAsia="ＭＳ ゴシック" w:cs="ＭＳ ゴシック" w:hint="eastAsia"/>
          <w:kern w:val="0"/>
        </w:rPr>
        <w:t>補助的な非経口的栄養摂取（経管栄養、中心静脈栄養など）を必要とする。</w:t>
      </w:r>
    </w:p>
    <w:p w14:paraId="663B449D" w14:textId="6E99DFFB" w:rsidR="00ED1833" w:rsidRDefault="00B061C6" w:rsidP="00ED1833">
      <w:pPr>
        <w:widowControl/>
        <w:autoSpaceDE w:val="0"/>
        <w:autoSpaceDN w:val="0"/>
        <w:adjustRightInd w:val="0"/>
        <w:jc w:val="left"/>
        <w:rPr>
          <w:rFonts w:ascii="ＭＳ Ｐゴシック" w:eastAsia="ＭＳ Ｐゴシック" w:cs="ＭＳ Ｐゴシック"/>
          <w:kern w:val="0"/>
          <w:sz w:val="28"/>
          <w:szCs w:val="28"/>
        </w:rPr>
      </w:pPr>
      <w:r>
        <w:rPr>
          <w:rFonts w:ascii="ＭＳ ゴシック" w:eastAsia="ＭＳ ゴシック" w:cs="ＭＳ ゴシック" w:hint="eastAsia"/>
          <w:kern w:val="0"/>
        </w:rPr>
        <w:t>５．</w:t>
      </w:r>
      <w:r w:rsidR="00ED1833">
        <w:rPr>
          <w:rFonts w:ascii="ＭＳ ゴシック" w:eastAsia="ＭＳ ゴシック" w:cs="ＭＳ ゴシック" w:hint="eastAsia"/>
          <w:kern w:val="0"/>
        </w:rPr>
        <w:t>全面的に非経口的栄養摂取に依存している。</w:t>
      </w:r>
    </w:p>
    <w:p w14:paraId="4FFA006E" w14:textId="77777777" w:rsidR="00DF46F5" w:rsidRDefault="00DF46F5" w:rsidP="009B5DFE">
      <w:pPr>
        <w:widowControl/>
        <w:jc w:val="left"/>
        <w:rPr>
          <w:rFonts w:ascii="ＭＳ Ｐゴシック" w:eastAsia="ＭＳ Ｐゴシック" w:cs="ＭＳ Ｐゴシック"/>
          <w:b/>
          <w:kern w:val="0"/>
          <w:szCs w:val="21"/>
        </w:rPr>
      </w:pPr>
    </w:p>
    <w:p w14:paraId="2B42DC16" w14:textId="77777777" w:rsidR="00DF46F5" w:rsidRDefault="00DF46F5" w:rsidP="009B5DFE">
      <w:pPr>
        <w:widowControl/>
        <w:jc w:val="left"/>
        <w:rPr>
          <w:rFonts w:ascii="ＭＳ Ｐゴシック" w:eastAsia="ＭＳ Ｐゴシック" w:cs="ＭＳ Ｐゴシック"/>
          <w:b/>
          <w:kern w:val="0"/>
          <w:szCs w:val="21"/>
        </w:rPr>
      </w:pPr>
    </w:p>
    <w:p w14:paraId="23107CA1" w14:textId="77777777" w:rsidR="00ED1833" w:rsidRPr="009B5DFE" w:rsidRDefault="00ED1833" w:rsidP="009B5DFE">
      <w:pPr>
        <w:widowControl/>
        <w:jc w:val="left"/>
        <w:rPr>
          <w:rFonts w:ascii="ＭＳ Ｐゴシック" w:eastAsia="ＭＳ Ｐゴシック" w:cs="ＭＳ Ｐゴシック"/>
          <w:b/>
          <w:kern w:val="0"/>
          <w:szCs w:val="21"/>
        </w:rPr>
      </w:pPr>
      <w:r w:rsidRPr="009B5DFE">
        <w:rPr>
          <w:rFonts w:ascii="ＭＳ Ｐゴシック" w:eastAsia="ＭＳ Ｐゴシック" w:cs="ＭＳ Ｐゴシック" w:hint="eastAsia"/>
          <w:b/>
          <w:kern w:val="0"/>
          <w:szCs w:val="21"/>
        </w:rPr>
        <w:lastRenderedPageBreak/>
        <w:t>呼吸</w:t>
      </w:r>
      <w:r w:rsidRPr="009B5DFE">
        <w:rPr>
          <w:rFonts w:ascii="ＭＳ Ｐゴシック" w:eastAsia="ＭＳ Ｐゴシック" w:cs="ＭＳ Ｐゴシック"/>
          <w:b/>
          <w:kern w:val="0"/>
          <w:szCs w:val="21"/>
        </w:rPr>
        <w:t xml:space="preserve"> (R)</w:t>
      </w:r>
    </w:p>
    <w:p w14:paraId="4A89FCE3" w14:textId="19158570" w:rsidR="00ED1833" w:rsidRDefault="00B061C6" w:rsidP="00ED1833">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ED1833">
        <w:rPr>
          <w:rFonts w:ascii="ＭＳ ゴシック" w:eastAsia="ＭＳ ゴシック" w:cs="ＭＳ ゴシック" w:hint="eastAsia"/>
          <w:kern w:val="0"/>
        </w:rPr>
        <w:t>症候なし。</w:t>
      </w:r>
    </w:p>
    <w:p w14:paraId="2AB7667C" w14:textId="71BBB8A4" w:rsidR="00ED1833" w:rsidRDefault="00B061C6" w:rsidP="00ED1833">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ED1833">
        <w:rPr>
          <w:rFonts w:ascii="ＭＳ ゴシック" w:eastAsia="ＭＳ ゴシック" w:cs="ＭＳ ゴシック" w:hint="eastAsia"/>
          <w:kern w:val="0"/>
        </w:rPr>
        <w:t>肺活量の低下などの所見はあるが、社会生活・日常生活に支障ない。</w:t>
      </w:r>
    </w:p>
    <w:p w14:paraId="58E36A9A" w14:textId="3863C2B8" w:rsidR="00ED1833" w:rsidRDefault="00B061C6" w:rsidP="00ED1833">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ED1833">
        <w:rPr>
          <w:rFonts w:ascii="ＭＳ ゴシック" w:eastAsia="ＭＳ ゴシック" w:cs="ＭＳ ゴシック" w:hint="eastAsia"/>
          <w:kern w:val="0"/>
        </w:rPr>
        <w:t>呼吸障害のために軽度の息切れなどの症状がある。</w:t>
      </w:r>
    </w:p>
    <w:p w14:paraId="277D81B2" w14:textId="15D27FED" w:rsidR="00ED1833" w:rsidRDefault="00B061C6" w:rsidP="00ED1833">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ED1833">
        <w:rPr>
          <w:rFonts w:ascii="ＭＳ ゴシック" w:eastAsia="ＭＳ ゴシック" w:cs="ＭＳ ゴシック" w:hint="eastAsia"/>
          <w:kern w:val="0"/>
        </w:rPr>
        <w:t>呼吸症状が睡眠の妨げになる、あるいは着替えなどの日常生活動作で息切れが生じる。</w:t>
      </w:r>
    </w:p>
    <w:p w14:paraId="14E544C9" w14:textId="40408F87" w:rsidR="00ED1833" w:rsidRDefault="00B061C6" w:rsidP="00ED1833">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ED1833">
        <w:rPr>
          <w:rFonts w:ascii="ＭＳ ゴシック" w:eastAsia="ＭＳ ゴシック" w:cs="ＭＳ ゴシック" w:hint="eastAsia"/>
          <w:kern w:val="0"/>
        </w:rPr>
        <w:t>喀痰の吸引あるいは間欠的な換気補助装置使用が必要。</w:t>
      </w:r>
    </w:p>
    <w:p w14:paraId="3A8C928F" w14:textId="42D45174" w:rsidR="00ED1833" w:rsidRDefault="00B061C6" w:rsidP="00ED1833">
      <w:r>
        <w:rPr>
          <w:rFonts w:ascii="ＭＳ ゴシック" w:eastAsia="ＭＳ ゴシック" w:cs="ＭＳ ゴシック" w:hint="eastAsia"/>
          <w:kern w:val="0"/>
        </w:rPr>
        <w:t>５．</w:t>
      </w:r>
      <w:r w:rsidR="00ED1833">
        <w:rPr>
          <w:rFonts w:ascii="ＭＳ ゴシック" w:eastAsia="ＭＳ ゴシック" w:cs="ＭＳ ゴシック" w:hint="eastAsia"/>
          <w:kern w:val="0"/>
        </w:rPr>
        <w:t>気管切開あるいは継続的な換気補助装置使用が必要。</w:t>
      </w:r>
    </w:p>
    <w:p w14:paraId="3DDF52FD" w14:textId="77777777" w:rsidR="00ED1833" w:rsidRPr="005844F6" w:rsidRDefault="00ED1833" w:rsidP="00ED1833">
      <w:pPr>
        <w:jc w:val="left"/>
        <w:rPr>
          <w:rFonts w:ascii="ＭＳ Ｐゴシック" w:eastAsia="ＭＳ Ｐゴシック" w:hAnsi="ＭＳ Ｐゴシック"/>
        </w:rPr>
      </w:pPr>
    </w:p>
    <w:p w14:paraId="32D32B66" w14:textId="77777777" w:rsidR="00AA3C17" w:rsidRPr="00A8387C" w:rsidRDefault="00AA3C17" w:rsidP="006B6F48">
      <w:pPr>
        <w:jc w:val="left"/>
        <w:rPr>
          <w:rFonts w:ascii="ＭＳ Ｐゴシック" w:eastAsia="ＭＳ Ｐゴシック" w:hAnsi="ＭＳ Ｐゴシック"/>
          <w:szCs w:val="21"/>
        </w:rPr>
      </w:pPr>
    </w:p>
    <w:p w14:paraId="7D6FEE7B" w14:textId="77777777" w:rsidR="00AD5CDD" w:rsidRDefault="00AD5CDD" w:rsidP="00AD5CD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4A1CD946" w14:textId="0A971131" w:rsidR="00AD5CDD" w:rsidRDefault="00AD5CDD" w:rsidP="00AD5CD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w:t>
      </w:r>
      <w:r w:rsidR="00F37668">
        <w:rPr>
          <w:rFonts w:asciiTheme="minorEastAsia" w:hAnsiTheme="minorEastAsia" w:hint="eastAsia"/>
          <w:szCs w:val="21"/>
        </w:rPr>
        <w:t>の規定がない場合には、いずれの時期のものを用いても差し支えない</w:t>
      </w:r>
      <w:r>
        <w:rPr>
          <w:rFonts w:asciiTheme="minorEastAsia" w:hAnsiTheme="minorEastAsia" w:hint="eastAsia"/>
          <w:szCs w:val="21"/>
        </w:rPr>
        <w:t>（ただし、当該疾病の経過を示す臨床症状等であって、確認可能なものに限る</w:t>
      </w:r>
      <w:r w:rsidR="00C629B4">
        <w:rPr>
          <w:rFonts w:asciiTheme="minorEastAsia" w:hAnsiTheme="minorEastAsia" w:hint="eastAsia"/>
          <w:szCs w:val="21"/>
        </w:rPr>
        <w:t>。</w:t>
      </w:r>
      <w:r>
        <w:rPr>
          <w:rFonts w:asciiTheme="minorEastAsia" w:hAnsiTheme="minorEastAsia" w:hint="eastAsia"/>
          <w:szCs w:val="21"/>
        </w:rPr>
        <w:t>）</w:t>
      </w:r>
      <w:r w:rsidR="00F37668">
        <w:rPr>
          <w:rFonts w:asciiTheme="minorEastAsia" w:hAnsiTheme="minorEastAsia" w:hint="eastAsia"/>
          <w:szCs w:val="21"/>
        </w:rPr>
        <w:t>。</w:t>
      </w:r>
    </w:p>
    <w:p w14:paraId="4FC81E2E" w14:textId="66459B91" w:rsidR="00AD5CDD" w:rsidRDefault="00AD5CDD" w:rsidP="00AD5CD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C629B4">
        <w:rPr>
          <w:rFonts w:asciiTheme="minorEastAsia" w:hAnsiTheme="minorEastAsia" w:hint="eastAsia"/>
          <w:szCs w:val="21"/>
        </w:rPr>
        <w:t>あって</w:t>
      </w:r>
      <w:r>
        <w:rPr>
          <w:rFonts w:asciiTheme="minorEastAsia" w:hAnsiTheme="minorEastAsia" w:hint="eastAsia"/>
          <w:szCs w:val="21"/>
        </w:rPr>
        <w:t>、直近６</w:t>
      </w:r>
      <w:r w:rsidR="007F6697">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27737C9B" w14:textId="77777777" w:rsidR="00AD5CDD" w:rsidRDefault="00AD5CDD" w:rsidP="00ED1833">
      <w:pPr>
        <w:rPr>
          <w:kern w:val="0"/>
          <w:szCs w:val="21"/>
        </w:rPr>
      </w:pPr>
      <w:r>
        <w:rPr>
          <w:rFonts w:hint="eastAsia"/>
          <w:kern w:val="0"/>
          <w:szCs w:val="21"/>
        </w:rPr>
        <w:t>３．なお、症状の程度が上記の重症度分類等で一定以上に該当しない者であるが、高額な医療を継続す</w:t>
      </w:r>
    </w:p>
    <w:p w14:paraId="75DBD083" w14:textId="176DEE02" w:rsidR="00ED1833" w:rsidRPr="00CD1578" w:rsidRDefault="00AD5CDD" w:rsidP="00692A33">
      <w:pPr>
        <w:ind w:firstLineChars="200" w:firstLine="420"/>
        <w:rPr>
          <w:rFonts w:ascii="ＭＳ Ｐゴシック" w:eastAsia="ＭＳ Ｐゴシック" w:hAnsi="ＭＳ Ｐゴシック"/>
          <w:b/>
        </w:rPr>
      </w:pPr>
      <w:r>
        <w:rPr>
          <w:rFonts w:hint="eastAsia"/>
          <w:kern w:val="0"/>
          <w:szCs w:val="21"/>
        </w:rPr>
        <w:t>ることが必要な</w:t>
      </w:r>
      <w:r w:rsidR="00C629B4">
        <w:rPr>
          <w:rFonts w:hint="eastAsia"/>
          <w:kern w:val="0"/>
          <w:szCs w:val="21"/>
        </w:rPr>
        <w:t>もの</w:t>
      </w:r>
      <w:r>
        <w:rPr>
          <w:rFonts w:hint="eastAsia"/>
          <w:kern w:val="0"/>
          <w:szCs w:val="21"/>
        </w:rPr>
        <w:t>については、医療費助成の対象とする。</w:t>
      </w:r>
    </w:p>
    <w:p w14:paraId="04C9430A" w14:textId="77777777" w:rsidR="00ED1833" w:rsidRPr="00ED1833" w:rsidRDefault="00ED1833" w:rsidP="00325F65">
      <w:pPr>
        <w:jc w:val="left"/>
        <w:rPr>
          <w:rFonts w:ascii="ＭＳ Ｐゴシック" w:eastAsia="ＭＳ Ｐゴシック" w:hAnsi="ＭＳ Ｐゴシック"/>
        </w:rPr>
      </w:pPr>
    </w:p>
    <w:sectPr w:rsidR="00ED1833" w:rsidRPr="00ED1833" w:rsidSect="006E1B7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F3227" w14:textId="77777777" w:rsidR="00B331E7" w:rsidRDefault="00B331E7" w:rsidP="00CE3599">
      <w:r>
        <w:separator/>
      </w:r>
    </w:p>
  </w:endnote>
  <w:endnote w:type="continuationSeparator" w:id="0">
    <w:p w14:paraId="2A6E2146" w14:textId="77777777" w:rsidR="00B331E7" w:rsidRDefault="00B331E7" w:rsidP="00CE3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ヒラギノ角ゴ ProN W3">
    <w:altName w:val="ＭＳ ゴシック"/>
    <w:charset w:val="4E"/>
    <w:family w:val="auto"/>
    <w:pitch w:val="variable"/>
    <w:sig w:usb0="00000000" w:usb1="7AC7FFFF" w:usb2="00000012" w:usb3="00000000" w:csb0="0002000D"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3C8249" w14:textId="77777777" w:rsidR="00B331E7" w:rsidRDefault="00B331E7" w:rsidP="00CE3599">
      <w:r>
        <w:separator/>
      </w:r>
    </w:p>
  </w:footnote>
  <w:footnote w:type="continuationSeparator" w:id="0">
    <w:p w14:paraId="02994D3B" w14:textId="77777777" w:rsidR="00B331E7" w:rsidRDefault="00B331E7" w:rsidP="00CE35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39831857"/>
    <w:multiLevelType w:val="hybridMultilevel"/>
    <w:tmpl w:val="43C43BE6"/>
    <w:lvl w:ilvl="0" w:tplc="6B38E426">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5AB813AA"/>
    <w:multiLevelType w:val="hybridMultilevel"/>
    <w:tmpl w:val="029A3228"/>
    <w:lvl w:ilvl="0" w:tplc="0E0AF9C8">
      <w:start w:val="1"/>
      <w:numFmt w:val="decimal"/>
      <w:lvlText w:val="%1."/>
      <w:lvlJc w:val="left"/>
      <w:pPr>
        <w:tabs>
          <w:tab w:val="num" w:pos="360"/>
        </w:tabs>
        <w:ind w:left="360" w:hanging="360"/>
      </w:pPr>
    </w:lvl>
    <w:lvl w:ilvl="1" w:tplc="F2A435DC">
      <w:start w:val="1"/>
      <w:numFmt w:val="decimal"/>
      <w:lvlText w:val="%2."/>
      <w:lvlJc w:val="left"/>
      <w:pPr>
        <w:tabs>
          <w:tab w:val="num" w:pos="1080"/>
        </w:tabs>
        <w:ind w:left="1080" w:hanging="360"/>
      </w:pPr>
    </w:lvl>
    <w:lvl w:ilvl="2" w:tplc="DF1E3A8A">
      <w:start w:val="1"/>
      <w:numFmt w:val="lowerLetter"/>
      <w:lvlText w:val="%3."/>
      <w:lvlJc w:val="left"/>
      <w:pPr>
        <w:tabs>
          <w:tab w:val="num" w:pos="1800"/>
        </w:tabs>
        <w:ind w:left="1800" w:hanging="360"/>
      </w:pPr>
      <w:rPr>
        <w:rFonts w:hint="eastAsia"/>
      </w:rPr>
    </w:lvl>
    <w:lvl w:ilvl="3" w:tplc="4C109974">
      <w:start w:val="1"/>
      <w:numFmt w:val="decimal"/>
      <w:lvlText w:val="%4."/>
      <w:lvlJc w:val="left"/>
      <w:pPr>
        <w:tabs>
          <w:tab w:val="num" w:pos="2520"/>
        </w:tabs>
        <w:ind w:left="2520" w:hanging="360"/>
      </w:pPr>
    </w:lvl>
    <w:lvl w:ilvl="4" w:tplc="8A26413E" w:tentative="1">
      <w:start w:val="1"/>
      <w:numFmt w:val="decimal"/>
      <w:lvlText w:val="%5."/>
      <w:lvlJc w:val="left"/>
      <w:pPr>
        <w:tabs>
          <w:tab w:val="num" w:pos="3240"/>
        </w:tabs>
        <w:ind w:left="3240" w:hanging="360"/>
      </w:pPr>
    </w:lvl>
    <w:lvl w:ilvl="5" w:tplc="53D6C87A" w:tentative="1">
      <w:start w:val="1"/>
      <w:numFmt w:val="decimal"/>
      <w:lvlText w:val="%6."/>
      <w:lvlJc w:val="left"/>
      <w:pPr>
        <w:tabs>
          <w:tab w:val="num" w:pos="3960"/>
        </w:tabs>
        <w:ind w:left="3960" w:hanging="360"/>
      </w:pPr>
    </w:lvl>
    <w:lvl w:ilvl="6" w:tplc="9C8E921A" w:tentative="1">
      <w:start w:val="1"/>
      <w:numFmt w:val="decimal"/>
      <w:lvlText w:val="%7."/>
      <w:lvlJc w:val="left"/>
      <w:pPr>
        <w:tabs>
          <w:tab w:val="num" w:pos="4680"/>
        </w:tabs>
        <w:ind w:left="4680" w:hanging="360"/>
      </w:pPr>
    </w:lvl>
    <w:lvl w:ilvl="7" w:tplc="67D001F6" w:tentative="1">
      <w:start w:val="1"/>
      <w:numFmt w:val="decimal"/>
      <w:lvlText w:val="%8."/>
      <w:lvlJc w:val="left"/>
      <w:pPr>
        <w:tabs>
          <w:tab w:val="num" w:pos="5400"/>
        </w:tabs>
        <w:ind w:left="5400" w:hanging="360"/>
      </w:pPr>
    </w:lvl>
    <w:lvl w:ilvl="8" w:tplc="A2120FE4" w:tentative="1">
      <w:start w:val="1"/>
      <w:numFmt w:val="decimal"/>
      <w:lvlText w:val="%9."/>
      <w:lvlJc w:val="left"/>
      <w:pPr>
        <w:tabs>
          <w:tab w:val="num" w:pos="6120"/>
        </w:tabs>
        <w:ind w:left="6120" w:hanging="360"/>
      </w:pPr>
    </w:lvl>
  </w:abstractNum>
  <w:abstractNum w:abstractNumId="3">
    <w:nsid w:val="7A444676"/>
    <w:multiLevelType w:val="multilevel"/>
    <w:tmpl w:val="DADE0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2"/>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乾和歌子">
    <w15:presenceInfo w15:providerId="Windows Live" w15:userId="8c5602c70c899522"/>
  </w15:person>
  <w15:person w15:author="maeyama">
    <w15:presenceInfo w15:providerId="None" w15:userId="maeyama"/>
  </w15:person>
  <w15:person w15:author="MuraiHidetsugu">
    <w15:presenceInfo w15:providerId="None" w15:userId="MuraiHidetsugu"/>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1B78"/>
    <w:rsid w:val="000C4086"/>
    <w:rsid w:val="0010794E"/>
    <w:rsid w:val="00132717"/>
    <w:rsid w:val="00141852"/>
    <w:rsid w:val="00200A20"/>
    <w:rsid w:val="003009B0"/>
    <w:rsid w:val="00325F65"/>
    <w:rsid w:val="003601DF"/>
    <w:rsid w:val="0037450F"/>
    <w:rsid w:val="003D4101"/>
    <w:rsid w:val="004A1B39"/>
    <w:rsid w:val="004D0588"/>
    <w:rsid w:val="004E1B9D"/>
    <w:rsid w:val="004E7452"/>
    <w:rsid w:val="005558BC"/>
    <w:rsid w:val="0061126C"/>
    <w:rsid w:val="00656B08"/>
    <w:rsid w:val="00692A33"/>
    <w:rsid w:val="006B6F48"/>
    <w:rsid w:val="006E1B78"/>
    <w:rsid w:val="007A4F31"/>
    <w:rsid w:val="007F02BF"/>
    <w:rsid w:val="007F6697"/>
    <w:rsid w:val="009269F2"/>
    <w:rsid w:val="00996C98"/>
    <w:rsid w:val="009B5DFE"/>
    <w:rsid w:val="00AA0A03"/>
    <w:rsid w:val="00AA3C17"/>
    <w:rsid w:val="00AD5CDD"/>
    <w:rsid w:val="00B05D67"/>
    <w:rsid w:val="00B061C6"/>
    <w:rsid w:val="00B331E7"/>
    <w:rsid w:val="00BF679D"/>
    <w:rsid w:val="00C61A3F"/>
    <w:rsid w:val="00C629B4"/>
    <w:rsid w:val="00C840A4"/>
    <w:rsid w:val="00CB40B0"/>
    <w:rsid w:val="00CE3599"/>
    <w:rsid w:val="00DB2C5C"/>
    <w:rsid w:val="00DF46F5"/>
    <w:rsid w:val="00DF5CBB"/>
    <w:rsid w:val="00E16A85"/>
    <w:rsid w:val="00E61723"/>
    <w:rsid w:val="00E644CC"/>
    <w:rsid w:val="00ED1833"/>
    <w:rsid w:val="00F37668"/>
    <w:rsid w:val="00FE57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v:textbox inset="5.85pt,.7pt,5.85pt,.7pt"/>
    </o:shapedefaults>
    <o:shapelayout v:ext="edit">
      <o:idmap v:ext="edit" data="1"/>
    </o:shapelayout>
  </w:shapeDefaults>
  <w:decimalSymbol w:val="."/>
  <w:listSeparator w:val=","/>
  <w14:docId w14:val="70DF5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B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A85"/>
    <w:pPr>
      <w:ind w:leftChars="400" w:left="840"/>
    </w:pPr>
  </w:style>
  <w:style w:type="table" w:styleId="a4">
    <w:name w:val="Table Grid"/>
    <w:basedOn w:val="a1"/>
    <w:uiPriority w:val="59"/>
    <w:rsid w:val="00E16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325F65"/>
    <w:rPr>
      <w:rFonts w:ascii="ヒラギノ角ゴ ProN W3" w:eastAsia="ヒラギノ角ゴ ProN W3"/>
      <w:sz w:val="18"/>
      <w:szCs w:val="18"/>
    </w:rPr>
  </w:style>
  <w:style w:type="character" w:customStyle="1" w:styleId="a6">
    <w:name w:val="吹き出し (文字)"/>
    <w:basedOn w:val="a0"/>
    <w:link w:val="a5"/>
    <w:uiPriority w:val="99"/>
    <w:semiHidden/>
    <w:rsid w:val="00325F65"/>
    <w:rPr>
      <w:rFonts w:ascii="ヒラギノ角ゴ ProN W3" w:eastAsia="ヒラギノ角ゴ ProN W3"/>
      <w:sz w:val="18"/>
      <w:szCs w:val="18"/>
    </w:rPr>
  </w:style>
  <w:style w:type="paragraph" w:styleId="a7">
    <w:name w:val="Revision"/>
    <w:hidden/>
    <w:uiPriority w:val="99"/>
    <w:semiHidden/>
    <w:rsid w:val="00C61A3F"/>
  </w:style>
  <w:style w:type="paragraph" w:customStyle="1" w:styleId="Default">
    <w:name w:val="Default"/>
    <w:rsid w:val="00C61A3F"/>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C61A3F"/>
    <w:pPr>
      <w:spacing w:line="185" w:lineRule="atLeast"/>
    </w:pPr>
    <w:rPr>
      <w:rFonts w:cs="Times New Roman"/>
      <w:color w:val="auto"/>
    </w:rPr>
  </w:style>
  <w:style w:type="paragraph" w:customStyle="1" w:styleId="Pa3">
    <w:name w:val="Pa3"/>
    <w:basedOn w:val="Default"/>
    <w:next w:val="Default"/>
    <w:uiPriority w:val="99"/>
    <w:rsid w:val="00C61A3F"/>
    <w:pPr>
      <w:spacing w:line="185" w:lineRule="atLeast"/>
    </w:pPr>
    <w:rPr>
      <w:rFonts w:cs="Times New Roman"/>
      <w:color w:val="auto"/>
    </w:rPr>
  </w:style>
  <w:style w:type="character" w:customStyle="1" w:styleId="A20">
    <w:name w:val="A2"/>
    <w:uiPriority w:val="99"/>
    <w:rsid w:val="00C61A3F"/>
    <w:rPr>
      <w:rFonts w:ascii="Shin Go" w:hAnsi="Shin Go" w:cs="Shin Go" w:hint="default"/>
      <w:color w:val="000000"/>
      <w:sz w:val="20"/>
      <w:szCs w:val="20"/>
    </w:rPr>
  </w:style>
  <w:style w:type="character" w:customStyle="1" w:styleId="A50">
    <w:name w:val="A5"/>
    <w:uiPriority w:val="99"/>
    <w:rsid w:val="00C61A3F"/>
    <w:rPr>
      <w:rFonts w:ascii="Gothic BBB" w:hAnsi="Gothic BBB" w:cs="Gothic BBB" w:hint="default"/>
      <w:color w:val="000000"/>
      <w:sz w:val="17"/>
      <w:szCs w:val="17"/>
    </w:rPr>
  </w:style>
  <w:style w:type="character" w:customStyle="1" w:styleId="A60">
    <w:name w:val="A6"/>
    <w:uiPriority w:val="99"/>
    <w:rsid w:val="00C61A3F"/>
    <w:rPr>
      <w:rFonts w:ascii="Shin Go" w:hAnsi="Shin Go" w:cs="Shin Go" w:hint="default"/>
      <w:color w:val="000000"/>
      <w:sz w:val="15"/>
      <w:szCs w:val="15"/>
    </w:rPr>
  </w:style>
  <w:style w:type="paragraph" w:styleId="a8">
    <w:name w:val="header"/>
    <w:basedOn w:val="a"/>
    <w:link w:val="a9"/>
    <w:uiPriority w:val="99"/>
    <w:unhideWhenUsed/>
    <w:rsid w:val="00CE3599"/>
    <w:pPr>
      <w:tabs>
        <w:tab w:val="center" w:pos="4252"/>
        <w:tab w:val="right" w:pos="8504"/>
      </w:tabs>
      <w:snapToGrid w:val="0"/>
    </w:pPr>
  </w:style>
  <w:style w:type="character" w:customStyle="1" w:styleId="a9">
    <w:name w:val="ヘッダー (文字)"/>
    <w:basedOn w:val="a0"/>
    <w:link w:val="a8"/>
    <w:uiPriority w:val="99"/>
    <w:rsid w:val="00CE3599"/>
  </w:style>
  <w:style w:type="paragraph" w:styleId="aa">
    <w:name w:val="footer"/>
    <w:basedOn w:val="a"/>
    <w:link w:val="ab"/>
    <w:uiPriority w:val="99"/>
    <w:unhideWhenUsed/>
    <w:rsid w:val="00CE3599"/>
    <w:pPr>
      <w:tabs>
        <w:tab w:val="center" w:pos="4252"/>
        <w:tab w:val="right" w:pos="8504"/>
      </w:tabs>
      <w:snapToGrid w:val="0"/>
    </w:pPr>
  </w:style>
  <w:style w:type="character" w:customStyle="1" w:styleId="ab">
    <w:name w:val="フッター (文字)"/>
    <w:basedOn w:val="a0"/>
    <w:link w:val="aa"/>
    <w:uiPriority w:val="99"/>
    <w:rsid w:val="00CE3599"/>
  </w:style>
  <w:style w:type="character" w:styleId="ac">
    <w:name w:val="annotation reference"/>
    <w:basedOn w:val="a0"/>
    <w:uiPriority w:val="99"/>
    <w:semiHidden/>
    <w:unhideWhenUsed/>
    <w:rsid w:val="00ED1833"/>
    <w:rPr>
      <w:sz w:val="18"/>
      <w:szCs w:val="18"/>
    </w:rPr>
  </w:style>
  <w:style w:type="paragraph" w:styleId="ad">
    <w:name w:val="annotation text"/>
    <w:basedOn w:val="a"/>
    <w:link w:val="ae"/>
    <w:uiPriority w:val="99"/>
    <w:semiHidden/>
    <w:unhideWhenUsed/>
    <w:rsid w:val="00ED1833"/>
    <w:pPr>
      <w:jc w:val="left"/>
    </w:pPr>
  </w:style>
  <w:style w:type="character" w:customStyle="1" w:styleId="ae">
    <w:name w:val="コメント文字列 (文字)"/>
    <w:basedOn w:val="a0"/>
    <w:link w:val="ad"/>
    <w:uiPriority w:val="99"/>
    <w:semiHidden/>
    <w:rsid w:val="00ED18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1B7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6A85"/>
    <w:pPr>
      <w:ind w:leftChars="400" w:left="840"/>
    </w:pPr>
  </w:style>
  <w:style w:type="table" w:styleId="a4">
    <w:name w:val="Table Grid"/>
    <w:basedOn w:val="a1"/>
    <w:uiPriority w:val="59"/>
    <w:rsid w:val="00E16A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325F65"/>
    <w:rPr>
      <w:rFonts w:ascii="ヒラギノ角ゴ ProN W3" w:eastAsia="ヒラギノ角ゴ ProN W3"/>
      <w:sz w:val="18"/>
      <w:szCs w:val="18"/>
    </w:rPr>
  </w:style>
  <w:style w:type="character" w:customStyle="1" w:styleId="a6">
    <w:name w:val="吹き出し (文字)"/>
    <w:basedOn w:val="a0"/>
    <w:link w:val="a5"/>
    <w:uiPriority w:val="99"/>
    <w:semiHidden/>
    <w:rsid w:val="00325F65"/>
    <w:rPr>
      <w:rFonts w:ascii="ヒラギノ角ゴ ProN W3" w:eastAsia="ヒラギノ角ゴ ProN W3"/>
      <w:sz w:val="18"/>
      <w:szCs w:val="18"/>
    </w:rPr>
  </w:style>
  <w:style w:type="paragraph" w:styleId="a7">
    <w:name w:val="Revision"/>
    <w:hidden/>
    <w:uiPriority w:val="99"/>
    <w:semiHidden/>
    <w:rsid w:val="00C61A3F"/>
  </w:style>
  <w:style w:type="paragraph" w:customStyle="1" w:styleId="Default">
    <w:name w:val="Default"/>
    <w:rsid w:val="00C61A3F"/>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C61A3F"/>
    <w:pPr>
      <w:spacing w:line="185" w:lineRule="atLeast"/>
    </w:pPr>
    <w:rPr>
      <w:rFonts w:cs="Times New Roman"/>
      <w:color w:val="auto"/>
    </w:rPr>
  </w:style>
  <w:style w:type="paragraph" w:customStyle="1" w:styleId="Pa3">
    <w:name w:val="Pa3"/>
    <w:basedOn w:val="Default"/>
    <w:next w:val="Default"/>
    <w:uiPriority w:val="99"/>
    <w:rsid w:val="00C61A3F"/>
    <w:pPr>
      <w:spacing w:line="185" w:lineRule="atLeast"/>
    </w:pPr>
    <w:rPr>
      <w:rFonts w:cs="Times New Roman"/>
      <w:color w:val="auto"/>
    </w:rPr>
  </w:style>
  <w:style w:type="character" w:customStyle="1" w:styleId="A20">
    <w:name w:val="A2"/>
    <w:uiPriority w:val="99"/>
    <w:rsid w:val="00C61A3F"/>
    <w:rPr>
      <w:rFonts w:ascii="Shin Go" w:hAnsi="Shin Go" w:cs="Shin Go" w:hint="default"/>
      <w:color w:val="000000"/>
      <w:sz w:val="20"/>
      <w:szCs w:val="20"/>
    </w:rPr>
  </w:style>
  <w:style w:type="character" w:customStyle="1" w:styleId="A50">
    <w:name w:val="A5"/>
    <w:uiPriority w:val="99"/>
    <w:rsid w:val="00C61A3F"/>
    <w:rPr>
      <w:rFonts w:ascii="Gothic BBB" w:hAnsi="Gothic BBB" w:cs="Gothic BBB" w:hint="default"/>
      <w:color w:val="000000"/>
      <w:sz w:val="17"/>
      <w:szCs w:val="17"/>
    </w:rPr>
  </w:style>
  <w:style w:type="character" w:customStyle="1" w:styleId="A60">
    <w:name w:val="A6"/>
    <w:uiPriority w:val="99"/>
    <w:rsid w:val="00C61A3F"/>
    <w:rPr>
      <w:rFonts w:ascii="Shin Go" w:hAnsi="Shin Go" w:cs="Shin Go" w:hint="default"/>
      <w:color w:val="000000"/>
      <w:sz w:val="15"/>
      <w:szCs w:val="15"/>
    </w:rPr>
  </w:style>
  <w:style w:type="paragraph" w:styleId="a8">
    <w:name w:val="header"/>
    <w:basedOn w:val="a"/>
    <w:link w:val="a9"/>
    <w:uiPriority w:val="99"/>
    <w:unhideWhenUsed/>
    <w:rsid w:val="00CE3599"/>
    <w:pPr>
      <w:tabs>
        <w:tab w:val="center" w:pos="4252"/>
        <w:tab w:val="right" w:pos="8504"/>
      </w:tabs>
      <w:snapToGrid w:val="0"/>
    </w:pPr>
  </w:style>
  <w:style w:type="character" w:customStyle="1" w:styleId="a9">
    <w:name w:val="ヘッダー (文字)"/>
    <w:basedOn w:val="a0"/>
    <w:link w:val="a8"/>
    <w:uiPriority w:val="99"/>
    <w:rsid w:val="00CE3599"/>
  </w:style>
  <w:style w:type="paragraph" w:styleId="aa">
    <w:name w:val="footer"/>
    <w:basedOn w:val="a"/>
    <w:link w:val="ab"/>
    <w:uiPriority w:val="99"/>
    <w:unhideWhenUsed/>
    <w:rsid w:val="00CE3599"/>
    <w:pPr>
      <w:tabs>
        <w:tab w:val="center" w:pos="4252"/>
        <w:tab w:val="right" w:pos="8504"/>
      </w:tabs>
      <w:snapToGrid w:val="0"/>
    </w:pPr>
  </w:style>
  <w:style w:type="character" w:customStyle="1" w:styleId="ab">
    <w:name w:val="フッター (文字)"/>
    <w:basedOn w:val="a0"/>
    <w:link w:val="aa"/>
    <w:uiPriority w:val="99"/>
    <w:rsid w:val="00CE3599"/>
  </w:style>
  <w:style w:type="character" w:styleId="ac">
    <w:name w:val="annotation reference"/>
    <w:basedOn w:val="a0"/>
    <w:uiPriority w:val="99"/>
    <w:semiHidden/>
    <w:unhideWhenUsed/>
    <w:rsid w:val="00ED1833"/>
    <w:rPr>
      <w:sz w:val="18"/>
      <w:szCs w:val="18"/>
    </w:rPr>
  </w:style>
  <w:style w:type="paragraph" w:styleId="ad">
    <w:name w:val="annotation text"/>
    <w:basedOn w:val="a"/>
    <w:link w:val="ae"/>
    <w:uiPriority w:val="99"/>
    <w:semiHidden/>
    <w:unhideWhenUsed/>
    <w:rsid w:val="00ED1833"/>
    <w:pPr>
      <w:jc w:val="left"/>
    </w:pPr>
  </w:style>
  <w:style w:type="character" w:customStyle="1" w:styleId="ae">
    <w:name w:val="コメント文字列 (文字)"/>
    <w:basedOn w:val="a0"/>
    <w:link w:val="ad"/>
    <w:uiPriority w:val="99"/>
    <w:semiHidden/>
    <w:rsid w:val="00ED1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679591">
      <w:bodyDiv w:val="1"/>
      <w:marLeft w:val="0"/>
      <w:marRight w:val="0"/>
      <w:marTop w:val="0"/>
      <w:marBottom w:val="0"/>
      <w:divBdr>
        <w:top w:val="none" w:sz="0" w:space="0" w:color="auto"/>
        <w:left w:val="none" w:sz="0" w:space="0" w:color="auto"/>
        <w:bottom w:val="none" w:sz="0" w:space="0" w:color="auto"/>
        <w:right w:val="none" w:sz="0" w:space="0" w:color="auto"/>
      </w:divBdr>
    </w:div>
    <w:div w:id="15466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450</Words>
  <Characters>2571</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Toshiki Mizuno</dc:creator>
  <cp:lastModifiedBy>厚生労働省ネットワークシステム</cp:lastModifiedBy>
  <cp:revision>9</cp:revision>
  <dcterms:created xsi:type="dcterms:W3CDTF">2016-09-23T04:35:00Z</dcterms:created>
  <dcterms:modified xsi:type="dcterms:W3CDTF">2017-03-21T05:45:00Z</dcterms:modified>
</cp:coreProperties>
</file>