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CC64BB" w:rsidRDefault="00ED7A35"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291</w:t>
      </w:r>
      <w:r w:rsidR="0091549E">
        <w:rPr>
          <w:rFonts w:ascii="ＭＳ Ｐゴシック" w:eastAsia="ＭＳ Ｐゴシック" w:hAnsi="ＭＳ Ｐゴシック" w:hint="eastAsia"/>
          <w:sz w:val="28"/>
        </w:rPr>
        <w:t xml:space="preserve">　</w:t>
      </w:r>
      <w:r w:rsidR="002C3FBD">
        <w:rPr>
          <w:rFonts w:ascii="ＭＳ Ｐゴシック" w:eastAsia="ＭＳ Ｐゴシック" w:hAnsi="ＭＳ Ｐゴシック" w:hint="eastAsia"/>
          <w:sz w:val="28"/>
        </w:rPr>
        <w:t>ヒルシュ</w:t>
      </w:r>
      <w:r w:rsidR="00D654E8">
        <w:rPr>
          <w:rFonts w:ascii="ＭＳ Ｐゴシック" w:eastAsia="ＭＳ Ｐゴシック" w:hAnsi="ＭＳ Ｐゴシック" w:hint="eastAsia"/>
          <w:sz w:val="28"/>
        </w:rPr>
        <w:t>スプルング病</w:t>
      </w:r>
      <w:r w:rsidR="00E34328">
        <w:rPr>
          <w:rFonts w:ascii="ＭＳ Ｐゴシック" w:eastAsia="ＭＳ Ｐゴシック" w:hAnsi="ＭＳ Ｐゴシック" w:hint="eastAsia"/>
          <w:sz w:val="28"/>
        </w:rPr>
        <w:t>（全結腸型</w:t>
      </w:r>
      <w:r w:rsidR="00D75ABB">
        <w:rPr>
          <w:rFonts w:ascii="ＭＳ Ｐゴシック" w:eastAsia="ＭＳ Ｐゴシック" w:hAnsi="ＭＳ Ｐゴシック" w:hint="eastAsia"/>
          <w:sz w:val="28"/>
        </w:rPr>
        <w:t>又は</w:t>
      </w:r>
      <w:r w:rsidR="00E34328">
        <w:rPr>
          <w:rFonts w:ascii="ＭＳ Ｐゴシック" w:eastAsia="ＭＳ Ｐゴシック" w:hAnsi="ＭＳ Ｐゴシック" w:hint="eastAsia"/>
          <w:sz w:val="28"/>
        </w:rPr>
        <w:t>小腸型</w:t>
      </w:r>
      <w:r w:rsidR="00D41066">
        <w:rPr>
          <w:rFonts w:ascii="ＭＳ Ｐゴシック" w:eastAsia="ＭＳ Ｐゴシック" w:hAnsi="ＭＳ Ｐゴシック" w:hint="eastAsia"/>
          <w:sz w:val="28"/>
        </w:rPr>
        <w:t>）</w:t>
      </w:r>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9261C9">
      <w:pPr>
        <w:ind w:leftChars="100" w:left="21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rsidR="009261C9" w:rsidRPr="00F32983" w:rsidRDefault="002C3FBD" w:rsidP="00875DB8">
      <w:pPr>
        <w:ind w:leftChars="200" w:left="420" w:firstLineChars="100" w:firstLine="210"/>
        <w:rPr>
          <w:rFonts w:ascii="ＭＳ Ｐゴシック" w:eastAsia="ＭＳ Ｐゴシック" w:hAnsi="ＭＳ Ｐゴシック"/>
        </w:rPr>
      </w:pPr>
      <w:r w:rsidRPr="002C3FBD">
        <w:rPr>
          <w:rFonts w:ascii="ＭＳ Ｐゴシック" w:eastAsia="ＭＳ Ｐゴシック" w:hAnsi="ＭＳ Ｐゴシック" w:hint="eastAsia"/>
        </w:rPr>
        <w:t>肛門から連続する無神経節腸管のため生後数日の間に機能性の腸閉塞症状で発見される。その後ヒルシュスプルング病と診断される。無神経節腸管の短い短域型では多くが乳児期に根治術が可能であるが、長域型以上その中でも全結腸型以上の症例は重症であり長域腸管蠕動不全のため人工肛門造設が必要であり、死亡症例も多い。特に全結腸以上</w:t>
      </w:r>
      <w:r w:rsidRPr="00F32983">
        <w:rPr>
          <w:rFonts w:ascii="ＭＳ Ｐゴシック" w:eastAsia="ＭＳ Ｐゴシック" w:hAnsi="ＭＳ Ｐゴシック" w:hint="eastAsia"/>
        </w:rPr>
        <w:t>の症例数は全体の</w:t>
      </w:r>
      <w:r w:rsidRPr="00F32983">
        <w:rPr>
          <w:rFonts w:ascii="ＭＳ Ｐゴシック" w:eastAsia="ＭＳ Ｐゴシック" w:hAnsi="ＭＳ Ｐゴシック"/>
        </w:rPr>
        <w:t>10</w:t>
      </w:r>
      <w:r w:rsidR="00791079" w:rsidRPr="00F32983">
        <w:rPr>
          <w:rFonts w:ascii="ＭＳ Ｐゴシック" w:eastAsia="ＭＳ Ｐゴシック" w:hAnsi="ＭＳ Ｐゴシック" w:hint="eastAsia"/>
        </w:rPr>
        <w:t>％</w:t>
      </w:r>
      <w:r w:rsidRPr="00F32983">
        <w:rPr>
          <w:rFonts w:ascii="ＭＳ Ｐゴシック" w:eastAsia="ＭＳ Ｐゴシック" w:hAnsi="ＭＳ Ｐゴシック" w:hint="eastAsia"/>
        </w:rPr>
        <w:t>程度と稀であるために調査も不十分なまま課題として残され、治療法の開発も遅れている。全結腸型以上については症例の蓄積を行い検討する必要がある。</w:t>
      </w:r>
    </w:p>
    <w:p w:rsidR="002C3FBD" w:rsidRPr="00CC64BB" w:rsidRDefault="002C3FBD" w:rsidP="00D654E8">
      <w:pPr>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9261C9" w:rsidRPr="00CC64BB" w:rsidRDefault="002C3FBD" w:rsidP="00875DB8">
      <w:pPr>
        <w:ind w:leftChars="200" w:left="420" w:firstLineChars="100" w:firstLine="210"/>
        <w:rPr>
          <w:rFonts w:ascii="ＭＳ Ｐゴシック" w:eastAsia="ＭＳ Ｐゴシック" w:hAnsi="ＭＳ Ｐゴシック"/>
        </w:rPr>
      </w:pPr>
      <w:r w:rsidRPr="002C3FBD">
        <w:rPr>
          <w:rFonts w:ascii="ＭＳ Ｐゴシック" w:eastAsia="ＭＳ Ｐゴシック" w:hAnsi="ＭＳ Ｐゴシック" w:hint="eastAsia"/>
        </w:rPr>
        <w:t>ヒルシュスプルング病の原因遺伝子として既に10種類以上が同定されており、遺伝子異常で発症するタイプもあきらかになっている。全結腸以上の症例に関しては家族発生例を認め、遺伝子異常によるものが多いという報告があるが、多くは散発性に発症すると考えられているため</w:t>
      </w:r>
      <w:r w:rsidR="00791079">
        <w:rPr>
          <w:rFonts w:ascii="ＭＳ Ｐゴシック" w:eastAsia="ＭＳ Ｐゴシック" w:hAnsi="ＭＳ Ｐゴシック" w:hint="eastAsia"/>
        </w:rPr>
        <w:t>、</w:t>
      </w:r>
      <w:r w:rsidRPr="002C3FBD">
        <w:rPr>
          <w:rFonts w:ascii="ＭＳ Ｐゴシック" w:eastAsia="ＭＳ Ｐゴシック" w:hAnsi="ＭＳ Ｐゴシック" w:hint="eastAsia"/>
        </w:rPr>
        <w:t>その多くはいまなお原因不明である。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rsidR="002C3FBD" w:rsidRDefault="002C3FBD" w:rsidP="00875DB8">
      <w:pPr>
        <w:ind w:leftChars="200" w:left="420" w:firstLineChars="100" w:firstLine="210"/>
        <w:rPr>
          <w:rFonts w:ascii="ＭＳ Ｐゴシック" w:eastAsia="ＭＳ Ｐゴシック" w:hAnsi="ＭＳ Ｐゴシック"/>
        </w:rPr>
      </w:pPr>
      <w:r w:rsidRPr="002C3FBD">
        <w:rPr>
          <w:rFonts w:ascii="ＭＳ Ｐゴシック" w:eastAsia="ＭＳ Ｐゴシック" w:hAnsi="ＭＳ Ｐゴシック" w:hint="eastAsia"/>
        </w:rPr>
        <w:t>胎便排泄遅延、腹部膨満で発症し、短域型の症例は慢性的な便秘症状で経過する場合もあるが、無神経節腸管の長さが長くなる症例では放置すると腸炎から敗血症へと至り死亡する症例も存在する。</w:t>
      </w:r>
    </w:p>
    <w:p w:rsidR="002C3FBD" w:rsidRPr="00CC64BB" w:rsidRDefault="002C3FBD"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2C3FBD" w:rsidRDefault="002C3FBD" w:rsidP="00875DB8">
      <w:pPr>
        <w:ind w:leftChars="200" w:left="420" w:firstLineChars="100" w:firstLine="210"/>
        <w:rPr>
          <w:rFonts w:ascii="ＭＳ Ｐゴシック" w:eastAsia="ＭＳ Ｐゴシック" w:hAnsi="ＭＳ Ｐゴシック"/>
        </w:rPr>
      </w:pPr>
      <w:r w:rsidRPr="002C3FBD">
        <w:rPr>
          <w:rFonts w:ascii="ＭＳ Ｐゴシック" w:eastAsia="ＭＳ Ｐゴシック" w:hAnsi="ＭＳ Ｐゴシック" w:hint="eastAsia"/>
        </w:rPr>
        <w:t>無神経節腸管の切除と肛門への吻合が根治術となる。結腸を残した吻合の場合は術後に排便回数の増加を認める。全結腸以上にわたる症例では無神経節腸管切除による根治術後も、栄養吸収障害や水分管理目的で埋め込み型の中心静脈カテーテルの留置が必要な場合が多い。小腸型を含む無神経節腸管が広範囲に及ぶ症例には小腸移植あるいは多臓器移植を必要とする症例も存在する。</w:t>
      </w:r>
    </w:p>
    <w:p w:rsidR="002C3FBD" w:rsidRDefault="002C3FBD" w:rsidP="002C3FBD">
      <w:pPr>
        <w:rPr>
          <w:rFonts w:ascii="ＭＳ Ｐゴシック" w:eastAsia="ＭＳ Ｐゴシック" w:hAnsi="ＭＳ Ｐゴシック"/>
        </w:rPr>
      </w:pPr>
    </w:p>
    <w:p w:rsidR="009261C9" w:rsidRPr="00CC64BB" w:rsidRDefault="009261C9" w:rsidP="002C3FBD">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rsidR="002C3FBD" w:rsidRDefault="002C3FBD" w:rsidP="00875DB8">
      <w:pPr>
        <w:ind w:leftChars="200" w:left="420" w:firstLineChars="100" w:firstLine="210"/>
        <w:rPr>
          <w:rFonts w:ascii="ＭＳ Ｐゴシック" w:eastAsia="ＭＳ Ｐゴシック" w:hAnsi="ＭＳ Ｐゴシック"/>
        </w:rPr>
      </w:pPr>
      <w:r w:rsidRPr="00F32983">
        <w:rPr>
          <w:rFonts w:ascii="ＭＳ Ｐゴシック" w:eastAsia="ＭＳ Ｐゴシック" w:hAnsi="ＭＳ Ｐゴシック"/>
        </w:rPr>
        <w:t>1998</w:t>
      </w:r>
      <w:r w:rsidR="00791079" w:rsidRPr="00F32983">
        <w:rPr>
          <w:rFonts w:ascii="ＭＳ Ｐゴシック" w:eastAsia="ＭＳ Ｐゴシック" w:hAnsi="ＭＳ Ｐゴシック" w:hint="eastAsia"/>
        </w:rPr>
        <w:t>～</w:t>
      </w:r>
      <w:r w:rsidRPr="00F32983">
        <w:rPr>
          <w:rFonts w:ascii="ＭＳ Ｐゴシック" w:eastAsia="ＭＳ Ｐゴシック" w:hAnsi="ＭＳ Ｐゴシック"/>
        </w:rPr>
        <w:t>2002年</w:t>
      </w:r>
      <w:r w:rsidRPr="002C3FBD">
        <w:rPr>
          <w:rFonts w:ascii="ＭＳ Ｐゴシック" w:eastAsia="ＭＳ Ｐゴシック" w:hAnsi="ＭＳ Ｐゴシック" w:hint="eastAsia"/>
        </w:rPr>
        <w:t>の全国統計調査では、全症例1103例の死亡率が3.0％であるのに対し全結腸以上の死亡率は15.8％、小腸型では35.5％と高くなっていた。特に無神経節腸管の範囲がトライツ</w:t>
      </w:r>
      <w:r w:rsidR="00F0534B" w:rsidRPr="00F32983">
        <w:rPr>
          <w:rFonts w:ascii="ＭＳ Ｐゴシック" w:eastAsia="ＭＳ Ｐゴシック" w:hAnsi="ＭＳ Ｐゴシック" w:hint="eastAsia"/>
        </w:rPr>
        <w:t>靱帯</w:t>
      </w:r>
      <w:r w:rsidRPr="00F32983">
        <w:rPr>
          <w:rFonts w:ascii="ＭＳ Ｐゴシック" w:eastAsia="ＭＳ Ｐゴシック" w:hAnsi="ＭＳ Ｐゴシック" w:hint="eastAsia"/>
        </w:rPr>
        <w:t>から</w:t>
      </w:r>
      <w:r w:rsidRPr="00F32983">
        <w:rPr>
          <w:rFonts w:ascii="ＭＳ Ｐゴシック" w:eastAsia="ＭＳ Ｐゴシック" w:hAnsi="ＭＳ Ｐゴシック"/>
        </w:rPr>
        <w:t>75</w:t>
      </w:r>
      <w:r w:rsidR="001D1828" w:rsidRPr="00F32983">
        <w:rPr>
          <w:rFonts w:ascii="ＭＳ Ｐゴシック" w:eastAsia="ＭＳ Ｐゴシック" w:hAnsi="ＭＳ Ｐゴシック"/>
        </w:rPr>
        <w:t>cm</w:t>
      </w:r>
      <w:r w:rsidRPr="002C3FBD">
        <w:rPr>
          <w:rFonts w:ascii="ＭＳ Ｐゴシック" w:eastAsia="ＭＳ Ｐゴシック" w:hAnsi="ＭＳ Ｐゴシック" w:hint="eastAsia"/>
        </w:rPr>
        <w:t>以内の口側に及ぶ症例に関しては83.3％であり、現状の外科的治療と栄養管理だけでは救命できない症例がほとんどである。</w:t>
      </w:r>
    </w:p>
    <w:p w:rsidR="002C3FBD" w:rsidRDefault="002C3FBD" w:rsidP="007855AF">
      <w:pPr>
        <w:ind w:leftChars="200" w:left="420"/>
        <w:rPr>
          <w:rFonts w:ascii="ＭＳ Ｐゴシック" w:eastAsia="ＭＳ Ｐゴシック" w:hAnsi="ＭＳ Ｐゴシック"/>
          <w:bdr w:val="single" w:sz="4" w:space="0" w:color="auto"/>
        </w:rPr>
      </w:pPr>
    </w:p>
    <w:p w:rsidR="00875DB8" w:rsidRDefault="00875DB8">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334A15" w:rsidRPr="00CC64BB"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sidR="00D85467">
        <w:rPr>
          <w:rFonts w:ascii="ＭＳ Ｐゴシック" w:eastAsia="ＭＳ Ｐゴシック" w:hAnsi="ＭＳ Ｐゴシック" w:hint="eastAsia"/>
        </w:rPr>
        <w:t>10,000</w:t>
      </w:r>
      <w:r>
        <w:rPr>
          <w:rFonts w:ascii="ＭＳ Ｐゴシック" w:eastAsia="ＭＳ Ｐゴシック" w:hAnsi="ＭＳ Ｐゴシック" w:hint="eastAsia"/>
        </w:rPr>
        <w:t>人</w:t>
      </w:r>
      <w:r w:rsidR="001553CF">
        <w:rPr>
          <w:rFonts w:ascii="ＭＳ Ｐゴシック" w:eastAsia="ＭＳ Ｐゴシック" w:hAnsi="ＭＳ Ｐゴシック" w:hint="eastAsia"/>
        </w:rPr>
        <w:t>（</w:t>
      </w:r>
      <w:r w:rsidR="00E0577E">
        <w:rPr>
          <w:rFonts w:ascii="ＭＳ Ｐゴシック" w:eastAsia="ＭＳ Ｐゴシック" w:hAnsi="ＭＳ Ｐゴシック" w:hint="eastAsia"/>
        </w:rPr>
        <w:t>そのうち</w:t>
      </w:r>
      <w:r w:rsidR="001553CF">
        <w:rPr>
          <w:rFonts w:ascii="ＭＳ Ｐゴシック" w:eastAsia="ＭＳ Ｐゴシック" w:hAnsi="ＭＳ Ｐゴシック" w:hint="eastAsia"/>
        </w:rPr>
        <w:t>全結腸型、小腸型</w:t>
      </w:r>
      <w:r w:rsidR="00E0577E">
        <w:rPr>
          <w:rFonts w:ascii="ＭＳ Ｐゴシック" w:eastAsia="ＭＳ Ｐゴシック" w:hAnsi="ＭＳ Ｐゴシック" w:hint="eastAsia"/>
        </w:rPr>
        <w:t>は約</w:t>
      </w:r>
      <w:r w:rsidR="001553CF">
        <w:rPr>
          <w:rFonts w:ascii="ＭＳ Ｐゴシック" w:eastAsia="ＭＳ Ｐゴシック" w:hAnsi="ＭＳ Ｐゴシック" w:hint="eastAsia"/>
        </w:rPr>
        <w:t>1</w:t>
      </w:r>
      <w:r w:rsidR="00D85467">
        <w:rPr>
          <w:rFonts w:ascii="ＭＳ Ｐゴシック" w:eastAsia="ＭＳ Ｐゴシック" w:hAnsi="ＭＳ Ｐゴシック" w:hint="eastAsia"/>
        </w:rPr>
        <w:t>,</w:t>
      </w:r>
      <w:r w:rsidR="001553CF">
        <w:rPr>
          <w:rFonts w:ascii="ＭＳ Ｐゴシック" w:eastAsia="ＭＳ Ｐゴシック" w:hAnsi="ＭＳ Ｐゴシック" w:hint="eastAsia"/>
        </w:rPr>
        <w:t>000人）</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D654E8" w:rsidRPr="00D654E8" w:rsidRDefault="00D654E8" w:rsidP="00D654E8">
      <w:pPr>
        <w:ind w:left="570"/>
        <w:rPr>
          <w:rFonts w:ascii="ＭＳ Ｐゴシック" w:eastAsia="ＭＳ Ｐゴシック" w:hAnsi="ＭＳ Ｐゴシック"/>
        </w:rPr>
      </w:pPr>
      <w:r>
        <w:rPr>
          <w:rFonts w:ascii="ＭＳ Ｐゴシック" w:eastAsia="ＭＳ Ｐゴシック" w:hAnsi="ＭＳ Ｐゴシック" w:hint="eastAsia"/>
        </w:rPr>
        <w:t>不明</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rsidR="00334A15" w:rsidRDefault="001553CF" w:rsidP="00CC64BB">
      <w:pPr>
        <w:pStyle w:val="a5"/>
        <w:ind w:leftChars="0" w:left="570"/>
        <w:rPr>
          <w:rFonts w:ascii="ＭＳ Ｐゴシック" w:eastAsia="ＭＳ Ｐゴシック" w:hAnsi="ＭＳ Ｐゴシック"/>
        </w:rPr>
      </w:pPr>
      <w:r w:rsidRPr="001553CF">
        <w:rPr>
          <w:rFonts w:ascii="ＭＳ Ｐゴシック" w:eastAsia="ＭＳ Ｐゴシック" w:hAnsi="ＭＳ Ｐゴシック" w:hint="eastAsia"/>
        </w:rPr>
        <w:t>一部の患者で寛解状態を得られることはあるが、継続的な治療が必要</w:t>
      </w:r>
      <w:r w:rsidR="00C67494">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7855AF">
        <w:rPr>
          <w:rFonts w:ascii="ＭＳ Ｐゴシック" w:eastAsia="ＭＳ Ｐゴシック" w:hAnsi="ＭＳ Ｐゴシック" w:hint="eastAsia"/>
        </w:rPr>
        <w:t>（改善が見込まれないため</w:t>
      </w:r>
      <w:r w:rsidR="00C67494">
        <w:rPr>
          <w:rFonts w:ascii="ＭＳ Ｐゴシック" w:eastAsia="ＭＳ Ｐゴシック" w:hAnsi="ＭＳ Ｐゴシック" w:hint="eastAsia"/>
        </w:rPr>
        <w:t>。</w:t>
      </w:r>
      <w:r w:rsidR="007855AF">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7855AF" w:rsidRPr="007855AF">
        <w:rPr>
          <w:rFonts w:ascii="ＭＳ Ｐゴシック" w:eastAsia="ＭＳ Ｐゴシック" w:hAnsi="ＭＳ Ｐゴシック" w:hint="eastAsia"/>
        </w:rPr>
        <w:t>研究班作成の診断基準</w:t>
      </w:r>
      <w:r w:rsidR="00421C88">
        <w:rPr>
          <w:rFonts w:ascii="ＭＳ Ｐゴシック" w:eastAsia="ＭＳ Ｐゴシック" w:hAnsi="ＭＳ Ｐゴシック" w:hint="eastAsia"/>
        </w:rPr>
        <w:t>あり。</w:t>
      </w:r>
      <w:r>
        <w:rPr>
          <w:rFonts w:ascii="ＭＳ Ｐゴシック" w:eastAsia="ＭＳ Ｐゴシック" w:hAnsi="ＭＳ Ｐゴシック" w:hint="eastAsia"/>
        </w:rPr>
        <w:t>）</w:t>
      </w:r>
    </w:p>
    <w:p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rsidR="00334A15" w:rsidRPr="00CC64BB" w:rsidRDefault="00E0577E" w:rsidP="00CC64BB">
      <w:pPr>
        <w:pStyle w:val="a5"/>
        <w:ind w:leftChars="0" w:left="570"/>
        <w:rPr>
          <w:rFonts w:ascii="ＭＳ Ｐゴシック" w:eastAsia="ＭＳ Ｐゴシック" w:hAnsi="ＭＳ Ｐゴシック"/>
        </w:rPr>
      </w:pPr>
      <w:r w:rsidRPr="0091549E">
        <w:rPr>
          <w:rFonts w:ascii="ＭＳ Ｐゴシック" w:eastAsia="ＭＳ Ｐゴシック" w:hAnsi="ＭＳ Ｐゴシック" w:cs="Times New Roman" w:hint="eastAsia"/>
          <w:szCs w:val="21"/>
        </w:rPr>
        <w:t>経静脈栄養や経管栄養管理を必要とする症例を重症例として対象とする。</w:t>
      </w:r>
    </w:p>
    <w:p w:rsidR="009261C9" w:rsidRPr="007855AF" w:rsidRDefault="009261C9" w:rsidP="009261C9">
      <w:pPr>
        <w:rPr>
          <w:rFonts w:ascii="ＭＳ Ｐゴシック" w:eastAsia="ＭＳ Ｐゴシック" w:hAnsi="ＭＳ Ｐゴシック"/>
        </w:rPr>
      </w:pPr>
    </w:p>
    <w:p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B359C4" w:rsidRDefault="00B359C4" w:rsidP="0091549E">
      <w:pPr>
        <w:ind w:firstLineChars="100" w:firstLine="210"/>
        <w:rPr>
          <w:rFonts w:ascii="ＭＳ Ｐゴシック" w:eastAsia="ＭＳ Ｐゴシック" w:hAnsi="ＭＳ Ｐゴシック"/>
        </w:rPr>
      </w:pPr>
      <w:r w:rsidRPr="00B359C4">
        <w:rPr>
          <w:rFonts w:ascii="ＭＳ Ｐゴシック" w:eastAsia="ＭＳ Ｐゴシック" w:hAnsi="ＭＳ Ｐゴシック" w:hint="eastAsia"/>
        </w:rPr>
        <w:t>「小児期からの希少難治性消化管疾患の移行期を包含するガイドラインの確立に関する研究」</w:t>
      </w:r>
    </w:p>
    <w:p w:rsidR="009261C9" w:rsidRPr="00CC64BB" w:rsidRDefault="009261C9" w:rsidP="00B359C4">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B359C4">
        <w:rPr>
          <w:rFonts w:ascii="ＭＳ Ｐゴシック" w:eastAsia="ＭＳ Ｐゴシック" w:hAnsi="ＭＳ Ｐゴシック" w:hint="eastAsia"/>
        </w:rPr>
        <w:t>九州大学大学院医学研究院　小児外科学分野　教授　田口智章</w:t>
      </w:r>
    </w:p>
    <w:p w:rsidR="00D654E8" w:rsidRDefault="00D654E8" w:rsidP="009261C9">
      <w:pPr>
        <w:jc w:val="left"/>
        <w:rPr>
          <w:rFonts w:ascii="ＭＳ Ｐゴシック" w:eastAsia="ＭＳ Ｐゴシック" w:hAnsi="ＭＳ Ｐゴシック"/>
        </w:rPr>
      </w:pPr>
    </w:p>
    <w:p w:rsidR="00D654E8" w:rsidRDefault="00D654E8">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rsidR="00D41066" w:rsidRDefault="00DA7A65" w:rsidP="009261C9">
      <w:pPr>
        <w:jc w:val="left"/>
        <w:rPr>
          <w:rFonts w:ascii="ＭＳ Ｐゴシック" w:eastAsia="ＭＳ Ｐゴシック" w:hAnsi="ＭＳ Ｐゴシック"/>
        </w:rPr>
      </w:pPr>
      <w:r w:rsidRPr="00C23864">
        <w:rPr>
          <w:rFonts w:ascii="ＭＳ Ｐゴシック" w:eastAsia="ＭＳ Ｐゴシック" w:hAnsi="ＭＳ Ｐゴシック"/>
        </w:rPr>
        <w:t>Definite</w:t>
      </w:r>
      <w:r w:rsidR="00791079" w:rsidRPr="00F32983">
        <w:rPr>
          <w:rFonts w:ascii="ＭＳ Ｐゴシック" w:eastAsia="ＭＳ Ｐゴシック" w:hAnsi="ＭＳ Ｐゴシック" w:hint="eastAsia"/>
        </w:rPr>
        <w:t>（</w:t>
      </w:r>
      <w:r w:rsidRPr="00F32983">
        <w:rPr>
          <w:rFonts w:ascii="ＭＳ Ｐゴシック" w:eastAsia="ＭＳ Ｐゴシック" w:hAnsi="ＭＳ Ｐゴシック" w:hint="eastAsia"/>
        </w:rPr>
        <w:t>確定診断</w:t>
      </w:r>
      <w:r w:rsidR="00791079" w:rsidRPr="00F32983">
        <w:rPr>
          <w:rFonts w:ascii="ＭＳ Ｐゴシック" w:eastAsia="ＭＳ Ｐゴシック" w:hAnsi="ＭＳ Ｐゴシック"/>
        </w:rPr>
        <w:t>）</w:t>
      </w:r>
      <w:r w:rsidR="00B1241E" w:rsidRPr="00C23864">
        <w:rPr>
          <w:rFonts w:ascii="ＭＳ Ｐゴシック" w:eastAsia="ＭＳ Ｐゴシック" w:hAnsi="ＭＳ Ｐゴシック" w:hint="eastAsia"/>
        </w:rPr>
        <w:t>と</w:t>
      </w:r>
      <w:r w:rsidR="00D41066" w:rsidRPr="00F32983">
        <w:rPr>
          <w:rFonts w:ascii="ＭＳ Ｐゴシック" w:eastAsia="ＭＳ Ｐゴシック" w:hAnsi="ＭＳ Ｐゴシック" w:hint="eastAsia"/>
        </w:rPr>
        <w:t>されたもののう</w:t>
      </w:r>
      <w:r w:rsidR="00D41066">
        <w:rPr>
          <w:rFonts w:ascii="ＭＳ Ｐゴシック" w:eastAsia="ＭＳ Ｐゴシック" w:hAnsi="ＭＳ Ｐゴシック" w:hint="eastAsia"/>
        </w:rPr>
        <w:t>ち全結腸型</w:t>
      </w:r>
      <w:r w:rsidR="00A60CD6">
        <w:rPr>
          <w:rFonts w:ascii="ＭＳ Ｐゴシック" w:eastAsia="ＭＳ Ｐゴシック" w:hAnsi="ＭＳ Ｐゴシック" w:hint="eastAsia"/>
        </w:rPr>
        <w:t>又は</w:t>
      </w:r>
      <w:r w:rsidR="00421C88">
        <w:rPr>
          <w:rFonts w:ascii="ＭＳ Ｐゴシック" w:eastAsia="ＭＳ Ｐゴシック" w:hAnsi="ＭＳ Ｐゴシック" w:hint="eastAsia"/>
        </w:rPr>
        <w:t>、</w:t>
      </w:r>
      <w:r w:rsidR="00D41066">
        <w:rPr>
          <w:rFonts w:ascii="ＭＳ Ｐゴシック" w:eastAsia="ＭＳ Ｐゴシック" w:hAnsi="ＭＳ Ｐゴシック" w:hint="eastAsia"/>
        </w:rPr>
        <w:t>小腸型を対象とする。</w:t>
      </w:r>
    </w:p>
    <w:p w:rsidR="00D41066" w:rsidRDefault="00D41066" w:rsidP="009261C9">
      <w:pPr>
        <w:jc w:val="left"/>
        <w:rPr>
          <w:rFonts w:ascii="ＭＳ Ｐゴシック" w:eastAsia="ＭＳ Ｐゴシック" w:hAnsi="ＭＳ Ｐゴシック"/>
        </w:rPr>
      </w:pPr>
    </w:p>
    <w:p w:rsidR="007855AF" w:rsidRPr="007855AF" w:rsidRDefault="007855AF" w:rsidP="007855AF">
      <w:pPr>
        <w:widowControl/>
        <w:jc w:val="left"/>
        <w:rPr>
          <w:rFonts w:ascii="ＭＳ Ｐゴシック" w:eastAsia="ＭＳ Ｐゴシック" w:hAnsi="ＭＳ Ｐゴシック"/>
        </w:rPr>
      </w:pPr>
      <w:r w:rsidRPr="007855AF">
        <w:rPr>
          <w:rFonts w:ascii="ＭＳ Ｐゴシック" w:eastAsia="ＭＳ Ｐゴシック" w:hAnsi="ＭＳ Ｐゴシック" w:hint="eastAsia"/>
        </w:rPr>
        <w:t>診断</w:t>
      </w:r>
      <w:r w:rsidR="00D53220">
        <w:rPr>
          <w:rFonts w:ascii="ＭＳ Ｐゴシック" w:eastAsia="ＭＳ Ｐゴシック" w:hAnsi="ＭＳ Ｐゴシック" w:hint="eastAsia"/>
        </w:rPr>
        <w:t>のカテゴリー</w:t>
      </w:r>
    </w:p>
    <w:p w:rsidR="007855AF" w:rsidRPr="007855AF" w:rsidRDefault="007855AF" w:rsidP="00C23864">
      <w:pPr>
        <w:widowControl/>
        <w:ind w:firstLineChars="100" w:firstLine="210"/>
        <w:jc w:val="left"/>
        <w:rPr>
          <w:rFonts w:ascii="ＭＳ Ｐゴシック" w:eastAsia="ＭＳ Ｐゴシック" w:hAnsi="ＭＳ Ｐゴシック"/>
        </w:rPr>
      </w:pPr>
      <w:r w:rsidRPr="007855AF">
        <w:rPr>
          <w:rFonts w:ascii="ＭＳ Ｐゴシック" w:eastAsia="ＭＳ Ｐゴシック" w:hAnsi="ＭＳ Ｐゴシック" w:hint="eastAsia"/>
        </w:rPr>
        <w:t>以下の項目を満たすもの</w:t>
      </w:r>
      <w:r w:rsidR="00C67494">
        <w:rPr>
          <w:rFonts w:ascii="ＭＳ Ｐゴシック" w:eastAsia="ＭＳ Ｐゴシック" w:hAnsi="ＭＳ Ｐゴシック" w:hint="eastAsia"/>
        </w:rPr>
        <w:t>。</w:t>
      </w:r>
    </w:p>
    <w:p w:rsidR="002C3FBD" w:rsidRPr="00F32983" w:rsidRDefault="002C3FBD" w:rsidP="002C3FBD">
      <w:pPr>
        <w:widowControl/>
        <w:ind w:firstLine="840"/>
        <w:jc w:val="left"/>
        <w:rPr>
          <w:rFonts w:ascii="ＭＳ Ｐゴシック" w:eastAsia="ＭＳ Ｐゴシック" w:hAnsi="ＭＳ Ｐゴシック"/>
        </w:rPr>
      </w:pPr>
      <w:r w:rsidRPr="002C3FBD">
        <w:rPr>
          <w:rFonts w:ascii="ＭＳ Ｐゴシック" w:eastAsia="ＭＳ Ｐゴシック" w:hAnsi="ＭＳ Ｐゴシック" w:hint="eastAsia"/>
        </w:rPr>
        <w:t>臨床症状と病理所見の双</w:t>
      </w:r>
      <w:r w:rsidRPr="00F32983">
        <w:rPr>
          <w:rFonts w:ascii="ＭＳ Ｐゴシック" w:eastAsia="ＭＳ Ｐゴシック" w:hAnsi="ＭＳ Ｐゴシック" w:hint="eastAsia"/>
        </w:rPr>
        <w:t>方を満たせば</w:t>
      </w:r>
      <w:r w:rsidR="00846B05" w:rsidRPr="00C23864">
        <w:rPr>
          <w:rFonts w:ascii="ＭＳ Ｐゴシック" w:eastAsia="ＭＳ Ｐゴシック" w:hAnsi="ＭＳ Ｐゴシック"/>
        </w:rPr>
        <w:t>Definite</w:t>
      </w:r>
      <w:r w:rsidR="00791079" w:rsidRPr="00F32983">
        <w:rPr>
          <w:rFonts w:ascii="ＭＳ Ｐゴシック" w:eastAsia="ＭＳ Ｐゴシック" w:hAnsi="ＭＳ Ｐゴシック" w:hint="eastAsia"/>
        </w:rPr>
        <w:t>（</w:t>
      </w:r>
      <w:r w:rsidR="00846B05" w:rsidRPr="00F32983">
        <w:rPr>
          <w:rFonts w:ascii="ＭＳ Ｐゴシック" w:eastAsia="ＭＳ Ｐゴシック" w:hAnsi="ＭＳ Ｐゴシック" w:hint="eastAsia"/>
        </w:rPr>
        <w:t>確定診断</w:t>
      </w:r>
      <w:r w:rsidR="00791079" w:rsidRPr="00F32983">
        <w:rPr>
          <w:rFonts w:ascii="ＭＳ Ｐゴシック" w:eastAsia="ＭＳ Ｐゴシック" w:hAnsi="ＭＳ Ｐゴシック"/>
        </w:rPr>
        <w:t>）</w:t>
      </w:r>
      <w:r w:rsidRPr="00F32983">
        <w:rPr>
          <w:rFonts w:ascii="ＭＳ Ｐゴシック" w:eastAsia="ＭＳ Ｐゴシック" w:hAnsi="ＭＳ Ｐゴシック" w:hint="eastAsia"/>
        </w:rPr>
        <w:t>とする</w:t>
      </w:r>
      <w:r w:rsidR="00C67494" w:rsidRPr="00F32983">
        <w:rPr>
          <w:rFonts w:ascii="ＭＳ Ｐゴシック" w:eastAsia="ＭＳ Ｐゴシック" w:hAnsi="ＭＳ Ｐゴシック" w:hint="eastAsia"/>
        </w:rPr>
        <w:t>。</w:t>
      </w:r>
    </w:p>
    <w:p w:rsidR="002C3FBD" w:rsidRPr="002C3FBD" w:rsidRDefault="002C3FBD" w:rsidP="002C3FBD">
      <w:pPr>
        <w:widowControl/>
        <w:ind w:firstLine="840"/>
        <w:jc w:val="left"/>
        <w:rPr>
          <w:rFonts w:ascii="ＭＳ Ｐゴシック" w:eastAsia="ＭＳ Ｐゴシック" w:hAnsi="ＭＳ Ｐゴシック"/>
        </w:rPr>
      </w:pPr>
      <w:r w:rsidRPr="002C3FBD">
        <w:rPr>
          <w:rFonts w:ascii="ＭＳ Ｐゴシック" w:eastAsia="ＭＳ Ｐゴシック" w:hAnsi="ＭＳ Ｐゴシック" w:hint="eastAsia"/>
        </w:rPr>
        <w:t>ただし病理所見は１</w:t>
      </w:r>
      <w:r w:rsidR="00A60CD6">
        <w:rPr>
          <w:rFonts w:ascii="ＭＳ Ｐゴシック" w:eastAsia="ＭＳ Ｐゴシック" w:hAnsi="ＭＳ Ｐゴシック" w:hint="eastAsia"/>
        </w:rPr>
        <w:t>又は</w:t>
      </w:r>
      <w:r w:rsidRPr="002C3FBD">
        <w:rPr>
          <w:rFonts w:ascii="ＭＳ Ｐゴシック" w:eastAsia="ＭＳ Ｐゴシック" w:hAnsi="ＭＳ Ｐゴシック" w:hint="eastAsia"/>
        </w:rPr>
        <w:t>２のいずれかを満たせばよい</w:t>
      </w:r>
      <w:r w:rsidR="00C67494">
        <w:rPr>
          <w:rFonts w:ascii="ＭＳ Ｐゴシック" w:eastAsia="ＭＳ Ｐゴシック" w:hAnsi="ＭＳ Ｐゴシック" w:hint="eastAsia"/>
        </w:rPr>
        <w:t>。</w:t>
      </w:r>
    </w:p>
    <w:p w:rsidR="002C3FBD" w:rsidRPr="00C67494" w:rsidRDefault="002C3FBD" w:rsidP="002C3FBD">
      <w:pPr>
        <w:widowControl/>
        <w:ind w:firstLine="840"/>
        <w:jc w:val="left"/>
        <w:rPr>
          <w:rFonts w:ascii="ＭＳ Ｐゴシック" w:eastAsia="ＭＳ Ｐゴシック" w:hAnsi="ＭＳ Ｐゴシック"/>
        </w:rPr>
      </w:pPr>
    </w:p>
    <w:p w:rsidR="002C3FBD" w:rsidRPr="002C3FBD" w:rsidRDefault="002C3FBD" w:rsidP="00C23864">
      <w:pPr>
        <w:widowControl/>
        <w:ind w:firstLineChars="300" w:firstLine="630"/>
        <w:jc w:val="left"/>
        <w:rPr>
          <w:rFonts w:ascii="ＭＳ Ｐゴシック" w:eastAsia="ＭＳ Ｐゴシック" w:hAnsi="ＭＳ Ｐゴシック"/>
        </w:rPr>
      </w:pPr>
      <w:r w:rsidRPr="002C3FBD">
        <w:rPr>
          <w:rFonts w:ascii="ＭＳ Ｐゴシック" w:eastAsia="ＭＳ Ｐゴシック" w:hAnsi="ＭＳ Ｐゴシック" w:hint="eastAsia"/>
        </w:rPr>
        <w:t>臨床症状</w:t>
      </w:r>
    </w:p>
    <w:p w:rsidR="002C3FBD" w:rsidRPr="002C3FBD" w:rsidRDefault="002C3FBD" w:rsidP="002C3FBD">
      <w:pPr>
        <w:widowControl/>
        <w:ind w:left="840"/>
        <w:jc w:val="left"/>
        <w:rPr>
          <w:rFonts w:ascii="ＭＳ Ｐゴシック" w:eastAsia="ＭＳ Ｐゴシック" w:hAnsi="ＭＳ Ｐゴシック"/>
        </w:rPr>
      </w:pPr>
      <w:r w:rsidRPr="002C3FBD">
        <w:rPr>
          <w:rFonts w:ascii="ＭＳ Ｐゴシック" w:eastAsia="ＭＳ Ｐゴシック" w:hAnsi="ＭＳ Ｐゴシック" w:hint="eastAsia"/>
        </w:rPr>
        <w:t>消化管に器質的閉塞がないにもかかわらず嘔吐</w:t>
      </w:r>
      <w:r w:rsidR="00D85467">
        <w:rPr>
          <w:rFonts w:ascii="ＭＳ Ｐゴシック" w:eastAsia="ＭＳ Ｐゴシック" w:hAnsi="ＭＳ Ｐゴシック" w:hint="eastAsia"/>
        </w:rPr>
        <w:t>、</w:t>
      </w:r>
      <w:r w:rsidRPr="002C3FBD">
        <w:rPr>
          <w:rFonts w:ascii="ＭＳ Ｐゴシック" w:eastAsia="ＭＳ Ｐゴシック" w:hAnsi="ＭＳ Ｐゴシック" w:hint="eastAsia"/>
        </w:rPr>
        <w:t>腹部膨満などの腸閉塞症状や排便障害</w:t>
      </w:r>
      <w:r w:rsidR="00D85467">
        <w:rPr>
          <w:rFonts w:ascii="ＭＳ Ｐゴシック" w:eastAsia="ＭＳ Ｐゴシック" w:hAnsi="ＭＳ Ｐゴシック" w:hint="eastAsia"/>
        </w:rPr>
        <w:t>、</w:t>
      </w:r>
      <w:r w:rsidRPr="002C3FBD">
        <w:rPr>
          <w:rFonts w:ascii="ＭＳ Ｐゴシック" w:eastAsia="ＭＳ Ｐゴシック" w:hAnsi="ＭＳ Ｐゴシック" w:hint="eastAsia"/>
        </w:rPr>
        <w:t>頑固な便秘</w:t>
      </w:r>
      <w:r w:rsidR="00084A43">
        <w:rPr>
          <w:rFonts w:ascii="ＭＳ Ｐゴシック" w:eastAsia="ＭＳ Ｐゴシック" w:hAnsi="ＭＳ Ｐゴシック" w:hint="eastAsia"/>
        </w:rPr>
        <w:t>、</w:t>
      </w:r>
      <w:r w:rsidRPr="002C3FBD">
        <w:rPr>
          <w:rFonts w:ascii="ＭＳ Ｐゴシック" w:eastAsia="ＭＳ Ｐゴシック" w:hAnsi="ＭＳ Ｐゴシック" w:hint="eastAsia"/>
        </w:rPr>
        <w:t>腸炎を呈する</w:t>
      </w:r>
      <w:r w:rsidR="00C67494">
        <w:rPr>
          <w:rFonts w:ascii="ＭＳ Ｐゴシック" w:eastAsia="ＭＳ Ｐゴシック" w:hAnsi="ＭＳ Ｐゴシック" w:hint="eastAsia"/>
        </w:rPr>
        <w:t>。</w:t>
      </w:r>
    </w:p>
    <w:p w:rsidR="002C3FBD" w:rsidRPr="00C67494" w:rsidRDefault="002C3FBD" w:rsidP="002C3FBD">
      <w:pPr>
        <w:widowControl/>
        <w:jc w:val="left"/>
        <w:rPr>
          <w:rFonts w:ascii="ＭＳ Ｐゴシック" w:eastAsia="ＭＳ Ｐゴシック" w:hAnsi="ＭＳ Ｐゴシック"/>
        </w:rPr>
      </w:pPr>
    </w:p>
    <w:p w:rsidR="002C3FBD" w:rsidRPr="002C3FBD" w:rsidRDefault="002C3FBD" w:rsidP="00C23864">
      <w:pPr>
        <w:widowControl/>
        <w:ind w:firstLineChars="300" w:firstLine="630"/>
        <w:jc w:val="left"/>
        <w:rPr>
          <w:rFonts w:ascii="ＭＳ Ｐゴシック" w:eastAsia="ＭＳ Ｐゴシック" w:hAnsi="ＭＳ Ｐゴシック"/>
        </w:rPr>
      </w:pPr>
      <w:r w:rsidRPr="002C3FBD">
        <w:rPr>
          <w:rFonts w:ascii="ＭＳ Ｐゴシック" w:eastAsia="ＭＳ Ｐゴシック" w:hAnsi="ＭＳ Ｐゴシック" w:hint="eastAsia"/>
        </w:rPr>
        <w:t>病理所見</w:t>
      </w:r>
    </w:p>
    <w:p w:rsidR="002C3FBD" w:rsidRDefault="002C3FBD" w:rsidP="002C3FBD">
      <w:pPr>
        <w:pStyle w:val="a5"/>
        <w:widowControl/>
        <w:numPr>
          <w:ilvl w:val="0"/>
          <w:numId w:val="10"/>
        </w:numPr>
        <w:ind w:leftChars="0"/>
        <w:jc w:val="left"/>
        <w:rPr>
          <w:rFonts w:ascii="ＭＳ Ｐゴシック" w:eastAsia="ＭＳ Ｐゴシック" w:hAnsi="ＭＳ Ｐゴシック"/>
        </w:rPr>
      </w:pPr>
      <w:r w:rsidRPr="002C3FBD">
        <w:rPr>
          <w:rFonts w:ascii="ＭＳ Ｐゴシック" w:eastAsia="ＭＳ Ｐゴシック" w:hAnsi="ＭＳ Ｐゴシック" w:hint="eastAsia"/>
        </w:rPr>
        <w:t>直腸粘膜生検のアセチルコリンエステラーゼ染色により神経線維の増生</w:t>
      </w:r>
      <w:r w:rsidR="00A60CD6">
        <w:rPr>
          <w:rFonts w:ascii="ＭＳ Ｐゴシック" w:eastAsia="ＭＳ Ｐゴシック" w:hAnsi="ＭＳ Ｐゴシック" w:hint="eastAsia"/>
        </w:rPr>
        <w:t>及び</w:t>
      </w:r>
      <w:r w:rsidRPr="002C3FBD">
        <w:rPr>
          <w:rFonts w:ascii="ＭＳ Ｐゴシック" w:eastAsia="ＭＳ Ｐゴシック" w:hAnsi="ＭＳ Ｐゴシック" w:hint="eastAsia"/>
        </w:rPr>
        <w:t>神経節細胞の欠如を認める</w:t>
      </w:r>
      <w:r w:rsidR="00C67494">
        <w:rPr>
          <w:rFonts w:ascii="ＭＳ Ｐゴシック" w:eastAsia="ＭＳ Ｐゴシック" w:hAnsi="ＭＳ Ｐゴシック" w:hint="eastAsia"/>
        </w:rPr>
        <w:t>。</w:t>
      </w:r>
    </w:p>
    <w:p w:rsidR="007855AF" w:rsidRDefault="002C3FBD" w:rsidP="002C3FBD">
      <w:pPr>
        <w:pStyle w:val="a5"/>
        <w:widowControl/>
        <w:numPr>
          <w:ilvl w:val="0"/>
          <w:numId w:val="10"/>
        </w:numPr>
        <w:ind w:leftChars="0"/>
        <w:jc w:val="left"/>
        <w:rPr>
          <w:rFonts w:ascii="ＭＳ Ｐゴシック" w:eastAsia="ＭＳ Ｐゴシック" w:hAnsi="ＭＳ Ｐゴシック"/>
        </w:rPr>
      </w:pPr>
      <w:r w:rsidRPr="002C3FBD">
        <w:rPr>
          <w:rFonts w:ascii="ＭＳ Ｐゴシック" w:eastAsia="ＭＳ Ｐゴシック" w:hAnsi="ＭＳ Ｐゴシック" w:hint="eastAsia"/>
        </w:rPr>
        <w:t>手術により得られた消化管の全層標本で肛門から連続して腸管壁内神経節細胞の欠如を認める</w:t>
      </w:r>
      <w:r w:rsidR="00C67494">
        <w:rPr>
          <w:rFonts w:ascii="ＭＳ Ｐゴシック" w:eastAsia="ＭＳ Ｐゴシック" w:hAnsi="ＭＳ Ｐゴシック" w:hint="eastAsia"/>
        </w:rPr>
        <w:t>。</w:t>
      </w:r>
    </w:p>
    <w:p w:rsidR="00D41066" w:rsidRPr="00C67494" w:rsidRDefault="00D41066" w:rsidP="00D41066">
      <w:pPr>
        <w:widowControl/>
        <w:ind w:left="840"/>
        <w:jc w:val="left"/>
        <w:rPr>
          <w:rFonts w:ascii="ＭＳ Ｐゴシック" w:eastAsia="ＭＳ Ｐゴシック" w:hAnsi="ＭＳ Ｐゴシック"/>
        </w:rPr>
      </w:pPr>
    </w:p>
    <w:p w:rsidR="00A1654C" w:rsidRPr="00C23864" w:rsidRDefault="00D41066">
      <w:pPr>
        <w:widowControl/>
        <w:jc w:val="left"/>
        <w:rPr>
          <w:rFonts w:ascii="ＭＳ Ｐゴシック" w:eastAsia="ＭＳ Ｐゴシック" w:hAnsi="ＭＳ Ｐゴシック"/>
        </w:rPr>
      </w:pPr>
      <w:r w:rsidRPr="00C23864">
        <w:rPr>
          <w:rFonts w:ascii="ＭＳ Ｐゴシック" w:eastAsia="ＭＳ Ｐゴシック" w:hAnsi="ＭＳ Ｐゴシック" w:hint="eastAsia"/>
        </w:rPr>
        <w:t>無神経節腸管の長さにより以下の様に分類する。</w:t>
      </w:r>
    </w:p>
    <w:p w:rsidR="00D41066" w:rsidRPr="00C23864" w:rsidRDefault="00D41066" w:rsidP="00D41066">
      <w:pPr>
        <w:widowControl/>
        <w:ind w:left="840" w:firstLineChars="100" w:firstLine="210"/>
        <w:jc w:val="left"/>
        <w:rPr>
          <w:rFonts w:ascii="ＭＳ Ｐゴシック" w:eastAsia="ＭＳ Ｐゴシック" w:hAnsi="ＭＳ Ｐゴシック"/>
        </w:rPr>
      </w:pPr>
      <w:r w:rsidRPr="00C23864">
        <w:rPr>
          <w:rFonts w:ascii="ＭＳ Ｐゴシック" w:eastAsia="ＭＳ Ｐゴシック" w:hAnsi="ＭＳ Ｐゴシック" w:cs="Times New Roman" w:hint="eastAsia"/>
          <w:szCs w:val="21"/>
        </w:rPr>
        <w:t>直腸下部型（肛門から直腸下部まで）</w:t>
      </w:r>
    </w:p>
    <w:p w:rsidR="00D41066" w:rsidRPr="00C23864" w:rsidRDefault="00D41066" w:rsidP="00D41066">
      <w:pPr>
        <w:widowControl/>
        <w:ind w:firstLineChars="500" w:firstLine="1050"/>
        <w:jc w:val="left"/>
        <w:rPr>
          <w:rFonts w:ascii="ＭＳ Ｐゴシック" w:eastAsia="ＭＳ Ｐゴシック" w:hAnsi="ＭＳ Ｐゴシック" w:cs="Times New Roman"/>
          <w:szCs w:val="21"/>
        </w:rPr>
      </w:pPr>
      <w:r w:rsidRPr="00C23864">
        <w:rPr>
          <w:rFonts w:ascii="ＭＳ Ｐゴシック" w:eastAsia="ＭＳ Ｐゴシック" w:hAnsi="ＭＳ Ｐゴシック" w:cs="Times New Roman" w:hint="eastAsia"/>
          <w:szCs w:val="21"/>
        </w:rPr>
        <w:t>Ｓ状結腸型（直腸下部からＳ状結腸まで）</w:t>
      </w:r>
    </w:p>
    <w:p w:rsidR="00D41066" w:rsidRPr="00C23864" w:rsidRDefault="00D41066" w:rsidP="00D41066">
      <w:pPr>
        <w:widowControl/>
        <w:ind w:firstLineChars="500" w:firstLine="1050"/>
        <w:jc w:val="left"/>
        <w:rPr>
          <w:rFonts w:ascii="ＭＳ Ｐゴシック" w:eastAsia="ＭＳ Ｐゴシック" w:hAnsi="ＭＳ Ｐゴシック" w:cs="Times New Roman"/>
          <w:szCs w:val="21"/>
        </w:rPr>
      </w:pPr>
      <w:r w:rsidRPr="00C23864">
        <w:rPr>
          <w:rFonts w:ascii="ＭＳ Ｐゴシック" w:eastAsia="ＭＳ Ｐゴシック" w:hAnsi="ＭＳ Ｐゴシック" w:cs="Times New Roman" w:hint="eastAsia"/>
          <w:szCs w:val="21"/>
        </w:rPr>
        <w:t>左右結腸型（下行結腸から盲腸まで）</w:t>
      </w:r>
    </w:p>
    <w:p w:rsidR="00D41066" w:rsidRPr="00C23864" w:rsidRDefault="00D41066" w:rsidP="00D41066">
      <w:pPr>
        <w:widowControl/>
        <w:ind w:firstLineChars="500" w:firstLine="1050"/>
        <w:jc w:val="left"/>
        <w:rPr>
          <w:rFonts w:ascii="ＭＳ Ｐゴシック" w:eastAsia="ＭＳ Ｐゴシック" w:hAnsi="ＭＳ Ｐゴシック" w:cs="Times New Roman"/>
          <w:szCs w:val="21"/>
        </w:rPr>
      </w:pPr>
      <w:r w:rsidRPr="00C23864">
        <w:rPr>
          <w:rFonts w:ascii="ＭＳ Ｐゴシック" w:eastAsia="ＭＳ Ｐゴシック" w:hAnsi="ＭＳ Ｐゴシック" w:cs="Times New Roman" w:hint="eastAsia"/>
          <w:szCs w:val="21"/>
        </w:rPr>
        <w:t>全結腸型（回盲部から口側</w:t>
      </w:r>
      <w:r w:rsidR="00E0577E" w:rsidRPr="00C23864">
        <w:rPr>
          <w:rFonts w:ascii="ＭＳ Ｐゴシック" w:eastAsia="ＭＳ Ｐゴシック" w:hAnsi="ＭＳ Ｐゴシック" w:cs="Times New Roman"/>
          <w:szCs w:val="21"/>
        </w:rPr>
        <w:t>30cm</w:t>
      </w:r>
      <w:r w:rsidRPr="00C23864">
        <w:rPr>
          <w:rFonts w:ascii="ＭＳ Ｐゴシック" w:eastAsia="ＭＳ Ｐゴシック" w:hAnsi="ＭＳ Ｐゴシック" w:cs="Times New Roman" w:hint="eastAsia"/>
          <w:szCs w:val="21"/>
        </w:rPr>
        <w:t>の回腸まで）</w:t>
      </w:r>
    </w:p>
    <w:p w:rsidR="00D41066" w:rsidRPr="00C23864" w:rsidRDefault="00D41066" w:rsidP="00D41066">
      <w:pPr>
        <w:widowControl/>
        <w:ind w:firstLineChars="500" w:firstLine="1050"/>
        <w:jc w:val="left"/>
        <w:rPr>
          <w:rFonts w:ascii="ＭＳ Ｐゴシック" w:eastAsia="ＭＳ Ｐゴシック" w:hAnsi="ＭＳ Ｐゴシック" w:cs="Times New Roman"/>
          <w:szCs w:val="21"/>
        </w:rPr>
      </w:pPr>
      <w:r w:rsidRPr="00C23864">
        <w:rPr>
          <w:rFonts w:ascii="ＭＳ Ｐゴシック" w:eastAsia="ＭＳ Ｐゴシック" w:hAnsi="ＭＳ Ｐゴシック" w:cs="Times New Roman" w:hint="eastAsia"/>
          <w:szCs w:val="21"/>
        </w:rPr>
        <w:t>小腸型（回盲部から口側</w:t>
      </w:r>
      <w:r w:rsidR="00E0577E" w:rsidRPr="00C23864">
        <w:rPr>
          <w:rFonts w:ascii="ＭＳ Ｐゴシック" w:eastAsia="ＭＳ Ｐゴシック" w:hAnsi="ＭＳ Ｐゴシック" w:cs="Times New Roman"/>
          <w:szCs w:val="21"/>
        </w:rPr>
        <w:t>30cm</w:t>
      </w:r>
      <w:r w:rsidRPr="00C23864">
        <w:rPr>
          <w:rFonts w:ascii="ＭＳ Ｐゴシック" w:eastAsia="ＭＳ Ｐゴシック" w:hAnsi="ＭＳ Ｐゴシック" w:cs="Times New Roman" w:hint="eastAsia"/>
          <w:szCs w:val="21"/>
        </w:rPr>
        <w:t>の回腸を超える範囲）</w:t>
      </w:r>
    </w:p>
    <w:p w:rsidR="00AA25D5" w:rsidRPr="00D41066" w:rsidRDefault="004F07BD">
      <w:pPr>
        <w:widowControl/>
        <w:jc w:val="left"/>
        <w:rPr>
          <w:rFonts w:ascii="ＭＳ Ｐゴシック" w:eastAsia="ＭＳ Ｐゴシック" w:hAnsi="ＭＳ Ｐゴシック"/>
        </w:rPr>
      </w:pPr>
      <w:r w:rsidRPr="00D654E8">
        <w:rPr>
          <w:noProof/>
        </w:rPr>
        <w:drawing>
          <wp:anchor distT="0" distB="0" distL="114300" distR="114300" simplePos="0" relativeHeight="251658240" behindDoc="0" locked="0" layoutInCell="1" allowOverlap="1" wp14:anchorId="0F97B429" wp14:editId="49E74583">
            <wp:simplePos x="0" y="0"/>
            <wp:positionH relativeFrom="column">
              <wp:posOffset>685800</wp:posOffset>
            </wp:positionH>
            <wp:positionV relativeFrom="paragraph">
              <wp:posOffset>76200</wp:posOffset>
            </wp:positionV>
            <wp:extent cx="4762440" cy="3174840"/>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2440" cy="3174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41066" w:rsidRDefault="00D41066">
      <w:pPr>
        <w:widowControl/>
        <w:jc w:val="left"/>
        <w:rPr>
          <w:rFonts w:ascii="ＭＳ Ｐゴシック" w:eastAsia="ＭＳ Ｐゴシック" w:hAnsi="ＭＳ Ｐゴシック"/>
        </w:rPr>
      </w:pPr>
    </w:p>
    <w:p w:rsidR="00AA25D5" w:rsidRPr="00637254" w:rsidRDefault="00D41066" w:rsidP="0091549E">
      <w:pPr>
        <w:widowControl/>
        <w:jc w:val="left"/>
        <w:rPr>
          <w:rFonts w:ascii="ＭＳ Ｐゴシック" w:eastAsia="ＭＳ Ｐゴシック" w:hAnsi="ＭＳ Ｐゴシック"/>
        </w:rPr>
      </w:pPr>
      <w:r>
        <w:rPr>
          <w:rFonts w:ascii="ＭＳ Ｐゴシック" w:eastAsia="ＭＳ Ｐゴシック" w:hAnsi="ＭＳ Ｐゴシック"/>
        </w:rPr>
        <w:br w:type="page"/>
      </w:r>
      <w:r w:rsidR="00AA25D5" w:rsidRPr="00637254">
        <w:rPr>
          <w:rFonts w:ascii="ＭＳ Ｐゴシック" w:eastAsia="ＭＳ Ｐゴシック" w:hAnsi="ＭＳ Ｐゴシック" w:hint="eastAsia"/>
        </w:rPr>
        <w:lastRenderedPageBreak/>
        <w:t>＜重症度分類＞</w:t>
      </w:r>
    </w:p>
    <w:p w:rsidR="002C3FBD" w:rsidRPr="0091549E" w:rsidRDefault="002C3FBD" w:rsidP="0091549E">
      <w:pPr>
        <w:widowControl/>
        <w:jc w:val="left"/>
        <w:rPr>
          <w:rFonts w:ascii="ＭＳ Ｐゴシック" w:eastAsia="ＭＳ Ｐゴシック" w:hAnsi="ＭＳ Ｐゴシック" w:cs="Times New Roman"/>
          <w:szCs w:val="21"/>
        </w:rPr>
      </w:pPr>
      <w:r w:rsidRPr="0091549E">
        <w:rPr>
          <w:rFonts w:ascii="ＭＳ Ｐゴシック" w:eastAsia="ＭＳ Ｐゴシック" w:hAnsi="ＭＳ Ｐゴシック" w:cs="Times New Roman" w:hint="eastAsia"/>
          <w:szCs w:val="21"/>
        </w:rPr>
        <w:t>経静脈栄養や経管栄養管理を必要とする症例</w:t>
      </w:r>
      <w:r w:rsidR="00D41066" w:rsidRPr="0091549E">
        <w:rPr>
          <w:rFonts w:ascii="ＭＳ Ｐゴシック" w:eastAsia="ＭＳ Ｐゴシック" w:hAnsi="ＭＳ Ｐゴシック" w:cs="Times New Roman" w:hint="eastAsia"/>
          <w:szCs w:val="21"/>
        </w:rPr>
        <w:t>を重症例として</w:t>
      </w:r>
      <w:r w:rsidRPr="0091549E">
        <w:rPr>
          <w:rFonts w:ascii="ＭＳ Ｐゴシック" w:eastAsia="ＭＳ Ｐゴシック" w:hAnsi="ＭＳ Ｐゴシック" w:cs="Times New Roman" w:hint="eastAsia"/>
          <w:szCs w:val="21"/>
        </w:rPr>
        <w:t>対象とする。</w:t>
      </w:r>
    </w:p>
    <w:p w:rsidR="002C3FBD" w:rsidRDefault="002C3FBD" w:rsidP="002C3FBD">
      <w:pPr>
        <w:widowControl/>
        <w:jc w:val="left"/>
        <w:rPr>
          <w:rFonts w:asciiTheme="minorEastAsia" w:hAnsiTheme="minorEastAsia" w:cs="Times New Roman"/>
          <w:szCs w:val="21"/>
        </w:rPr>
      </w:pPr>
    </w:p>
    <w:p w:rsidR="00D654E8" w:rsidRPr="0091549E" w:rsidRDefault="00D654E8" w:rsidP="0091549E">
      <w:pPr>
        <w:widowControl/>
        <w:ind w:left="840" w:firstLine="840"/>
        <w:jc w:val="left"/>
        <w:rPr>
          <w:rFonts w:asciiTheme="minorEastAsia" w:hAnsiTheme="minorEastAsia" w:cs="Times New Roman"/>
          <w:szCs w:val="21"/>
        </w:rPr>
      </w:pPr>
    </w:p>
    <w:p w:rsidR="00D654E8" w:rsidRDefault="00D654E8">
      <w:pPr>
        <w:widowControl/>
        <w:jc w:val="left"/>
        <w:rPr>
          <w:rFonts w:ascii="ＭＳ Ｐゴシック" w:eastAsia="ＭＳ Ｐゴシック" w:hAnsi="ＭＳ Ｐゴシック"/>
        </w:rPr>
      </w:pPr>
    </w:p>
    <w:p w:rsidR="00E34328" w:rsidRDefault="00E34328" w:rsidP="00E34328">
      <w:pPr>
        <w:widowControl/>
        <w:jc w:val="left"/>
        <w:rPr>
          <w:rFonts w:ascii="ＭＳ 明朝" w:hAnsi="ＭＳ 明朝"/>
          <w:kern w:val="0"/>
          <w:szCs w:val="21"/>
        </w:rPr>
      </w:pPr>
      <w:r>
        <w:rPr>
          <w:rFonts w:ascii="ＭＳ 明朝" w:hAnsi="ＭＳ 明朝" w:hint="eastAsia"/>
          <w:kern w:val="0"/>
          <w:szCs w:val="21"/>
        </w:rPr>
        <w:t>※診断基準及び重症度分類の適応における留意事項</w:t>
      </w:r>
    </w:p>
    <w:p w:rsidR="00E34328" w:rsidRDefault="00E34328" w:rsidP="00E34328">
      <w:pPr>
        <w:widowControl/>
        <w:ind w:left="420" w:hangingChars="200" w:hanging="420"/>
        <w:jc w:val="left"/>
        <w:rPr>
          <w:rFonts w:ascii="ＭＳ 明朝" w:hAnsi="ＭＳ 明朝"/>
          <w:szCs w:val="21"/>
        </w:rPr>
      </w:pPr>
      <w:r>
        <w:rPr>
          <w:rFonts w:hint="eastAsia"/>
          <w:kern w:val="0"/>
          <w:szCs w:val="21"/>
        </w:rPr>
        <w:t>１．</w:t>
      </w:r>
      <w:r>
        <w:rPr>
          <w:rFonts w:ascii="ＭＳ 明朝" w:hAnsi="ＭＳ 明朝"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E96D80">
        <w:rPr>
          <w:rFonts w:ascii="ＭＳ 明朝" w:hAnsi="ＭＳ 明朝" w:hint="eastAsia"/>
          <w:szCs w:val="21"/>
        </w:rPr>
        <w:t>。</w:t>
      </w:r>
      <w:r>
        <w:rPr>
          <w:rFonts w:ascii="ＭＳ 明朝" w:hAnsi="ＭＳ 明朝" w:hint="eastAsia"/>
          <w:szCs w:val="21"/>
        </w:rPr>
        <w:t>）</w:t>
      </w:r>
      <w:r w:rsidR="00D85467">
        <w:rPr>
          <w:rFonts w:ascii="ＭＳ 明朝" w:hAnsi="ＭＳ 明朝" w:hint="eastAsia"/>
          <w:szCs w:val="21"/>
        </w:rPr>
        <w:t>。</w:t>
      </w:r>
    </w:p>
    <w:p w:rsidR="00E34328" w:rsidRDefault="00E34328" w:rsidP="00E34328">
      <w:pPr>
        <w:widowControl/>
        <w:ind w:left="420" w:hangingChars="200" w:hanging="420"/>
        <w:jc w:val="left"/>
        <w:rPr>
          <w:rFonts w:ascii="ＭＳ 明朝" w:hAnsi="ＭＳ 明朝"/>
          <w:szCs w:val="21"/>
        </w:rPr>
      </w:pPr>
      <w:r>
        <w:rPr>
          <w:rFonts w:ascii="ＭＳ 明朝" w:hAnsi="ＭＳ 明朝" w:hint="eastAsia"/>
          <w:szCs w:val="21"/>
        </w:rPr>
        <w:t>２．治療開始後における重症度分類については、適切な医学的管理の下で治療が行われている状態で</w:t>
      </w:r>
      <w:r w:rsidR="00E96D80">
        <w:rPr>
          <w:rFonts w:ascii="ＭＳ 明朝" w:hAnsi="ＭＳ 明朝" w:hint="eastAsia"/>
          <w:szCs w:val="21"/>
        </w:rPr>
        <w:t>あって</w:t>
      </w:r>
      <w:r>
        <w:rPr>
          <w:rFonts w:ascii="ＭＳ 明朝" w:hAnsi="ＭＳ 明朝" w:hint="eastAsia"/>
          <w:szCs w:val="21"/>
        </w:rPr>
        <w:t>、直近６</w:t>
      </w:r>
      <w:r w:rsidR="00B607FB">
        <w:rPr>
          <w:rFonts w:ascii="ＭＳ 明朝" w:hAnsi="ＭＳ 明朝" w:hint="eastAsia"/>
          <w:szCs w:val="21"/>
        </w:rPr>
        <w:t>か</w:t>
      </w:r>
      <w:r>
        <w:rPr>
          <w:rFonts w:ascii="ＭＳ 明朝" w:hAnsi="ＭＳ 明朝" w:hint="eastAsia"/>
          <w:szCs w:val="21"/>
        </w:rPr>
        <w:t>月間で最も悪い状態を医師が判断することとする。</w:t>
      </w:r>
    </w:p>
    <w:p w:rsidR="00E34328" w:rsidRDefault="00E34328" w:rsidP="00E34328">
      <w:pPr>
        <w:widowControl/>
        <w:ind w:left="420" w:hangingChars="200" w:hanging="420"/>
        <w:jc w:val="left"/>
        <w:rPr>
          <w:rFonts w:ascii="ＭＳ 明朝" w:hAnsi="ＭＳ 明朝"/>
          <w:szCs w:val="21"/>
        </w:rPr>
      </w:pPr>
      <w:r>
        <w:rPr>
          <w:rFonts w:hint="eastAsia"/>
          <w:kern w:val="0"/>
          <w:szCs w:val="21"/>
        </w:rPr>
        <w:t>３．なお、症状の程度が上記の重症度分類等で一定以上に該当しない者であるが、高額な医療を継続することが必要な</w:t>
      </w:r>
      <w:r w:rsidR="00E96D80">
        <w:rPr>
          <w:rFonts w:hint="eastAsia"/>
          <w:kern w:val="0"/>
          <w:szCs w:val="21"/>
        </w:rPr>
        <w:t>もの</w:t>
      </w:r>
      <w:r>
        <w:rPr>
          <w:rFonts w:hint="eastAsia"/>
          <w:kern w:val="0"/>
          <w:szCs w:val="21"/>
        </w:rPr>
        <w:t>については、医療費助成の対象とする。</w:t>
      </w:r>
    </w:p>
    <w:p w:rsidR="003755BD" w:rsidRPr="00E34328" w:rsidRDefault="003755BD">
      <w:pPr>
        <w:rPr>
          <w:rFonts w:ascii="ＭＳ Ｐゴシック" w:eastAsia="ＭＳ Ｐゴシック" w:hAnsi="ＭＳ Ｐゴシック"/>
          <w:b/>
        </w:rPr>
      </w:pPr>
    </w:p>
    <w:sectPr w:rsidR="003755BD" w:rsidRPr="00E3432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14E" w:rsidRDefault="004D114E" w:rsidP="005C0141">
      <w:r>
        <w:separator/>
      </w:r>
    </w:p>
  </w:endnote>
  <w:endnote w:type="continuationSeparator" w:id="0">
    <w:p w:rsidR="004D114E" w:rsidRDefault="004D114E"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14E" w:rsidRDefault="004D114E" w:rsidP="005C0141">
      <w:r>
        <w:separator/>
      </w:r>
    </w:p>
  </w:footnote>
  <w:footnote w:type="continuationSeparator" w:id="0">
    <w:p w:rsidR="004D114E" w:rsidRDefault="004D114E"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0C5E1A5B"/>
    <w:multiLevelType w:val="hybridMultilevel"/>
    <w:tmpl w:val="ECF63AD6"/>
    <w:lvl w:ilvl="0" w:tplc="9ECEBAE0">
      <w:start w:val="1"/>
      <w:numFmt w:val="decimal"/>
      <w:lvlText w:val="%1."/>
      <w:lvlJc w:val="left"/>
      <w:pPr>
        <w:ind w:left="1260" w:hanging="420"/>
      </w:pPr>
      <w:rPr>
        <w:rFonts w:asciiTheme="minorHAnsi" w:hAnsiTheme="minorHAnsi"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5">
    <w:nsid w:val="456C7841"/>
    <w:multiLevelType w:val="hybridMultilevel"/>
    <w:tmpl w:val="46CA3A4A"/>
    <w:lvl w:ilvl="0" w:tplc="38EE91E4">
      <w:start w:val="1"/>
      <w:numFmt w:val="decimal"/>
      <w:lvlText w:val="%1."/>
      <w:lvlJc w:val="left"/>
      <w:pPr>
        <w:ind w:left="1320" w:hanging="360"/>
      </w:pPr>
      <w:rPr>
        <w:rFonts w:hint="default"/>
      </w:rPr>
    </w:lvl>
    <w:lvl w:ilvl="1" w:tplc="04090017" w:tentative="1">
      <w:start w:val="1"/>
      <w:numFmt w:val="aiueoFullWidth"/>
      <w:lvlText w:val="(%2)"/>
      <w:lvlJc w:val="left"/>
      <w:pPr>
        <w:ind w:left="1920" w:hanging="480"/>
      </w:pPr>
    </w:lvl>
    <w:lvl w:ilvl="2" w:tplc="04090011" w:tentative="1">
      <w:start w:val="1"/>
      <w:numFmt w:val="decimalEnclosedCircle"/>
      <w:lvlText w:val="%3"/>
      <w:lvlJc w:val="left"/>
      <w:pPr>
        <w:ind w:left="2400" w:hanging="480"/>
      </w:pPr>
    </w:lvl>
    <w:lvl w:ilvl="3" w:tplc="0409000F" w:tentative="1">
      <w:start w:val="1"/>
      <w:numFmt w:val="decimal"/>
      <w:lvlText w:val="%4."/>
      <w:lvlJc w:val="left"/>
      <w:pPr>
        <w:ind w:left="2880" w:hanging="480"/>
      </w:pPr>
    </w:lvl>
    <w:lvl w:ilvl="4" w:tplc="04090017" w:tentative="1">
      <w:start w:val="1"/>
      <w:numFmt w:val="aiueoFullWidth"/>
      <w:lvlText w:val="(%5)"/>
      <w:lvlJc w:val="left"/>
      <w:pPr>
        <w:ind w:left="3360" w:hanging="480"/>
      </w:pPr>
    </w:lvl>
    <w:lvl w:ilvl="5" w:tplc="04090011" w:tentative="1">
      <w:start w:val="1"/>
      <w:numFmt w:val="decimalEnclosedCircle"/>
      <w:lvlText w:val="%6"/>
      <w:lvlJc w:val="left"/>
      <w:pPr>
        <w:ind w:left="3840" w:hanging="480"/>
      </w:pPr>
    </w:lvl>
    <w:lvl w:ilvl="6" w:tplc="0409000F" w:tentative="1">
      <w:start w:val="1"/>
      <w:numFmt w:val="decimal"/>
      <w:lvlText w:val="%7."/>
      <w:lvlJc w:val="left"/>
      <w:pPr>
        <w:ind w:left="4320" w:hanging="480"/>
      </w:pPr>
    </w:lvl>
    <w:lvl w:ilvl="7" w:tplc="04090017" w:tentative="1">
      <w:start w:val="1"/>
      <w:numFmt w:val="aiueoFullWidth"/>
      <w:lvlText w:val="(%8)"/>
      <w:lvlJc w:val="left"/>
      <w:pPr>
        <w:ind w:left="4800" w:hanging="480"/>
      </w:pPr>
    </w:lvl>
    <w:lvl w:ilvl="8" w:tplc="04090011" w:tentative="1">
      <w:start w:val="1"/>
      <w:numFmt w:val="decimalEnclosedCircle"/>
      <w:lvlText w:val="%9"/>
      <w:lvlJc w:val="left"/>
      <w:pPr>
        <w:ind w:left="5280" w:hanging="480"/>
      </w:pPr>
    </w:lvl>
  </w:abstractNum>
  <w:abstractNum w:abstractNumId="6">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9910E48"/>
    <w:multiLevelType w:val="hybridMultilevel"/>
    <w:tmpl w:val="929AABBE"/>
    <w:lvl w:ilvl="0" w:tplc="418E53A0">
      <w:start w:val="1"/>
      <w:numFmt w:val="decimalFullWidth"/>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2"/>
  </w:num>
  <w:num w:numId="2">
    <w:abstractNumId w:val="6"/>
  </w:num>
  <w:num w:numId="3">
    <w:abstractNumId w:val="7"/>
  </w:num>
  <w:num w:numId="4">
    <w:abstractNumId w:val="8"/>
  </w:num>
  <w:num w:numId="5">
    <w:abstractNumId w:val="0"/>
  </w:num>
  <w:num w:numId="6">
    <w:abstractNumId w:val="3"/>
  </w:num>
  <w:num w:numId="7">
    <w:abstractNumId w:val="4"/>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no">
    <w15:presenceInfo w15:providerId="None" w15:userId="uno"/>
  </w15:person>
  <w15:person w15:author="miyuki otsubo">
    <w15:presenceInfo w15:providerId="None" w15:userId="miyuki otsubo"/>
  </w15:person>
  <w15:person w15:author="乾和歌子">
    <w15:presenceInfo w15:providerId="Windows Live" w15:userId="8c5602c70c899522"/>
  </w15:person>
  <w15:person w15:author="maeyama">
    <w15:presenceInfo w15:providerId="None" w15:userId="maeyama"/>
  </w15:person>
  <w15:person w15:author="大坪みゆき">
    <w15:presenceInfo w15:providerId="Windows Live" w15:userId="fc6c75ecd5e48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593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52C64"/>
    <w:rsid w:val="0005720E"/>
    <w:rsid w:val="00057D0A"/>
    <w:rsid w:val="00084A43"/>
    <w:rsid w:val="000955F1"/>
    <w:rsid w:val="000B47D6"/>
    <w:rsid w:val="00134ECA"/>
    <w:rsid w:val="00137F5B"/>
    <w:rsid w:val="001553CF"/>
    <w:rsid w:val="001667EC"/>
    <w:rsid w:val="001676A2"/>
    <w:rsid w:val="001A0B38"/>
    <w:rsid w:val="001D1828"/>
    <w:rsid w:val="001D59F4"/>
    <w:rsid w:val="002514D1"/>
    <w:rsid w:val="00256A2A"/>
    <w:rsid w:val="002B7DAA"/>
    <w:rsid w:val="002C000C"/>
    <w:rsid w:val="002C3FBD"/>
    <w:rsid w:val="002D5610"/>
    <w:rsid w:val="00307DA3"/>
    <w:rsid w:val="00334A15"/>
    <w:rsid w:val="00350417"/>
    <w:rsid w:val="00353128"/>
    <w:rsid w:val="003755BD"/>
    <w:rsid w:val="00377D88"/>
    <w:rsid w:val="003E1B96"/>
    <w:rsid w:val="003E3A5E"/>
    <w:rsid w:val="003F0403"/>
    <w:rsid w:val="003F35DB"/>
    <w:rsid w:val="00401FD2"/>
    <w:rsid w:val="00421C88"/>
    <w:rsid w:val="004227BE"/>
    <w:rsid w:val="004D114E"/>
    <w:rsid w:val="004D2C37"/>
    <w:rsid w:val="004F07BD"/>
    <w:rsid w:val="004F3191"/>
    <w:rsid w:val="005008AF"/>
    <w:rsid w:val="00544105"/>
    <w:rsid w:val="00554573"/>
    <w:rsid w:val="005625B8"/>
    <w:rsid w:val="00565952"/>
    <w:rsid w:val="005934B8"/>
    <w:rsid w:val="005C0141"/>
    <w:rsid w:val="00613421"/>
    <w:rsid w:val="00614936"/>
    <w:rsid w:val="00617725"/>
    <w:rsid w:val="00624237"/>
    <w:rsid w:val="0063044F"/>
    <w:rsid w:val="006C5EA7"/>
    <w:rsid w:val="006E4E0A"/>
    <w:rsid w:val="007136CF"/>
    <w:rsid w:val="007358D6"/>
    <w:rsid w:val="007414C9"/>
    <w:rsid w:val="0074777A"/>
    <w:rsid w:val="00750061"/>
    <w:rsid w:val="007559F1"/>
    <w:rsid w:val="007639DC"/>
    <w:rsid w:val="00771659"/>
    <w:rsid w:val="007855AF"/>
    <w:rsid w:val="007875D6"/>
    <w:rsid w:val="00791079"/>
    <w:rsid w:val="007E4A30"/>
    <w:rsid w:val="007F1C0B"/>
    <w:rsid w:val="00846B05"/>
    <w:rsid w:val="00875DB8"/>
    <w:rsid w:val="008B7208"/>
    <w:rsid w:val="0091373E"/>
    <w:rsid w:val="00914A9B"/>
    <w:rsid w:val="0091549E"/>
    <w:rsid w:val="00923FD1"/>
    <w:rsid w:val="00924ABA"/>
    <w:rsid w:val="009261C9"/>
    <w:rsid w:val="0093287C"/>
    <w:rsid w:val="009566E9"/>
    <w:rsid w:val="00964923"/>
    <w:rsid w:val="00965C69"/>
    <w:rsid w:val="00983AC3"/>
    <w:rsid w:val="009A0C7E"/>
    <w:rsid w:val="009D3AD5"/>
    <w:rsid w:val="009D5F04"/>
    <w:rsid w:val="00A1654C"/>
    <w:rsid w:val="00A277B1"/>
    <w:rsid w:val="00A47174"/>
    <w:rsid w:val="00A60CD6"/>
    <w:rsid w:val="00AA25D5"/>
    <w:rsid w:val="00AF1F4D"/>
    <w:rsid w:val="00B1241E"/>
    <w:rsid w:val="00B359C4"/>
    <w:rsid w:val="00B44571"/>
    <w:rsid w:val="00B55205"/>
    <w:rsid w:val="00B56131"/>
    <w:rsid w:val="00B607FB"/>
    <w:rsid w:val="00B84BBC"/>
    <w:rsid w:val="00C07B41"/>
    <w:rsid w:val="00C23864"/>
    <w:rsid w:val="00C6258D"/>
    <w:rsid w:val="00C67494"/>
    <w:rsid w:val="00C7121E"/>
    <w:rsid w:val="00C71FC6"/>
    <w:rsid w:val="00C7489E"/>
    <w:rsid w:val="00C8319B"/>
    <w:rsid w:val="00CC64BB"/>
    <w:rsid w:val="00CC7964"/>
    <w:rsid w:val="00CD1578"/>
    <w:rsid w:val="00CE6795"/>
    <w:rsid w:val="00CF2D66"/>
    <w:rsid w:val="00CF7464"/>
    <w:rsid w:val="00D078D2"/>
    <w:rsid w:val="00D25D5F"/>
    <w:rsid w:val="00D41066"/>
    <w:rsid w:val="00D41969"/>
    <w:rsid w:val="00D46C69"/>
    <w:rsid w:val="00D53220"/>
    <w:rsid w:val="00D654E8"/>
    <w:rsid w:val="00D75ABB"/>
    <w:rsid w:val="00D85467"/>
    <w:rsid w:val="00D854CB"/>
    <w:rsid w:val="00DA7A65"/>
    <w:rsid w:val="00DE4C90"/>
    <w:rsid w:val="00E0577E"/>
    <w:rsid w:val="00E34328"/>
    <w:rsid w:val="00E65099"/>
    <w:rsid w:val="00E76347"/>
    <w:rsid w:val="00E95B50"/>
    <w:rsid w:val="00E96D80"/>
    <w:rsid w:val="00EC1F2A"/>
    <w:rsid w:val="00ED79A3"/>
    <w:rsid w:val="00ED7A35"/>
    <w:rsid w:val="00EE2FD4"/>
    <w:rsid w:val="00EE7DE0"/>
    <w:rsid w:val="00F02EAC"/>
    <w:rsid w:val="00F0534B"/>
    <w:rsid w:val="00F13C6C"/>
    <w:rsid w:val="00F327F7"/>
    <w:rsid w:val="00F32983"/>
    <w:rsid w:val="00F73775"/>
    <w:rsid w:val="00FA0760"/>
    <w:rsid w:val="00FA74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939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116043">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284</Words>
  <Characters>1619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6</cp:revision>
  <cp:lastPrinted>2015-04-30T08:32:00Z</cp:lastPrinted>
  <dcterms:created xsi:type="dcterms:W3CDTF">2017-03-03T07:04:00Z</dcterms:created>
  <dcterms:modified xsi:type="dcterms:W3CDTF">2017-03-21T06:18:00Z</dcterms:modified>
</cp:coreProperties>
</file>