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BA1F6F" w:rsidRDefault="005C2510" w:rsidP="00F86D32">
      <w:pPr>
        <w:jc w:val="center"/>
        <w:rPr>
          <w:rFonts w:ascii="ＭＳ Ｐゴシック" w:eastAsia="ＭＳ Ｐゴシック" w:hAnsi="ＭＳ Ｐゴシック"/>
          <w:b/>
          <w:bCs/>
          <w:sz w:val="28"/>
        </w:rPr>
      </w:pPr>
      <w:bookmarkStart w:id="0" w:name="_GoBack"/>
      <w:bookmarkEnd w:id="0"/>
      <w:r>
        <w:rPr>
          <w:rFonts w:ascii="ＭＳ Ｐゴシック" w:eastAsia="ＭＳ Ｐゴシック" w:hAnsi="ＭＳ Ｐゴシック" w:hint="eastAsia"/>
          <w:sz w:val="28"/>
        </w:rPr>
        <w:t>167</w:t>
      </w:r>
      <w:r w:rsidR="0042083A">
        <w:rPr>
          <w:rFonts w:ascii="ＭＳ Ｐゴシック" w:eastAsia="ＭＳ Ｐゴシック" w:hAnsi="ＭＳ Ｐゴシック" w:hint="eastAsia"/>
          <w:sz w:val="28"/>
        </w:rPr>
        <w:t xml:space="preserve">　</w:t>
      </w:r>
      <w:r w:rsidR="00640FD5" w:rsidRPr="00BA1F6F">
        <w:rPr>
          <w:rFonts w:ascii="ＭＳ Ｐゴシック" w:eastAsia="ＭＳ Ｐゴシック" w:hAnsi="ＭＳ Ｐゴシック" w:hint="eastAsia"/>
          <w:sz w:val="28"/>
        </w:rPr>
        <w:t>マルファン症候群</w:t>
      </w:r>
    </w:p>
    <w:p w:rsidR="009261C9" w:rsidRPr="00BA1F6F" w:rsidRDefault="009261C9" w:rsidP="00C76997">
      <w:pPr>
        <w:rPr>
          <w:rFonts w:ascii="ＭＳ Ｐゴシック" w:eastAsia="ＭＳ Ｐゴシック" w:hAnsi="ＭＳ Ｐゴシック"/>
          <w:bdr w:val="single" w:sz="4" w:space="0" w:color="auto"/>
        </w:rPr>
      </w:pPr>
      <w:r w:rsidRPr="00BA1F6F">
        <w:rPr>
          <w:rFonts w:ascii="ＭＳ Ｐゴシック" w:eastAsia="ＭＳ Ｐゴシック" w:hAnsi="ＭＳ Ｐゴシック" w:hint="eastAsia"/>
          <w:bdr w:val="single" w:sz="4" w:space="0" w:color="auto"/>
        </w:rPr>
        <w:t>○　概要</w:t>
      </w:r>
    </w:p>
    <w:p w:rsidR="00E66D62" w:rsidRPr="002C4CBB" w:rsidRDefault="00E66D62" w:rsidP="009261C9">
      <w:pPr>
        <w:ind w:leftChars="100" w:left="210"/>
        <w:rPr>
          <w:rFonts w:ascii="ＭＳ Ｐゴシック" w:eastAsia="ＭＳ Ｐゴシック" w:hAnsi="ＭＳ Ｐゴシック"/>
        </w:rPr>
      </w:pPr>
    </w:p>
    <w:p w:rsidR="009261C9" w:rsidRPr="00BA1F6F" w:rsidRDefault="009261C9" w:rsidP="009261C9">
      <w:pPr>
        <w:ind w:leftChars="100" w:left="210"/>
        <w:rPr>
          <w:rFonts w:ascii="ＭＳ Ｐゴシック" w:eastAsia="ＭＳ Ｐゴシック" w:hAnsi="ＭＳ Ｐゴシック"/>
        </w:rPr>
      </w:pPr>
      <w:r w:rsidRPr="00BA1F6F">
        <w:rPr>
          <w:rFonts w:ascii="ＭＳ Ｐゴシック" w:eastAsia="ＭＳ Ｐゴシック" w:hAnsi="ＭＳ Ｐゴシック" w:hint="eastAsia"/>
        </w:rPr>
        <w:t>１．</w:t>
      </w:r>
      <w:r w:rsidRPr="00BA1F6F">
        <w:rPr>
          <w:rFonts w:ascii="ＭＳ Ｐゴシック" w:eastAsia="ＭＳ Ｐゴシック" w:hAnsi="ＭＳ Ｐゴシック"/>
        </w:rPr>
        <w:t xml:space="preserve">概要 </w:t>
      </w:r>
    </w:p>
    <w:p w:rsidR="00640FD5" w:rsidRPr="00BA1F6F" w:rsidRDefault="00640FD5" w:rsidP="00640FD5">
      <w:pPr>
        <w:ind w:leftChars="300" w:left="630"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大動脈、骨格、眼、肺、皮膚、硬膜などの全身の結合組織が脆弱になる遺伝性疾患。結合組織が脆弱になることにより、大動脈瘤や大動脈解離、高身長、側弯等の骨格変異、水晶体亜脱臼、自然気胸などを来す。</w:t>
      </w:r>
    </w:p>
    <w:p w:rsidR="00F86D32" w:rsidRPr="00BA1F6F" w:rsidRDefault="00F86D32" w:rsidP="0015659C">
      <w:pPr>
        <w:ind w:leftChars="300" w:left="630" w:firstLineChars="100" w:firstLine="210"/>
        <w:rPr>
          <w:rFonts w:ascii="ＭＳ Ｐゴシック" w:eastAsia="ＭＳ Ｐゴシック" w:hAnsi="ＭＳ Ｐゴシック"/>
        </w:rPr>
      </w:pPr>
    </w:p>
    <w:p w:rsidR="009261C9" w:rsidRPr="00BA1F6F" w:rsidRDefault="009261C9" w:rsidP="009261C9">
      <w:pPr>
        <w:ind w:leftChars="100" w:left="210"/>
        <w:rPr>
          <w:rFonts w:ascii="ＭＳ Ｐゴシック" w:eastAsia="ＭＳ Ｐゴシック" w:hAnsi="ＭＳ Ｐゴシック"/>
        </w:rPr>
      </w:pPr>
      <w:r w:rsidRPr="00BA1F6F">
        <w:rPr>
          <w:rFonts w:ascii="ＭＳ Ｐゴシック" w:eastAsia="ＭＳ Ｐゴシック" w:hAnsi="ＭＳ Ｐゴシック" w:hint="eastAsia"/>
        </w:rPr>
        <w:t>２．原因</w:t>
      </w:r>
      <w:r w:rsidRPr="00BA1F6F">
        <w:rPr>
          <w:rFonts w:ascii="ＭＳ Ｐゴシック" w:eastAsia="ＭＳ Ｐゴシック" w:hAnsi="ＭＳ Ｐゴシック"/>
        </w:rPr>
        <w:t xml:space="preserve"> </w:t>
      </w:r>
    </w:p>
    <w:p w:rsidR="00640FD5" w:rsidRPr="00BA1F6F" w:rsidRDefault="00640FD5" w:rsidP="00640FD5">
      <w:pPr>
        <w:ind w:leftChars="300" w:left="630"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常染色体優性遺伝</w:t>
      </w:r>
      <w:r w:rsidR="00FF5A37">
        <w:rPr>
          <w:rFonts w:ascii="ＭＳ Ｐゴシック" w:eastAsia="ＭＳ Ｐゴシック" w:hAnsi="ＭＳ Ｐゴシック" w:hint="eastAsia"/>
        </w:rPr>
        <w:t>病</w:t>
      </w:r>
      <w:r w:rsidRPr="00BA1F6F">
        <w:rPr>
          <w:rFonts w:ascii="ＭＳ Ｐゴシック" w:eastAsia="ＭＳ Ｐゴシック" w:hAnsi="ＭＳ Ｐゴシック" w:hint="eastAsia"/>
        </w:rPr>
        <w:t>であり、約</w:t>
      </w:r>
      <w:r w:rsidR="002C5D63">
        <w:rPr>
          <w:rFonts w:ascii="ＭＳ Ｐゴシック" w:eastAsia="ＭＳ Ｐゴシック" w:hAnsi="ＭＳ Ｐゴシック" w:hint="eastAsia"/>
        </w:rPr>
        <w:t>75</w:t>
      </w:r>
      <w:r w:rsidRPr="00BA1F6F">
        <w:rPr>
          <w:rFonts w:ascii="ＭＳ Ｐゴシック" w:eastAsia="ＭＳ Ｐゴシック" w:hAnsi="ＭＳ Ｐゴシック" w:hint="eastAsia"/>
        </w:rPr>
        <w:t>％は</w:t>
      </w:r>
      <w:r w:rsidR="00FF5A37">
        <w:rPr>
          <w:rFonts w:ascii="ＭＳ Ｐゴシック" w:eastAsia="ＭＳ Ｐゴシック" w:hAnsi="ＭＳ Ｐゴシック" w:hint="eastAsia"/>
        </w:rPr>
        <w:t>両親のいずれかが罹患し</w:t>
      </w:r>
      <w:r w:rsidRPr="00BA1F6F">
        <w:rPr>
          <w:rFonts w:ascii="ＭＳ Ｐゴシック" w:eastAsia="ＭＳ Ｐゴシック" w:hAnsi="ＭＳ Ｐゴシック" w:hint="eastAsia"/>
        </w:rPr>
        <w:t>、約</w:t>
      </w:r>
      <w:r w:rsidR="000C203C">
        <w:rPr>
          <w:rFonts w:ascii="ＭＳ Ｐゴシック" w:eastAsia="ＭＳ Ｐゴシック" w:hAnsi="ＭＳ Ｐゴシック" w:hint="eastAsia"/>
        </w:rPr>
        <w:t>25</w:t>
      </w:r>
      <w:r w:rsidRPr="00BA1F6F">
        <w:rPr>
          <w:rFonts w:ascii="ＭＳ Ｐゴシック" w:eastAsia="ＭＳ Ｐゴシック" w:hAnsi="ＭＳ Ｐゴシック" w:hint="eastAsia"/>
        </w:rPr>
        <w:t>％は突然変異で起こる。原因遺伝子は、フィブリリン１、</w:t>
      </w:r>
      <w:r w:rsidR="00FF5A37">
        <w:rPr>
          <w:rFonts w:ascii="ＭＳ Ｐゴシック" w:eastAsia="ＭＳ Ｐゴシック" w:hAnsi="ＭＳ Ｐゴシック" w:hint="eastAsia"/>
        </w:rPr>
        <w:t>TGF</w:t>
      </w:r>
      <w:r w:rsidRPr="00BA1F6F">
        <w:rPr>
          <w:rFonts w:ascii="ＭＳ Ｐゴシック" w:eastAsia="ＭＳ Ｐゴシック" w:hAnsi="ＭＳ Ｐゴシック" w:hint="eastAsia"/>
        </w:rPr>
        <w:t>β受容体１、２が判明しているが、それら以外の未解明の原因遺伝子の存在も疑われている。細胞骨格の構成物質であるフィブリリン１の異常により、全身の結合組織が脆弱になるとともに、</w:t>
      </w:r>
      <w:r w:rsidR="00AA31BD">
        <w:rPr>
          <w:rFonts w:ascii="ＭＳ Ｐゴシック" w:eastAsia="ＭＳ Ｐゴシック" w:hAnsi="ＭＳ Ｐゴシック" w:hint="eastAsia"/>
        </w:rPr>
        <w:t>TGF</w:t>
      </w:r>
      <w:r w:rsidRPr="00BA1F6F">
        <w:rPr>
          <w:rFonts w:ascii="ＭＳ Ｐゴシック" w:eastAsia="ＭＳ Ｐゴシック" w:hAnsi="ＭＳ Ｐゴシック" w:hint="eastAsia"/>
        </w:rPr>
        <w:t>β</w:t>
      </w:r>
      <w:r w:rsidR="00FF5A37">
        <w:rPr>
          <w:rFonts w:ascii="ＭＳ Ｐゴシック" w:eastAsia="ＭＳ Ｐゴシック" w:hAnsi="ＭＳ Ｐゴシック" w:hint="eastAsia"/>
        </w:rPr>
        <w:t>シグナル伝達</w:t>
      </w:r>
      <w:r w:rsidRPr="00BA1F6F">
        <w:rPr>
          <w:rFonts w:ascii="ＭＳ Ｐゴシック" w:eastAsia="ＭＳ Ｐゴシック" w:hAnsi="ＭＳ Ｐゴシック" w:hint="eastAsia"/>
        </w:rPr>
        <w:t>の過剰活性化が脆弱化に関与していることも指摘されている。</w:t>
      </w:r>
    </w:p>
    <w:p w:rsidR="00F86D32" w:rsidRPr="00BA1F6F" w:rsidRDefault="00F86D32" w:rsidP="00F86D32">
      <w:pPr>
        <w:ind w:leftChars="200" w:left="420" w:firstLineChars="100" w:firstLine="210"/>
        <w:rPr>
          <w:rFonts w:ascii="ＭＳ Ｐゴシック" w:eastAsia="ＭＳ Ｐゴシック" w:hAnsi="ＭＳ Ｐゴシック"/>
        </w:rPr>
      </w:pPr>
    </w:p>
    <w:p w:rsidR="00E86171" w:rsidRPr="00BA1F6F" w:rsidRDefault="009261C9" w:rsidP="00E86171">
      <w:pPr>
        <w:ind w:leftChars="100" w:left="210"/>
        <w:rPr>
          <w:rFonts w:ascii="ＭＳ Ｐゴシック" w:eastAsia="ＭＳ Ｐゴシック" w:hAnsi="ＭＳ Ｐゴシック"/>
        </w:rPr>
      </w:pPr>
      <w:r w:rsidRPr="00BA1F6F">
        <w:rPr>
          <w:rFonts w:ascii="ＭＳ Ｐゴシック" w:eastAsia="ＭＳ Ｐゴシック" w:hAnsi="ＭＳ Ｐゴシック" w:hint="eastAsia"/>
        </w:rPr>
        <w:t>３．症状</w:t>
      </w:r>
      <w:r w:rsidRPr="00BA1F6F">
        <w:rPr>
          <w:rFonts w:ascii="ＭＳ Ｐゴシック" w:eastAsia="ＭＳ Ｐゴシック" w:hAnsi="ＭＳ Ｐゴシック"/>
        </w:rPr>
        <w:t xml:space="preserve"> </w:t>
      </w:r>
    </w:p>
    <w:p w:rsidR="00640FD5" w:rsidRPr="00BA1F6F" w:rsidRDefault="00640FD5" w:rsidP="00640FD5">
      <w:pPr>
        <w:ind w:leftChars="300" w:left="630"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大動脈瘤破裂や大動脈解離により突然死を来すことがある。突然死を来さなくても、大動脈弁閉鎖不全により心不全や呼吸困難を呈したり、大動脈解離では</w:t>
      </w:r>
      <w:r w:rsidR="00BA0F9C">
        <w:rPr>
          <w:rFonts w:ascii="ＭＳ Ｐゴシック" w:eastAsia="ＭＳ Ｐゴシック" w:hAnsi="ＭＳ Ｐゴシック" w:hint="eastAsia"/>
        </w:rPr>
        <w:t>ショックに陥る</w:t>
      </w:r>
      <w:r w:rsidRPr="00BA1F6F">
        <w:rPr>
          <w:rFonts w:ascii="ＭＳ Ｐゴシック" w:eastAsia="ＭＳ Ｐゴシック" w:hAnsi="ＭＳ Ｐゴシック" w:hint="eastAsia"/>
        </w:rPr>
        <w:t>ことがある。骨格病変としては高身長、長指、側弯、漏斗胸などの胸郭形成不全等を呈する。その他、水晶体亜脱臼により視力の低下、自然気胸により呼吸困難などを呈する。</w:t>
      </w:r>
    </w:p>
    <w:p w:rsidR="00F86D32" w:rsidRPr="00BA1F6F" w:rsidRDefault="00F86D32" w:rsidP="00742A2E">
      <w:pPr>
        <w:ind w:leftChars="200" w:left="420" w:firstLineChars="100" w:firstLine="210"/>
        <w:rPr>
          <w:rFonts w:ascii="ＭＳ Ｐゴシック" w:eastAsia="ＭＳ Ｐゴシック" w:hAnsi="ＭＳ Ｐゴシック"/>
        </w:rPr>
      </w:pPr>
    </w:p>
    <w:p w:rsidR="00640FD5" w:rsidRPr="00BA1F6F" w:rsidRDefault="009261C9" w:rsidP="00640FD5">
      <w:pPr>
        <w:ind w:leftChars="100" w:left="210"/>
        <w:rPr>
          <w:rFonts w:ascii="ＭＳ Ｐゴシック" w:eastAsia="ＭＳ Ｐゴシック" w:hAnsi="ＭＳ Ｐゴシック"/>
        </w:rPr>
      </w:pPr>
      <w:r w:rsidRPr="00BA1F6F">
        <w:rPr>
          <w:rFonts w:ascii="ＭＳ Ｐゴシック" w:eastAsia="ＭＳ Ｐゴシック" w:hAnsi="ＭＳ Ｐゴシック" w:hint="eastAsia"/>
        </w:rPr>
        <w:t>４．治療法</w:t>
      </w:r>
      <w:r w:rsidRPr="00BA1F6F">
        <w:rPr>
          <w:rFonts w:ascii="ＭＳ Ｐゴシック" w:eastAsia="ＭＳ Ｐゴシック" w:hAnsi="ＭＳ Ｐゴシック"/>
        </w:rPr>
        <w:t xml:space="preserve"> </w:t>
      </w:r>
    </w:p>
    <w:p w:rsidR="00640FD5" w:rsidRPr="00BA1F6F" w:rsidRDefault="00640FD5" w:rsidP="00640FD5">
      <w:pPr>
        <w:ind w:leftChars="300" w:left="630"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大動脈瘤、大動脈解離に対しては、人工血管置換術を行う。水晶体亜脱臼、重度の側弯、漏斗胸などに対しても手術が行われる。大動脈瘤、解離に対しては、降圧ならびに心拍数減少の目的にて、βブロッカーによる薬物療法が行われてきたが、最近の</w:t>
      </w:r>
      <w:r w:rsidR="00AA31BD">
        <w:rPr>
          <w:rFonts w:ascii="ＭＳ Ｐゴシック" w:eastAsia="ＭＳ Ｐゴシック" w:hAnsi="ＭＳ Ｐゴシック" w:hint="eastAsia"/>
        </w:rPr>
        <w:t>TGF</w:t>
      </w:r>
      <w:r w:rsidRPr="00BA1F6F">
        <w:rPr>
          <w:rFonts w:ascii="ＭＳ Ｐゴシック" w:eastAsia="ＭＳ Ｐゴシック" w:hAnsi="ＭＳ Ｐゴシック" w:hint="eastAsia"/>
        </w:rPr>
        <w:t>βの過剰活性化の知見から、</w:t>
      </w:r>
      <w:r w:rsidR="00AA31BD">
        <w:rPr>
          <w:rFonts w:ascii="ＭＳ Ｐゴシック" w:eastAsia="ＭＳ Ｐゴシック" w:hAnsi="ＭＳ Ｐゴシック" w:hint="eastAsia"/>
        </w:rPr>
        <w:t>TGF</w:t>
      </w:r>
      <w:r w:rsidRPr="00BA1F6F">
        <w:rPr>
          <w:rFonts w:ascii="ＭＳ Ｐゴシック" w:eastAsia="ＭＳ Ｐゴシック" w:hAnsi="ＭＳ Ｐゴシック" w:hint="eastAsia"/>
        </w:rPr>
        <w:t>βを抑制する作用を有するアンジオテンシン受容体拮抗薬の投与が行われることもある。</w:t>
      </w:r>
    </w:p>
    <w:p w:rsidR="00742A2E" w:rsidRPr="00BA1F6F" w:rsidRDefault="00742A2E" w:rsidP="009261C9">
      <w:pPr>
        <w:ind w:leftChars="100" w:left="210"/>
        <w:rPr>
          <w:rFonts w:ascii="ＭＳ Ｐゴシック" w:eastAsia="ＭＳ Ｐゴシック" w:hAnsi="ＭＳ Ｐゴシック"/>
        </w:rPr>
      </w:pPr>
    </w:p>
    <w:p w:rsidR="009261C9" w:rsidRPr="00BA1F6F" w:rsidRDefault="009261C9" w:rsidP="009261C9">
      <w:pPr>
        <w:ind w:leftChars="100" w:left="210"/>
        <w:rPr>
          <w:rFonts w:ascii="ＭＳ Ｐゴシック" w:eastAsia="ＭＳ Ｐゴシック" w:hAnsi="ＭＳ Ｐゴシック"/>
        </w:rPr>
      </w:pPr>
      <w:r w:rsidRPr="00BA1F6F">
        <w:rPr>
          <w:rFonts w:ascii="ＭＳ Ｐゴシック" w:eastAsia="ＭＳ Ｐゴシック" w:hAnsi="ＭＳ Ｐゴシック" w:hint="eastAsia"/>
        </w:rPr>
        <w:t>５．予後</w:t>
      </w:r>
    </w:p>
    <w:p w:rsidR="00536BEF" w:rsidRPr="005D6CB1" w:rsidRDefault="00A10D6F" w:rsidP="008E523D">
      <w:pPr>
        <w:ind w:leftChars="270" w:left="567"/>
        <w:rPr>
          <w:rFonts w:ascii="ＭＳ Ｐゴシック" w:eastAsia="ＭＳ Ｐゴシック" w:hAnsi="ＭＳ Ｐゴシック"/>
        </w:rPr>
      </w:pPr>
      <w:r w:rsidRPr="00BA1F6F">
        <w:rPr>
          <w:rFonts w:ascii="ＭＳ Ｐゴシック" w:eastAsia="ＭＳ Ｐゴシック" w:hAnsi="ＭＳ Ｐゴシック" w:hint="eastAsia"/>
        </w:rPr>
        <w:t xml:space="preserve">　</w:t>
      </w:r>
      <w:r w:rsidR="00FF5A37">
        <w:rPr>
          <w:rFonts w:ascii="ＭＳ Ｐゴシック" w:eastAsia="ＭＳ Ｐゴシック" w:hAnsi="ＭＳ Ｐゴシック" w:hint="eastAsia"/>
        </w:rPr>
        <w:t>主に</w:t>
      </w:r>
      <w:r w:rsidR="00FF5A37" w:rsidRPr="005D6CB1">
        <w:rPr>
          <w:rFonts w:ascii="ＭＳ Ｐゴシック" w:eastAsia="ＭＳ Ｐゴシック" w:hAnsi="ＭＳ Ｐゴシック" w:hint="eastAsia"/>
        </w:rPr>
        <w:t>心血管系の</w:t>
      </w:r>
      <w:r w:rsidR="00075545" w:rsidRPr="005D6CB1">
        <w:rPr>
          <w:rFonts w:ascii="ＭＳ Ｐゴシック" w:eastAsia="ＭＳ Ｐゴシック" w:hAnsi="ＭＳ Ｐゴシック" w:hint="eastAsia"/>
        </w:rPr>
        <w:t>合併症</w:t>
      </w:r>
      <w:r w:rsidR="00FF5A37" w:rsidRPr="005D6CB1">
        <w:rPr>
          <w:rFonts w:ascii="ＭＳ Ｐゴシック" w:eastAsia="ＭＳ Ｐゴシック" w:hAnsi="ＭＳ Ｐゴシック" w:hint="eastAsia"/>
        </w:rPr>
        <w:t>により生命予後が左右される</w:t>
      </w:r>
      <w:r w:rsidR="004B0120" w:rsidRPr="005D6CB1">
        <w:rPr>
          <w:rFonts w:ascii="ＭＳ Ｐゴシック" w:eastAsia="ＭＳ Ｐゴシック" w:hAnsi="ＭＳ Ｐゴシック" w:hint="eastAsia"/>
        </w:rPr>
        <w:t>。</w:t>
      </w:r>
    </w:p>
    <w:p w:rsidR="00536BEF" w:rsidRPr="005D6CB1" w:rsidRDefault="004B0120" w:rsidP="008E523D">
      <w:pPr>
        <w:ind w:leftChars="270" w:left="567" w:firstLineChars="150" w:firstLine="315"/>
        <w:rPr>
          <w:rFonts w:ascii="ＭＳ Ｐゴシック" w:eastAsia="ＭＳ Ｐゴシック" w:hAnsi="ＭＳ Ｐゴシック"/>
        </w:rPr>
      </w:pPr>
      <w:r w:rsidRPr="005D6CB1">
        <w:rPr>
          <w:rFonts w:ascii="ＭＳ Ｐゴシック" w:eastAsia="ＭＳ Ｐゴシック" w:hAnsi="ＭＳ Ｐゴシック" w:hint="eastAsia"/>
        </w:rPr>
        <w:t>・</w:t>
      </w:r>
      <w:r w:rsidR="00771671" w:rsidRPr="005D6CB1">
        <w:rPr>
          <w:rFonts w:ascii="ＭＳ Ｐゴシック" w:eastAsia="ＭＳ Ｐゴシック" w:hAnsi="ＭＳ Ｐゴシック" w:hint="eastAsia"/>
        </w:rPr>
        <w:t>解離性大動脈瘤は致死的となりうる。</w:t>
      </w:r>
    </w:p>
    <w:p w:rsidR="00536BEF" w:rsidRPr="005D6CB1" w:rsidRDefault="004B0120" w:rsidP="008E523D">
      <w:pPr>
        <w:ind w:leftChars="270" w:left="567" w:firstLineChars="150" w:firstLine="315"/>
        <w:rPr>
          <w:rFonts w:ascii="ＭＳ Ｐゴシック" w:eastAsia="ＭＳ Ｐゴシック" w:hAnsi="ＭＳ Ｐゴシック"/>
        </w:rPr>
      </w:pPr>
      <w:r w:rsidRPr="005D6CB1">
        <w:rPr>
          <w:rFonts w:ascii="ＭＳ Ｐゴシック" w:eastAsia="ＭＳ Ｐゴシック" w:hAnsi="ＭＳ Ｐゴシック" w:hint="eastAsia"/>
        </w:rPr>
        <w:t>・マルファン症候群における動脈の拡張は年齢とともに進行する。</w:t>
      </w:r>
    </w:p>
    <w:p w:rsidR="00536BEF" w:rsidRPr="005D6CB1" w:rsidRDefault="004B0120" w:rsidP="008E523D">
      <w:pPr>
        <w:ind w:leftChars="270" w:left="567" w:firstLineChars="150" w:firstLine="315"/>
        <w:rPr>
          <w:rFonts w:ascii="ＭＳ Ｐゴシック" w:eastAsia="ＭＳ Ｐゴシック" w:hAnsi="ＭＳ Ｐゴシック"/>
        </w:rPr>
      </w:pPr>
      <w:r w:rsidRPr="005D6CB1">
        <w:rPr>
          <w:rFonts w:ascii="ＭＳ Ｐゴシック" w:eastAsia="ＭＳ Ｐゴシック" w:hAnsi="ＭＳ Ｐゴシック" w:hint="eastAsia"/>
        </w:rPr>
        <w:t>・動脈瘤が拡大するにつれて</w:t>
      </w:r>
      <w:r w:rsidR="00FF5A37" w:rsidRPr="005D6CB1">
        <w:rPr>
          <w:rFonts w:ascii="ＭＳ Ｐゴシック" w:eastAsia="ＭＳ Ｐゴシック" w:hAnsi="ＭＳ Ｐゴシック" w:hint="eastAsia"/>
        </w:rPr>
        <w:t>、二次的な大動脈弁閉鎖不全を</w:t>
      </w:r>
      <w:r w:rsidRPr="005D6CB1">
        <w:rPr>
          <w:rFonts w:ascii="ＭＳ Ｐゴシック" w:eastAsia="ＭＳ Ｐゴシック" w:hAnsi="ＭＳ Ｐゴシック" w:hint="eastAsia"/>
        </w:rPr>
        <w:t>引き起こす</w:t>
      </w:r>
      <w:r w:rsidR="00FF5A37" w:rsidRPr="005D6CB1">
        <w:rPr>
          <w:rFonts w:ascii="ＭＳ Ｐゴシック" w:eastAsia="ＭＳ Ｐゴシック" w:hAnsi="ＭＳ Ｐゴシック" w:hint="eastAsia"/>
        </w:rPr>
        <w:t>場合がある</w:t>
      </w:r>
      <w:r w:rsidR="00536BEF" w:rsidRPr="005D6CB1">
        <w:rPr>
          <w:rFonts w:ascii="ＭＳ Ｐゴシック" w:eastAsia="ＭＳ Ｐゴシック" w:hAnsi="ＭＳ Ｐゴシック" w:hint="eastAsia"/>
        </w:rPr>
        <w:t>。</w:t>
      </w:r>
    </w:p>
    <w:p w:rsidR="004150EC" w:rsidRPr="006D2F11" w:rsidRDefault="00FF5A37" w:rsidP="008E523D">
      <w:pPr>
        <w:ind w:leftChars="270" w:left="567" w:firstLineChars="150" w:firstLine="315"/>
        <w:rPr>
          <w:rFonts w:ascii="ＭＳ Ｐゴシック" w:eastAsia="ＭＳ Ｐゴシック" w:hAnsi="ＭＳ Ｐゴシック"/>
        </w:rPr>
      </w:pPr>
      <w:r w:rsidRPr="005D6CB1">
        <w:rPr>
          <w:rFonts w:ascii="ＭＳ Ｐゴシック" w:eastAsia="ＭＳ Ｐゴシック" w:hAnsi="ＭＳ Ｐゴシック" w:hint="eastAsia"/>
        </w:rPr>
        <w:t>・二次的に左心室の拡張や心</w:t>
      </w:r>
      <w:r w:rsidR="004B0120" w:rsidRPr="005D6CB1">
        <w:rPr>
          <w:rFonts w:ascii="ＭＳ Ｐゴシック" w:eastAsia="ＭＳ Ｐゴシック" w:hAnsi="ＭＳ Ｐゴシック" w:hint="eastAsia"/>
        </w:rPr>
        <w:t>不全を招く。</w:t>
      </w:r>
    </w:p>
    <w:p w:rsidR="00742A2E" w:rsidRPr="00BA1F6F" w:rsidRDefault="00742A2E" w:rsidP="00DA1B0C">
      <w:pPr>
        <w:rPr>
          <w:rFonts w:ascii="ＭＳ Ｐゴシック" w:eastAsia="ＭＳ Ｐゴシック" w:hAnsi="ＭＳ Ｐゴシック"/>
        </w:rPr>
      </w:pPr>
    </w:p>
    <w:p w:rsidR="004B0120" w:rsidRDefault="004B012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BA1F6F" w:rsidRDefault="00334A15" w:rsidP="00CC64BB">
      <w:pPr>
        <w:rPr>
          <w:rFonts w:ascii="ＭＳ Ｐゴシック" w:eastAsia="ＭＳ Ｐゴシック" w:hAnsi="ＭＳ Ｐゴシック"/>
        </w:rPr>
      </w:pPr>
      <w:r w:rsidRPr="00BA1F6F">
        <w:rPr>
          <w:rFonts w:ascii="ＭＳ Ｐゴシック" w:eastAsia="ＭＳ Ｐゴシック" w:hAnsi="ＭＳ Ｐゴシック" w:hint="eastAsia"/>
          <w:bdr w:val="single" w:sz="4" w:space="0" w:color="auto"/>
        </w:rPr>
        <w:lastRenderedPageBreak/>
        <w:t>○　要件の判定に必要な事項</w:t>
      </w:r>
    </w:p>
    <w:p w:rsidR="00CF7464" w:rsidRPr="00BA1F6F" w:rsidRDefault="00CF7464" w:rsidP="00CC64BB">
      <w:pPr>
        <w:pStyle w:val="a5"/>
        <w:numPr>
          <w:ilvl w:val="0"/>
          <w:numId w:val="5"/>
        </w:numPr>
        <w:ind w:leftChars="0"/>
        <w:rPr>
          <w:rFonts w:ascii="ＭＳ Ｐゴシック" w:eastAsia="ＭＳ Ｐゴシック" w:hAnsi="ＭＳ Ｐゴシック"/>
        </w:rPr>
      </w:pPr>
      <w:r w:rsidRPr="00BA1F6F">
        <w:rPr>
          <w:rFonts w:ascii="ＭＳ Ｐゴシック" w:eastAsia="ＭＳ Ｐゴシック" w:hAnsi="ＭＳ Ｐゴシック" w:hint="eastAsia"/>
        </w:rPr>
        <w:t>患者数</w:t>
      </w:r>
    </w:p>
    <w:p w:rsidR="00334A15" w:rsidRPr="00BA1F6F" w:rsidRDefault="00640FD5" w:rsidP="00CC64BB">
      <w:pPr>
        <w:pStyle w:val="a5"/>
        <w:ind w:leftChars="0" w:left="570"/>
        <w:rPr>
          <w:rFonts w:ascii="ＭＳ Ｐゴシック" w:eastAsia="ＭＳ Ｐゴシック" w:hAnsi="ＭＳ Ｐゴシック"/>
          <w:szCs w:val="21"/>
        </w:rPr>
      </w:pPr>
      <w:r w:rsidRPr="00BA1F6F">
        <w:rPr>
          <w:rFonts w:ascii="ＭＳ Ｐゴシック" w:eastAsia="ＭＳ Ｐゴシック" w:hAnsi="ＭＳ Ｐゴシック" w:hint="eastAsia"/>
          <w:szCs w:val="21"/>
        </w:rPr>
        <w:t>約15,000～20,000人</w:t>
      </w:r>
    </w:p>
    <w:p w:rsidR="00CF7464" w:rsidRPr="00BA1F6F" w:rsidRDefault="00CF7464" w:rsidP="00CC64BB">
      <w:pPr>
        <w:pStyle w:val="a5"/>
        <w:numPr>
          <w:ilvl w:val="0"/>
          <w:numId w:val="5"/>
        </w:numPr>
        <w:ind w:leftChars="0"/>
        <w:rPr>
          <w:rFonts w:ascii="ＭＳ Ｐゴシック" w:eastAsia="ＭＳ Ｐゴシック" w:hAnsi="ＭＳ Ｐゴシック"/>
        </w:rPr>
      </w:pPr>
      <w:r w:rsidRPr="00BA1F6F">
        <w:rPr>
          <w:rFonts w:ascii="ＭＳ Ｐゴシック" w:eastAsia="ＭＳ Ｐゴシック" w:hAnsi="ＭＳ Ｐゴシック" w:hint="eastAsia"/>
        </w:rPr>
        <w:t>発病の機構</w:t>
      </w:r>
    </w:p>
    <w:p w:rsidR="00334A15" w:rsidRPr="00BA1F6F" w:rsidRDefault="00334A15" w:rsidP="00CC64BB">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不明</w:t>
      </w:r>
      <w:r w:rsidRPr="00BA1F6F">
        <w:rPr>
          <w:rFonts w:ascii="ＭＳ Ｐゴシック" w:eastAsia="ＭＳ Ｐゴシック" w:hAnsi="ＭＳ Ｐゴシック" w:hint="eastAsia"/>
          <w:szCs w:val="21"/>
        </w:rPr>
        <w:t>（</w:t>
      </w:r>
      <w:r w:rsidR="00DA1B0C" w:rsidRPr="00BA1F6F">
        <w:rPr>
          <w:rFonts w:ascii="ＭＳ Ｐゴシック" w:eastAsia="ＭＳ Ｐゴシック" w:hAnsi="ＭＳ Ｐゴシック" w:hint="eastAsia"/>
          <w:szCs w:val="21"/>
        </w:rPr>
        <w:t>原因不明</w:t>
      </w:r>
      <w:r w:rsidR="005E2291">
        <w:rPr>
          <w:rFonts w:ascii="ＭＳ Ｐゴシック" w:eastAsia="ＭＳ Ｐゴシック" w:hAnsi="ＭＳ Ｐゴシック" w:hint="eastAsia"/>
          <w:szCs w:val="21"/>
        </w:rPr>
        <w:t>又は</w:t>
      </w:r>
      <w:r w:rsidR="00DA1B0C" w:rsidRPr="00BA1F6F">
        <w:rPr>
          <w:rFonts w:ascii="ＭＳ Ｐゴシック" w:eastAsia="ＭＳ Ｐゴシック" w:hAnsi="ＭＳ Ｐゴシック" w:hint="eastAsia"/>
          <w:szCs w:val="21"/>
        </w:rPr>
        <w:t>病態が未解明</w:t>
      </w:r>
      <w:r w:rsidRPr="00BA1F6F">
        <w:rPr>
          <w:rFonts w:ascii="ＭＳ Ｐゴシック" w:eastAsia="ＭＳ Ｐゴシック" w:hAnsi="ＭＳ Ｐゴシック" w:hint="eastAsia"/>
          <w:szCs w:val="21"/>
        </w:rPr>
        <w:t>）</w:t>
      </w:r>
    </w:p>
    <w:p w:rsidR="00CF7464" w:rsidRPr="00BA1F6F" w:rsidRDefault="00CF7464" w:rsidP="00CC64BB">
      <w:pPr>
        <w:pStyle w:val="a5"/>
        <w:numPr>
          <w:ilvl w:val="0"/>
          <w:numId w:val="5"/>
        </w:numPr>
        <w:ind w:leftChars="0"/>
        <w:rPr>
          <w:rFonts w:ascii="ＭＳ Ｐゴシック" w:eastAsia="ＭＳ Ｐゴシック" w:hAnsi="ＭＳ Ｐゴシック"/>
        </w:rPr>
      </w:pPr>
      <w:r w:rsidRPr="00BA1F6F">
        <w:rPr>
          <w:rFonts w:ascii="ＭＳ Ｐゴシック" w:eastAsia="ＭＳ Ｐゴシック" w:hAnsi="ＭＳ Ｐゴシック" w:hint="eastAsia"/>
        </w:rPr>
        <w:t>効果的な治療方法</w:t>
      </w:r>
    </w:p>
    <w:p w:rsidR="00DA1B0C" w:rsidRPr="00BA1F6F" w:rsidRDefault="00334A15" w:rsidP="00C76997">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未確立（</w:t>
      </w:r>
      <w:r w:rsidR="00DA1B0C" w:rsidRPr="00BA1F6F">
        <w:rPr>
          <w:rFonts w:ascii="ＭＳ Ｐゴシック" w:eastAsia="ＭＳ Ｐゴシック" w:hAnsi="ＭＳ Ｐゴシック" w:hint="eastAsia"/>
        </w:rPr>
        <w:t>本質的な治療法はない。種々の合併症に対する対症療法</w:t>
      </w:r>
      <w:r w:rsidRPr="00BA1F6F">
        <w:rPr>
          <w:rFonts w:ascii="ＭＳ Ｐゴシック" w:eastAsia="ＭＳ Ｐゴシック" w:hAnsi="ＭＳ Ｐゴシック" w:hint="eastAsia"/>
        </w:rPr>
        <w:t>）</w:t>
      </w:r>
    </w:p>
    <w:p w:rsidR="00CF7464" w:rsidRPr="00BA1F6F" w:rsidRDefault="00CF7464" w:rsidP="00CC64BB">
      <w:pPr>
        <w:pStyle w:val="a5"/>
        <w:numPr>
          <w:ilvl w:val="0"/>
          <w:numId w:val="5"/>
        </w:numPr>
        <w:ind w:leftChars="0"/>
        <w:rPr>
          <w:rFonts w:ascii="ＭＳ Ｐゴシック" w:eastAsia="ＭＳ Ｐゴシック" w:hAnsi="ＭＳ Ｐゴシック"/>
        </w:rPr>
      </w:pPr>
      <w:r w:rsidRPr="00BA1F6F">
        <w:rPr>
          <w:rFonts w:ascii="ＭＳ Ｐゴシック" w:eastAsia="ＭＳ Ｐゴシック" w:hAnsi="ＭＳ Ｐゴシック" w:hint="eastAsia"/>
        </w:rPr>
        <w:t>長期の療養</w:t>
      </w:r>
    </w:p>
    <w:p w:rsidR="00334A15" w:rsidRPr="00BA1F6F" w:rsidRDefault="00285856" w:rsidP="00CC64BB">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必要</w:t>
      </w:r>
      <w:r w:rsidR="00334A15" w:rsidRPr="00BA1F6F">
        <w:rPr>
          <w:rFonts w:ascii="ＭＳ Ｐゴシック" w:eastAsia="ＭＳ Ｐゴシック" w:hAnsi="ＭＳ Ｐゴシック" w:hint="eastAsia"/>
        </w:rPr>
        <w:t>（</w:t>
      </w:r>
      <w:r w:rsidRPr="00BA1F6F">
        <w:rPr>
          <w:rFonts w:ascii="ＭＳ Ｐゴシック" w:eastAsia="ＭＳ Ｐゴシック" w:hAnsi="ＭＳ Ｐゴシック" w:hint="eastAsia"/>
        </w:rPr>
        <w:t>発症後生涯継続</w:t>
      </w:r>
      <w:r w:rsidR="005E2291">
        <w:rPr>
          <w:rFonts w:ascii="ＭＳ Ｐゴシック" w:eastAsia="ＭＳ Ｐゴシック" w:hAnsi="ＭＳ Ｐゴシック" w:hint="eastAsia"/>
        </w:rPr>
        <w:t>又は</w:t>
      </w:r>
      <w:r w:rsidRPr="00BA1F6F">
        <w:rPr>
          <w:rFonts w:ascii="ＭＳ Ｐゴシック" w:eastAsia="ＭＳ Ｐゴシック" w:hAnsi="ＭＳ Ｐゴシック" w:hint="eastAsia"/>
        </w:rPr>
        <w:t>潜在する</w:t>
      </w:r>
      <w:r w:rsidR="000C203C">
        <w:rPr>
          <w:rFonts w:ascii="ＭＳ Ｐゴシック" w:eastAsia="ＭＳ Ｐゴシック" w:hAnsi="ＭＳ Ｐゴシック" w:hint="eastAsia"/>
        </w:rPr>
        <w:t>。</w:t>
      </w:r>
      <w:r w:rsidR="00334A15" w:rsidRPr="00BA1F6F">
        <w:rPr>
          <w:rFonts w:ascii="ＭＳ Ｐゴシック" w:eastAsia="ＭＳ Ｐゴシック" w:hAnsi="ＭＳ Ｐゴシック" w:hint="eastAsia"/>
        </w:rPr>
        <w:t>）</w:t>
      </w:r>
    </w:p>
    <w:p w:rsidR="00CF7464" w:rsidRPr="00BA1F6F" w:rsidRDefault="00CF7464" w:rsidP="00CC64BB">
      <w:pPr>
        <w:pStyle w:val="a5"/>
        <w:numPr>
          <w:ilvl w:val="0"/>
          <w:numId w:val="5"/>
        </w:numPr>
        <w:ind w:leftChars="0"/>
        <w:rPr>
          <w:rFonts w:ascii="ＭＳ Ｐゴシック" w:eastAsia="ＭＳ Ｐゴシック" w:hAnsi="ＭＳ Ｐゴシック"/>
        </w:rPr>
      </w:pPr>
      <w:r w:rsidRPr="00BA1F6F">
        <w:rPr>
          <w:rFonts w:ascii="ＭＳ Ｐゴシック" w:eastAsia="ＭＳ Ｐゴシック" w:hAnsi="ＭＳ Ｐゴシック" w:hint="eastAsia"/>
        </w:rPr>
        <w:t>診断基準</w:t>
      </w:r>
    </w:p>
    <w:p w:rsidR="00334A15" w:rsidRPr="00BA1F6F" w:rsidRDefault="00285856" w:rsidP="00CC64BB">
      <w:pPr>
        <w:pStyle w:val="a5"/>
        <w:ind w:leftChars="0" w:left="570"/>
        <w:rPr>
          <w:rFonts w:ascii="ＭＳ Ｐゴシック" w:eastAsia="ＭＳ Ｐゴシック" w:hAnsi="ＭＳ Ｐゴシック"/>
        </w:rPr>
      </w:pPr>
      <w:r w:rsidRPr="00BA1F6F">
        <w:rPr>
          <w:rFonts w:ascii="ＭＳ Ｐゴシック" w:eastAsia="ＭＳ Ｐゴシック" w:hAnsi="ＭＳ Ｐゴシック" w:hint="eastAsia"/>
        </w:rPr>
        <w:t>あり</w:t>
      </w:r>
      <w:r w:rsidRPr="005D6CB1">
        <w:rPr>
          <w:rFonts w:ascii="ＭＳ Ｐゴシック" w:eastAsia="ＭＳ Ｐゴシック" w:hAnsi="ＭＳ Ｐゴシック" w:hint="eastAsia"/>
        </w:rPr>
        <w:t>（学会</w:t>
      </w:r>
      <w:r w:rsidR="00D067AC" w:rsidRPr="005D6CB1">
        <w:rPr>
          <w:rFonts w:ascii="ＭＳ Ｐゴシック" w:eastAsia="ＭＳ Ｐゴシック" w:hAnsi="ＭＳ Ｐゴシック" w:hint="eastAsia"/>
        </w:rPr>
        <w:t>承認の診断基準</w:t>
      </w:r>
      <w:r w:rsidR="00CC0F8C" w:rsidRPr="005D6CB1">
        <w:rPr>
          <w:rFonts w:ascii="ＭＳ Ｐゴシック" w:eastAsia="ＭＳ Ｐゴシック" w:hAnsi="ＭＳ Ｐゴシック" w:hint="eastAsia"/>
        </w:rPr>
        <w:t>あ</w:t>
      </w:r>
      <w:r w:rsidR="00D067AC" w:rsidRPr="005D6CB1">
        <w:rPr>
          <w:rFonts w:ascii="ＭＳ Ｐゴシック" w:eastAsia="ＭＳ Ｐゴシック" w:hAnsi="ＭＳ Ｐゴシック" w:hint="eastAsia"/>
        </w:rPr>
        <w:t>り</w:t>
      </w:r>
      <w:r w:rsidR="00334A15" w:rsidRPr="005D6CB1">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sidRPr="00BA1F6F">
        <w:rPr>
          <w:rFonts w:ascii="ＭＳ Ｐゴシック" w:eastAsia="ＭＳ Ｐゴシック" w:hAnsi="ＭＳ Ｐゴシック" w:hint="eastAsia"/>
        </w:rPr>
        <w:t>重症度分類</w:t>
      </w:r>
    </w:p>
    <w:p w:rsidR="009F3C8C" w:rsidRPr="00BA1F6F" w:rsidRDefault="009F3C8C" w:rsidP="003568FD">
      <w:pPr>
        <w:widowControl/>
        <w:ind w:firstLineChars="300" w:firstLine="630"/>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A706A2">
        <w:rPr>
          <w:rFonts w:ascii="ＭＳ Ｐゴシック" w:eastAsia="ＭＳ Ｐゴシック" w:hAnsi="ＭＳ Ｐゴシック" w:hint="eastAsia"/>
        </w:rPr>
        <w:t>歳</w:t>
      </w:r>
      <w:r>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9F3C8C" w:rsidRDefault="009F3C8C" w:rsidP="007548FC">
      <w:pPr>
        <w:pStyle w:val="a5"/>
        <w:ind w:leftChars="0" w:left="570"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Pr>
          <w:rFonts w:ascii="ＭＳ Ｐゴシック" w:eastAsia="ＭＳ Ｐゴシック" w:hAnsi="ＭＳ Ｐゴシック" w:hint="eastAsia"/>
        </w:rPr>
        <w:t>特定</w:t>
      </w:r>
      <w:r w:rsidRPr="00DA6ADE">
        <w:rPr>
          <w:rFonts w:ascii="ＭＳ Ｐゴシック" w:eastAsia="ＭＳ Ｐゴシック" w:hAnsi="ＭＳ Ｐゴシック" w:hint="eastAsia"/>
        </w:rPr>
        <w:t>疾病の状態の程度に準ずる。</w:t>
      </w:r>
    </w:p>
    <w:p w:rsidR="009F3C8C" w:rsidRPr="00BA1F6F" w:rsidRDefault="009F3C8C" w:rsidP="003568FD">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２．成人例</w:t>
      </w:r>
    </w:p>
    <w:p w:rsidR="008E523D" w:rsidRPr="007548FC" w:rsidRDefault="002C4CBB" w:rsidP="007548FC">
      <w:pPr>
        <w:widowControl/>
        <w:ind w:firstLineChars="400" w:firstLine="840"/>
        <w:jc w:val="left"/>
        <w:rPr>
          <w:rFonts w:ascii="ＭＳ Ｐゴシック" w:eastAsia="ＭＳ Ｐゴシック" w:hAnsi="ＭＳ Ｐゴシック"/>
        </w:rPr>
      </w:pPr>
      <w:r w:rsidRPr="007548FC">
        <w:rPr>
          <w:rFonts w:ascii="ＭＳ Ｐゴシック" w:eastAsia="ＭＳ Ｐゴシック" w:hAnsi="ＭＳ Ｐゴシック" w:hint="eastAsia"/>
        </w:rPr>
        <w:t>１）</w:t>
      </w:r>
      <w:r w:rsidR="008E523D" w:rsidRPr="007548FC">
        <w:rPr>
          <w:rFonts w:ascii="ＭＳ Ｐゴシック" w:eastAsia="ＭＳ Ｐゴシック" w:hAnsi="ＭＳ Ｐゴシック" w:hint="eastAsia"/>
        </w:rPr>
        <w:t>～２）のいずれかに該当する者を対象とする。</w:t>
      </w:r>
    </w:p>
    <w:p w:rsidR="009261C9" w:rsidRPr="008E523D" w:rsidRDefault="002C4CBB" w:rsidP="007548FC">
      <w:pPr>
        <w:pStyle w:val="a5"/>
        <w:widowControl/>
        <w:ind w:leftChars="0" w:left="960"/>
        <w:jc w:val="left"/>
        <w:rPr>
          <w:rFonts w:ascii="ＭＳ Ｐゴシック" w:eastAsia="ＭＳ Ｐゴシック" w:hAnsi="ＭＳ Ｐゴシック" w:cs="ＭＳ Ｐゴシック"/>
          <w:color w:val="333333"/>
          <w:kern w:val="0"/>
          <w:szCs w:val="21"/>
        </w:rPr>
      </w:pPr>
      <w:r>
        <w:rPr>
          <w:rFonts w:ascii="ＭＳ Ｐゴシック" w:eastAsia="ＭＳ Ｐゴシック" w:hAnsi="ＭＳ Ｐゴシック" w:hint="eastAsia"/>
        </w:rPr>
        <w:t>１）</w:t>
      </w:r>
      <w:r w:rsidR="008E523D" w:rsidRPr="0074507B">
        <w:rPr>
          <w:rFonts w:ascii="ＭＳ Ｐゴシック" w:eastAsia="ＭＳ Ｐゴシック" w:hAnsi="ＭＳ Ｐゴシック" w:cs="ＭＳ Ｐゴシック" w:hint="eastAsia"/>
          <w:kern w:val="0"/>
          <w:szCs w:val="21"/>
        </w:rPr>
        <w:t>心疾患があり、薬物治療・手術によってもNYHA分類で</w:t>
      </w:r>
      <w:r w:rsidR="005A322D">
        <w:rPr>
          <w:rFonts w:ascii="ＭＳ Ｐゴシック" w:eastAsia="ＭＳ Ｐゴシック" w:hAnsi="ＭＳ Ｐゴシック" w:cs="ＭＳ Ｐゴシック" w:hint="eastAsia"/>
          <w:kern w:val="0"/>
          <w:szCs w:val="21"/>
        </w:rPr>
        <w:t>II</w:t>
      </w:r>
      <w:r w:rsidR="008E523D" w:rsidRPr="0074507B">
        <w:rPr>
          <w:rFonts w:ascii="ＭＳ Ｐゴシック" w:eastAsia="ＭＳ Ｐゴシック" w:hAnsi="ＭＳ Ｐゴシック" w:cs="ＭＳ Ｐゴシック" w:hint="eastAsia"/>
          <w:kern w:val="0"/>
          <w:szCs w:val="21"/>
        </w:rPr>
        <w:t>度以上に該当する場合</w:t>
      </w:r>
    </w:p>
    <w:p w:rsidR="008E523D" w:rsidRPr="008E523D" w:rsidRDefault="002C4CBB" w:rsidP="007548FC">
      <w:pPr>
        <w:pStyle w:val="a5"/>
        <w:widowControl/>
        <w:ind w:leftChars="0" w:left="960"/>
        <w:jc w:val="left"/>
        <w:rPr>
          <w:rFonts w:ascii="ＭＳ Ｐゴシック" w:eastAsia="ＭＳ Ｐゴシック" w:hAnsi="ＭＳ Ｐゴシック"/>
        </w:rPr>
      </w:pPr>
      <w:r>
        <w:rPr>
          <w:rFonts w:ascii="ＭＳ Ｐゴシック" w:eastAsia="ＭＳ Ｐゴシック" w:hAnsi="ＭＳ Ｐゴシック" w:hint="eastAsia"/>
        </w:rPr>
        <w:t>２）</w:t>
      </w:r>
      <w:r w:rsidR="008E523D" w:rsidRPr="008E523D">
        <w:rPr>
          <w:rFonts w:ascii="ＭＳ Ｐゴシック" w:eastAsia="ＭＳ Ｐゴシック" w:hAnsi="ＭＳ Ｐゴシック" w:hint="eastAsia"/>
        </w:rPr>
        <w:t>大動脈基部病変（</w:t>
      </w:r>
      <w:r w:rsidR="008E523D" w:rsidRPr="008E523D">
        <w:rPr>
          <w:rFonts w:ascii="ＭＳ Ｐゴシック" w:eastAsia="ＭＳ Ｐゴシック" w:hAnsi="ＭＳ Ｐゴシック"/>
        </w:rPr>
        <w:t>Z</w:t>
      </w:r>
      <w:r w:rsidR="008E523D" w:rsidRPr="008E523D">
        <w:rPr>
          <w:rFonts w:ascii="ＭＳ Ｐゴシック" w:eastAsia="ＭＳ Ｐゴシック" w:hAnsi="ＭＳ Ｐゴシック" w:hint="eastAsia"/>
        </w:rPr>
        <w:t>≧</w:t>
      </w:r>
      <w:r>
        <w:rPr>
          <w:rFonts w:ascii="ＭＳ Ｐゴシック" w:eastAsia="ＭＳ Ｐゴシック" w:hAnsi="ＭＳ Ｐゴシック" w:hint="eastAsia"/>
        </w:rPr>
        <w:t>２</w:t>
      </w:r>
      <w:r w:rsidR="008E523D" w:rsidRPr="008E523D">
        <w:rPr>
          <w:rFonts w:ascii="ＭＳ Ｐゴシック" w:eastAsia="ＭＳ Ｐゴシック" w:hAnsi="ＭＳ Ｐゴシック" w:hint="eastAsia"/>
        </w:rPr>
        <w:t>）が認められる場合</w:t>
      </w:r>
    </w:p>
    <w:p w:rsidR="008E523D" w:rsidRPr="000C203C" w:rsidRDefault="008E523D" w:rsidP="008E523D">
      <w:pPr>
        <w:pStyle w:val="a5"/>
        <w:widowControl/>
        <w:ind w:leftChars="0" w:left="960"/>
        <w:jc w:val="left"/>
        <w:rPr>
          <w:rFonts w:ascii="ＭＳ Ｐゴシック" w:eastAsia="ＭＳ Ｐゴシック" w:hAnsi="ＭＳ Ｐゴシック"/>
        </w:rPr>
      </w:pPr>
    </w:p>
    <w:p w:rsidR="009261C9" w:rsidRPr="00BA1F6F" w:rsidRDefault="009261C9" w:rsidP="009261C9">
      <w:pPr>
        <w:rPr>
          <w:rFonts w:ascii="ＭＳ Ｐゴシック" w:eastAsia="ＭＳ Ｐゴシック" w:hAnsi="ＭＳ Ｐゴシック"/>
        </w:rPr>
      </w:pPr>
      <w:r w:rsidRPr="00BA1F6F">
        <w:rPr>
          <w:rFonts w:ascii="ＭＳ Ｐゴシック" w:eastAsia="ＭＳ Ｐゴシック" w:hAnsi="ＭＳ Ｐゴシック" w:hint="eastAsia"/>
          <w:bdr w:val="single" w:sz="4" w:space="0" w:color="auto"/>
        </w:rPr>
        <w:t>○　情報提供元</w:t>
      </w:r>
    </w:p>
    <w:p w:rsidR="00640FD5" w:rsidRPr="00BA1F6F" w:rsidRDefault="00640FD5" w:rsidP="00640FD5">
      <w:pPr>
        <w:ind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「マルファン症候群の診断基準に関する調査研究班」研究班</w:t>
      </w:r>
    </w:p>
    <w:p w:rsidR="00640FD5" w:rsidRPr="00BA1F6F" w:rsidRDefault="00640FD5" w:rsidP="00640FD5">
      <w:pPr>
        <w:ind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研究代表者　東京大学医学部附属病院・循環器内科　特任准教授</w:t>
      </w:r>
      <w:r w:rsidR="00710265">
        <w:rPr>
          <w:rFonts w:ascii="ＭＳ Ｐゴシック" w:eastAsia="ＭＳ Ｐゴシック" w:hAnsi="ＭＳ Ｐゴシック" w:hint="eastAsia"/>
        </w:rPr>
        <w:t xml:space="preserve">　</w:t>
      </w:r>
      <w:r w:rsidR="00674DD6">
        <w:rPr>
          <w:rFonts w:ascii="ＭＳ Ｐゴシック" w:eastAsia="ＭＳ Ｐゴシック" w:hAnsi="ＭＳ Ｐゴシック" w:hint="eastAsia"/>
        </w:rPr>
        <w:t>平田</w:t>
      </w:r>
      <w:r w:rsidR="00710265" w:rsidRPr="00BA1F6F">
        <w:rPr>
          <w:rFonts w:ascii="ＭＳ Ｐゴシック" w:eastAsia="ＭＳ Ｐゴシック" w:hAnsi="ＭＳ Ｐゴシック" w:hint="eastAsia"/>
        </w:rPr>
        <w:t xml:space="preserve">恭信　</w:t>
      </w:r>
    </w:p>
    <w:p w:rsidR="008E523D" w:rsidRDefault="005D7B52" w:rsidP="007548FC">
      <w:pPr>
        <w:spacing w:beforeLines="50" w:before="180"/>
        <w:ind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「先天異常症候群の登録システムと治療法開発をめざした検体共有のフレームワークの確立」</w:t>
      </w:r>
      <w:r w:rsidR="000C0C5B" w:rsidRPr="00BA1F6F">
        <w:rPr>
          <w:rFonts w:ascii="ＭＳ Ｐゴシック" w:eastAsia="ＭＳ Ｐゴシック" w:hAnsi="ＭＳ Ｐゴシック" w:hint="eastAsia"/>
        </w:rPr>
        <w:t xml:space="preserve">　</w:t>
      </w:r>
    </w:p>
    <w:p w:rsidR="00710265" w:rsidRPr="00BA1F6F" w:rsidRDefault="00710265" w:rsidP="00710265">
      <w:pPr>
        <w:ind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研究代表者　慶應義塾大学医学部臨床遺伝学センター　教授</w:t>
      </w:r>
      <w:r>
        <w:rPr>
          <w:rFonts w:ascii="ＭＳ Ｐゴシック" w:eastAsia="ＭＳ Ｐゴシック" w:hAnsi="ＭＳ Ｐゴシック" w:hint="eastAsia"/>
        </w:rPr>
        <w:t xml:space="preserve">　</w:t>
      </w:r>
      <w:r w:rsidRPr="00BA1F6F">
        <w:rPr>
          <w:rFonts w:ascii="ＭＳ Ｐゴシック" w:eastAsia="ＭＳ Ｐゴシック" w:hAnsi="ＭＳ Ｐゴシック" w:hint="eastAsia"/>
        </w:rPr>
        <w:t xml:space="preserve">小崎健次郎　</w:t>
      </w:r>
    </w:p>
    <w:p w:rsidR="005D7B52" w:rsidRPr="00BA1F6F" w:rsidRDefault="005D7B52" w:rsidP="007548FC">
      <w:pPr>
        <w:spacing w:beforeLines="50" w:before="180"/>
        <w:ind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w:t>
      </w:r>
      <w:r w:rsidRPr="00BA1F6F">
        <w:rPr>
          <w:rFonts w:ascii="ＭＳ Ｐゴシック" w:eastAsia="ＭＳ Ｐゴシック" w:hAnsi="ＭＳ Ｐゴシック" w:hint="eastAsia"/>
          <w:szCs w:val="21"/>
        </w:rPr>
        <w:t>国際標準に立脚した奇形症候群領域の診療指針に関する学際的・網羅的検討</w:t>
      </w:r>
      <w:r w:rsidRPr="00BA1F6F">
        <w:rPr>
          <w:rFonts w:ascii="ＭＳ Ｐゴシック" w:eastAsia="ＭＳ Ｐゴシック" w:hAnsi="ＭＳ Ｐゴシック" w:hint="eastAsia"/>
        </w:rPr>
        <w:t>」</w:t>
      </w:r>
    </w:p>
    <w:p w:rsidR="005D7B52" w:rsidRPr="00BA1F6F" w:rsidRDefault="005D7B52" w:rsidP="005D7B52">
      <w:pPr>
        <w:ind w:firstLineChars="100" w:firstLine="210"/>
        <w:rPr>
          <w:rFonts w:ascii="ＭＳ Ｐゴシック" w:eastAsia="ＭＳ Ｐゴシック" w:hAnsi="ＭＳ Ｐゴシック"/>
        </w:rPr>
      </w:pPr>
      <w:r w:rsidRPr="00BA1F6F">
        <w:rPr>
          <w:rFonts w:ascii="ＭＳ Ｐゴシック" w:eastAsia="ＭＳ Ｐゴシック" w:hAnsi="ＭＳ Ｐゴシック" w:hint="eastAsia"/>
        </w:rPr>
        <w:t>研究代表者　慶應義塾大学医学部臨床遺伝学センター　教授</w:t>
      </w:r>
      <w:r w:rsidR="00710265">
        <w:rPr>
          <w:rFonts w:ascii="ＭＳ Ｐゴシック" w:eastAsia="ＭＳ Ｐゴシック" w:hAnsi="ＭＳ Ｐゴシック" w:hint="eastAsia"/>
        </w:rPr>
        <w:t xml:space="preserve">　</w:t>
      </w:r>
      <w:r w:rsidR="00710265" w:rsidRPr="00BA1F6F">
        <w:rPr>
          <w:rFonts w:ascii="ＭＳ Ｐゴシック" w:eastAsia="ＭＳ Ｐゴシック" w:hAnsi="ＭＳ Ｐゴシック" w:hint="eastAsia"/>
        </w:rPr>
        <w:t xml:space="preserve">小崎健次郎　</w:t>
      </w:r>
    </w:p>
    <w:p w:rsidR="009261C9" w:rsidRPr="00BA1F6F" w:rsidRDefault="009261C9" w:rsidP="009261C9">
      <w:pPr>
        <w:widowControl/>
        <w:jc w:val="left"/>
        <w:rPr>
          <w:rFonts w:ascii="ＭＳ Ｐゴシック" w:eastAsia="ＭＳ Ｐゴシック" w:hAnsi="ＭＳ Ｐゴシック"/>
        </w:rPr>
      </w:pPr>
      <w:r w:rsidRPr="00BA1F6F">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BA1F6F">
        <w:rPr>
          <w:rFonts w:ascii="ＭＳ Ｐゴシック" w:eastAsia="ＭＳ Ｐゴシック" w:hAnsi="ＭＳ Ｐゴシック" w:hint="eastAsia"/>
        </w:rPr>
        <w:lastRenderedPageBreak/>
        <w:t>＜診断基準＞</w:t>
      </w:r>
    </w:p>
    <w:p w:rsidR="00024AED" w:rsidRPr="00BA1F6F" w:rsidRDefault="00024AED" w:rsidP="009261C9">
      <w:pPr>
        <w:jc w:val="left"/>
        <w:rPr>
          <w:rFonts w:ascii="ＭＳ Ｐゴシック" w:eastAsia="ＭＳ Ｐゴシック" w:hAnsi="ＭＳ Ｐゴシック"/>
        </w:rPr>
      </w:pPr>
      <w:r>
        <w:rPr>
          <w:rFonts w:ascii="ＭＳ Ｐゴシック" w:eastAsia="ＭＳ Ｐゴシック" w:hAnsi="ＭＳ Ｐゴシック" w:hint="eastAsia"/>
        </w:rPr>
        <w:t>確定診断例、臨床診断例を対象とする。</w:t>
      </w:r>
    </w:p>
    <w:p w:rsidR="00640FD5" w:rsidRPr="00BA1F6F" w:rsidRDefault="00CB0519" w:rsidP="00640FD5">
      <w:pPr>
        <w:jc w:val="left"/>
        <w:rPr>
          <w:rFonts w:ascii="ＭＳ Ｐゴシック" w:eastAsia="ＭＳ Ｐゴシック" w:hAnsi="ＭＳ Ｐゴシック"/>
        </w:rPr>
      </w:pPr>
      <w:r w:rsidRPr="00BA1F6F">
        <w:rPr>
          <w:rFonts w:ascii="ＭＳ Ｐゴシック" w:eastAsia="ＭＳ Ｐゴシック" w:hAnsi="ＭＳ Ｐゴシック" w:hint="eastAsia"/>
        </w:rPr>
        <w:t>下記の主要臨床症状</w:t>
      </w:r>
      <w:r w:rsidR="00AF3F7D" w:rsidRPr="00BA1F6F">
        <w:rPr>
          <w:rFonts w:ascii="ＭＳ Ｐゴシック" w:eastAsia="ＭＳ Ｐゴシック" w:hAnsi="ＭＳ Ｐゴシック" w:hint="eastAsia"/>
        </w:rPr>
        <w:t>のうち</w:t>
      </w:r>
      <w:r w:rsidRPr="00BA1F6F">
        <w:rPr>
          <w:rFonts w:ascii="ＭＳ Ｐゴシック" w:eastAsia="ＭＳ Ｐゴシック" w:hAnsi="ＭＳ Ｐゴシック" w:hint="eastAsia"/>
        </w:rPr>
        <w:t>いずれか</w:t>
      </w:r>
      <w:r w:rsidR="00AF3F7D" w:rsidRPr="00BA1F6F">
        <w:rPr>
          <w:rFonts w:ascii="ＭＳ Ｐゴシック" w:eastAsia="ＭＳ Ｐゴシック" w:hAnsi="ＭＳ Ｐゴシック" w:hint="eastAsia"/>
        </w:rPr>
        <w:t>１つ</w:t>
      </w:r>
      <w:r w:rsidRPr="00BA1F6F">
        <w:rPr>
          <w:rFonts w:ascii="ＭＳ Ｐゴシック" w:eastAsia="ＭＳ Ｐゴシック" w:hAnsi="ＭＳ Ｐゴシック" w:hint="eastAsia"/>
        </w:rPr>
        <w:t>を認め、</w:t>
      </w:r>
      <w:r w:rsidR="00640FD5" w:rsidRPr="00BA1F6F">
        <w:rPr>
          <w:rFonts w:ascii="ＭＳ Ｐゴシック" w:eastAsia="ＭＳ Ｐゴシック" w:hAnsi="ＭＳ Ｐゴシック" w:hint="eastAsia"/>
        </w:rPr>
        <w:t>原因遺伝子（</w:t>
      </w:r>
      <w:r w:rsidR="00640FD5" w:rsidRPr="00BA1F6F">
        <w:rPr>
          <w:rFonts w:ascii="ＭＳ Ｐゴシック" w:eastAsia="ＭＳ Ｐゴシック" w:hAnsi="ＭＳ Ｐゴシック" w:hint="eastAsia"/>
          <w:i/>
        </w:rPr>
        <w:t>FBN1</w:t>
      </w:r>
      <w:r w:rsidR="004B7EFB">
        <w:rPr>
          <w:rFonts w:ascii="ＭＳ Ｐゴシック" w:eastAsia="ＭＳ Ｐゴシック" w:hAnsi="ＭＳ Ｐゴシック" w:hint="eastAsia"/>
        </w:rPr>
        <w:t>、</w:t>
      </w:r>
      <w:r w:rsidR="00640FD5" w:rsidRPr="00BA1F6F">
        <w:rPr>
          <w:rFonts w:ascii="ＭＳ Ｐゴシック" w:eastAsia="ＭＳ Ｐゴシック" w:hAnsi="ＭＳ Ｐゴシック" w:hint="eastAsia"/>
          <w:i/>
        </w:rPr>
        <w:t>TGFBR1</w:t>
      </w:r>
      <w:r w:rsidR="004B7EFB">
        <w:rPr>
          <w:rFonts w:ascii="ＭＳ Ｐゴシック" w:eastAsia="ＭＳ Ｐゴシック" w:hAnsi="ＭＳ Ｐゴシック" w:hint="eastAsia"/>
        </w:rPr>
        <w:t>、</w:t>
      </w:r>
      <w:r w:rsidR="00640FD5" w:rsidRPr="00BA1F6F">
        <w:rPr>
          <w:rFonts w:ascii="ＭＳ Ｐゴシック" w:eastAsia="ＭＳ Ｐゴシック" w:hAnsi="ＭＳ Ｐゴシック" w:hint="eastAsia"/>
          <w:i/>
        </w:rPr>
        <w:t>TGFBR2</w:t>
      </w:r>
      <w:r w:rsidR="004B7EFB">
        <w:rPr>
          <w:rFonts w:ascii="ＭＳ Ｐゴシック" w:eastAsia="ＭＳ Ｐゴシック" w:hAnsi="ＭＳ Ｐゴシック" w:hint="eastAsia"/>
        </w:rPr>
        <w:t>、</w:t>
      </w:r>
      <w:r w:rsidR="00640FD5" w:rsidRPr="00BA1F6F">
        <w:rPr>
          <w:rFonts w:ascii="ＭＳ Ｐゴシック" w:eastAsia="ＭＳ Ｐゴシック" w:hAnsi="ＭＳ Ｐゴシック" w:hint="eastAsia"/>
          <w:i/>
        </w:rPr>
        <w:t>SMAD3</w:t>
      </w:r>
      <w:r w:rsidR="004B7EFB">
        <w:rPr>
          <w:rFonts w:ascii="ＭＳ Ｐゴシック" w:eastAsia="ＭＳ Ｐゴシック" w:hAnsi="ＭＳ Ｐゴシック" w:hint="eastAsia"/>
        </w:rPr>
        <w:t>、</w:t>
      </w:r>
      <w:r w:rsidR="00640FD5" w:rsidRPr="00BA1F6F">
        <w:rPr>
          <w:rFonts w:ascii="ＭＳ Ｐゴシック" w:eastAsia="ＭＳ Ｐゴシック" w:hAnsi="ＭＳ Ｐゴシック" w:hint="eastAsia"/>
          <w:i/>
        </w:rPr>
        <w:t>TGFB2</w:t>
      </w:r>
      <w:r w:rsidR="004B7EFB" w:rsidRPr="007548FC">
        <w:rPr>
          <w:rFonts w:ascii="ＭＳ Ｐゴシック" w:eastAsia="ＭＳ Ｐゴシック" w:hAnsi="ＭＳ Ｐゴシック" w:hint="eastAsia"/>
        </w:rPr>
        <w:t>、</w:t>
      </w:r>
      <w:r w:rsidR="001B0956" w:rsidRPr="007548FC">
        <w:rPr>
          <w:rFonts w:ascii="ＭＳ Ｐゴシック" w:eastAsia="ＭＳ Ｐゴシック" w:hAnsi="ＭＳ Ｐゴシック"/>
          <w:i/>
          <w:color w:val="000000" w:themeColor="text1"/>
        </w:rPr>
        <w:t>TGFB3</w:t>
      </w:r>
      <w:r w:rsidR="00640FD5" w:rsidRPr="00BA1F6F">
        <w:rPr>
          <w:rFonts w:ascii="ＭＳ Ｐゴシック" w:eastAsia="ＭＳ Ｐゴシック" w:hAnsi="ＭＳ Ｐゴシック" w:hint="eastAsia"/>
        </w:rPr>
        <w:t>遺伝子等）に変異を認めればマルファン症候群と診断が確定する。</w:t>
      </w:r>
      <w:r w:rsidR="00226584" w:rsidRPr="00BA1F6F">
        <w:rPr>
          <w:rFonts w:ascii="ＭＳ Ｐゴシック" w:eastAsia="ＭＳ Ｐゴシック" w:hAnsi="ＭＳ Ｐゴシック" w:hint="eastAsia"/>
        </w:rPr>
        <w:t>遺伝子診断が未実施ないし遺伝子</w:t>
      </w:r>
      <w:r w:rsidR="00640FD5" w:rsidRPr="00BA1F6F">
        <w:rPr>
          <w:rFonts w:ascii="ＭＳ Ｐゴシック" w:eastAsia="ＭＳ Ｐゴシック" w:hAnsi="ＭＳ Ｐゴシック" w:hint="eastAsia"/>
        </w:rPr>
        <w:t>変異を認めない場合もあり、下記の主要臨床症状のうち２項目を満たすか、マルファン症候群の家族歴を有して主要臨床症状</w:t>
      </w:r>
      <w:r w:rsidR="002C4CBB">
        <w:rPr>
          <w:rFonts w:ascii="ＭＳ Ｐゴシック" w:eastAsia="ＭＳ Ｐゴシック" w:hAnsi="ＭＳ Ｐゴシック" w:hint="eastAsia"/>
        </w:rPr>
        <w:t>１</w:t>
      </w:r>
      <w:r w:rsidR="00640FD5" w:rsidRPr="00BA1F6F">
        <w:rPr>
          <w:rFonts w:ascii="ＭＳ Ｐゴシック" w:eastAsia="ＭＳ Ｐゴシック" w:hAnsi="ＭＳ Ｐゴシック" w:hint="eastAsia"/>
        </w:rPr>
        <w:t>つを満たせば臨床診断される。</w:t>
      </w:r>
    </w:p>
    <w:p w:rsidR="00640FD5" w:rsidRPr="00BA1F6F" w:rsidRDefault="00640FD5" w:rsidP="00640FD5">
      <w:pPr>
        <w:jc w:val="left"/>
        <w:rPr>
          <w:rFonts w:ascii="ＭＳ Ｐゴシック" w:eastAsia="ＭＳ Ｐゴシック" w:hAnsi="ＭＳ Ｐゴシック"/>
        </w:rPr>
      </w:pPr>
    </w:p>
    <w:p w:rsidR="00640FD5" w:rsidRPr="00BA1F6F" w:rsidRDefault="00640FD5" w:rsidP="00640FD5">
      <w:pPr>
        <w:jc w:val="left"/>
        <w:rPr>
          <w:rFonts w:ascii="ＭＳ Ｐゴシック" w:eastAsia="ＭＳ Ｐゴシック" w:hAnsi="ＭＳ Ｐゴシック"/>
        </w:rPr>
      </w:pPr>
      <w:r w:rsidRPr="00BA1F6F">
        <w:rPr>
          <w:rFonts w:ascii="ＭＳ Ｐゴシック" w:eastAsia="ＭＳ Ｐゴシック" w:hAnsi="ＭＳ Ｐゴシック" w:hint="eastAsia"/>
        </w:rPr>
        <w:t>主要臨床症状</w:t>
      </w:r>
    </w:p>
    <w:p w:rsidR="00640FD5" w:rsidRPr="00BA1F6F" w:rsidRDefault="00640FD5" w:rsidP="00640FD5">
      <w:pPr>
        <w:jc w:val="left"/>
        <w:rPr>
          <w:rFonts w:ascii="ＭＳ Ｐゴシック" w:eastAsia="ＭＳ Ｐゴシック" w:hAnsi="ＭＳ Ｐゴシック"/>
        </w:rPr>
      </w:pPr>
      <w:r w:rsidRPr="00BA1F6F">
        <w:rPr>
          <w:rFonts w:ascii="ＭＳ Ｐゴシック" w:eastAsia="ＭＳ Ｐゴシック" w:hAnsi="ＭＳ Ｐゴシック" w:hint="eastAsia"/>
        </w:rPr>
        <w:t>１．過伸展を伴う長い指、側弯、胸部変形等を含む身体所見</w:t>
      </w:r>
    </w:p>
    <w:p w:rsidR="00640FD5" w:rsidRPr="00BA1F6F" w:rsidRDefault="00640FD5" w:rsidP="00640FD5">
      <w:pPr>
        <w:jc w:val="left"/>
        <w:rPr>
          <w:rFonts w:ascii="ＭＳ Ｐゴシック" w:eastAsia="ＭＳ Ｐゴシック" w:hAnsi="ＭＳ Ｐゴシック"/>
        </w:rPr>
      </w:pPr>
      <w:r w:rsidRPr="00BA1F6F">
        <w:rPr>
          <w:rFonts w:ascii="ＭＳ Ｐゴシック" w:eastAsia="ＭＳ Ｐゴシック" w:hAnsi="ＭＳ Ｐゴシック" w:hint="eastAsia"/>
        </w:rPr>
        <w:t>２．水晶体亜脱臼・水晶体偏位等を含む特徴的眼科所見</w:t>
      </w:r>
    </w:p>
    <w:p w:rsidR="001B0956" w:rsidRPr="00555540" w:rsidRDefault="00640FD5" w:rsidP="00456146">
      <w:pPr>
        <w:ind w:left="210" w:hangingChars="100" w:hanging="210"/>
        <w:rPr>
          <w:rFonts w:ascii="ＭＳ Ｐゴシック" w:eastAsia="ＭＳ Ｐゴシック" w:hAnsi="ＭＳ Ｐゴシック"/>
          <w:strike/>
          <w:color w:val="FF0000"/>
        </w:rPr>
      </w:pPr>
      <w:r w:rsidRPr="00BA1F6F">
        <w:rPr>
          <w:rFonts w:ascii="ＭＳ Ｐゴシック" w:eastAsia="ＭＳ Ｐゴシック" w:hAnsi="ＭＳ Ｐゴシック" w:hint="eastAsia"/>
        </w:rPr>
        <w:t>３．大動脈基部病</w:t>
      </w:r>
      <w:r w:rsidRPr="00901312">
        <w:rPr>
          <w:rFonts w:ascii="ＭＳ Ｐゴシック" w:eastAsia="ＭＳ Ｐゴシック" w:hAnsi="ＭＳ Ｐゴシック" w:hint="eastAsia"/>
        </w:rPr>
        <w:t>変</w:t>
      </w:r>
      <w:r w:rsidR="00F109D9" w:rsidRPr="00901312">
        <w:rPr>
          <w:rFonts w:ascii="ＭＳ Ｐゴシック" w:eastAsia="ＭＳ Ｐゴシック" w:hAnsi="ＭＳ Ｐゴシック" w:hint="eastAsia"/>
        </w:rPr>
        <w:t>（</w:t>
      </w:r>
      <w:r w:rsidR="00F109D9" w:rsidRPr="00901312">
        <w:rPr>
          <w:rFonts w:ascii="ＭＳ Ｐゴシック" w:eastAsia="ＭＳ Ｐゴシック" w:hAnsi="ＭＳ Ｐゴシック"/>
        </w:rPr>
        <w:t>20</w:t>
      </w:r>
      <w:r w:rsidR="00F109D9" w:rsidRPr="00901312">
        <w:rPr>
          <w:rFonts w:ascii="ＭＳ Ｐゴシック" w:eastAsia="ＭＳ Ｐゴシック" w:hAnsi="ＭＳ Ｐゴシック" w:hint="eastAsia"/>
        </w:rPr>
        <w:t>歳以上では</w:t>
      </w:r>
      <w:r w:rsidR="00226584" w:rsidRPr="00901312">
        <w:rPr>
          <w:rFonts w:ascii="ＭＳ Ｐゴシック" w:eastAsia="ＭＳ Ｐゴシック" w:hAnsi="ＭＳ Ｐゴシック" w:hint="eastAsia"/>
        </w:rPr>
        <w:t>大動脈基部径（バルサルバ洞径）の拡大が</w:t>
      </w:r>
      <w:r w:rsidR="00F109D9" w:rsidRPr="00901312">
        <w:rPr>
          <w:rFonts w:ascii="ＭＳ Ｐゴシック" w:eastAsia="ＭＳ Ｐゴシック" w:hAnsi="ＭＳ Ｐゴシック"/>
        </w:rPr>
        <w:t>Z</w:t>
      </w:r>
      <w:r w:rsidR="00BA0F9C">
        <w:rPr>
          <w:rFonts w:ascii="ＭＳ Ｐゴシック" w:eastAsia="ＭＳ Ｐゴシック" w:hAnsi="ＭＳ Ｐゴシック" w:hint="eastAsia"/>
        </w:rPr>
        <w:t>スコア</w:t>
      </w:r>
      <w:r w:rsidR="00F109D9" w:rsidRPr="00901312">
        <w:rPr>
          <w:rFonts w:ascii="ＭＳ Ｐゴシック" w:eastAsia="ＭＳ Ｐゴシック" w:hAnsi="ＭＳ Ｐゴシック" w:hint="eastAsia"/>
        </w:rPr>
        <w:t>≧</w:t>
      </w:r>
      <w:r w:rsidR="00F109D9" w:rsidRPr="00901312">
        <w:rPr>
          <w:rFonts w:ascii="ＭＳ Ｐゴシック" w:eastAsia="ＭＳ Ｐゴシック" w:hAnsi="ＭＳ Ｐゴシック"/>
        </w:rPr>
        <w:t>2</w:t>
      </w:r>
      <w:r w:rsidR="00BA0F9C">
        <w:rPr>
          <w:rFonts w:ascii="ＭＳ Ｐゴシック" w:eastAsia="ＭＳ Ｐゴシック" w:hAnsi="ＭＳ Ｐゴシック" w:hint="eastAsia"/>
        </w:rPr>
        <w:t>.0</w:t>
      </w:r>
      <w:r w:rsidR="00F109D9" w:rsidRPr="00901312">
        <w:rPr>
          <w:rFonts w:ascii="ＭＳ Ｐゴシック" w:eastAsia="ＭＳ Ｐゴシック" w:hAnsi="ＭＳ Ｐゴシック" w:hint="eastAsia"/>
        </w:rPr>
        <w:t>、</w:t>
      </w:r>
      <w:r w:rsidR="00F109D9" w:rsidRPr="00901312">
        <w:rPr>
          <w:rFonts w:ascii="ＭＳ Ｐゴシック" w:eastAsia="ＭＳ Ｐゴシック" w:hAnsi="ＭＳ Ｐゴシック"/>
        </w:rPr>
        <w:t>20</w:t>
      </w:r>
      <w:r w:rsidR="00F109D9" w:rsidRPr="00901312">
        <w:rPr>
          <w:rFonts w:ascii="ＭＳ Ｐゴシック" w:eastAsia="ＭＳ Ｐゴシック" w:hAnsi="ＭＳ Ｐゴシック" w:hint="eastAsia"/>
        </w:rPr>
        <w:t>歳未満では</w:t>
      </w:r>
      <w:r w:rsidR="00F109D9" w:rsidRPr="00901312">
        <w:rPr>
          <w:rFonts w:ascii="ＭＳ Ｐゴシック" w:eastAsia="ＭＳ Ｐゴシック" w:hAnsi="ＭＳ Ｐゴシック"/>
        </w:rPr>
        <w:t>Z</w:t>
      </w:r>
      <w:r w:rsidR="00BA0F9C">
        <w:rPr>
          <w:rFonts w:ascii="ＭＳ Ｐゴシック" w:eastAsia="ＭＳ Ｐゴシック" w:hAnsi="ＭＳ Ｐゴシック" w:hint="eastAsia"/>
        </w:rPr>
        <w:t>スコア</w:t>
      </w:r>
      <w:r w:rsidR="00F109D9" w:rsidRPr="00901312">
        <w:rPr>
          <w:rFonts w:ascii="ＭＳ Ｐゴシック" w:eastAsia="ＭＳ Ｐゴシック" w:hAnsi="ＭＳ Ｐゴシック" w:hint="eastAsia"/>
        </w:rPr>
        <w:t>≧</w:t>
      </w:r>
      <w:r w:rsidR="00F109D9" w:rsidRPr="00901312">
        <w:rPr>
          <w:rFonts w:ascii="ＭＳ Ｐゴシック" w:eastAsia="ＭＳ Ｐゴシック" w:hAnsi="ＭＳ Ｐゴシック"/>
        </w:rPr>
        <w:t>3</w:t>
      </w:r>
      <w:r w:rsidR="00BA0F9C">
        <w:rPr>
          <w:rFonts w:ascii="ＭＳ Ｐゴシック" w:eastAsia="ＭＳ Ｐゴシック" w:hAnsi="ＭＳ Ｐゴシック" w:hint="eastAsia"/>
        </w:rPr>
        <w:t>.0</w:t>
      </w:r>
      <w:r w:rsidR="00F109D9" w:rsidRPr="00901312">
        <w:rPr>
          <w:rFonts w:ascii="ＭＳ Ｐゴシック" w:eastAsia="ＭＳ Ｐゴシック" w:hAnsi="ＭＳ Ｐゴシック" w:hint="eastAsia"/>
        </w:rPr>
        <w:t>）</w:t>
      </w:r>
      <w:r w:rsidR="00BC4CE6" w:rsidRPr="00BC4CE6">
        <w:rPr>
          <w:rFonts w:ascii="ＭＳ Ｐゴシック" w:eastAsia="ＭＳ Ｐゴシック" w:hAnsi="ＭＳ Ｐゴシック" w:hint="eastAsia"/>
          <w:color w:val="000000" w:themeColor="text1"/>
        </w:rPr>
        <w:t>（※</w:t>
      </w:r>
      <w:r w:rsidR="001B0956" w:rsidRPr="007548FC">
        <w:rPr>
          <w:rFonts w:ascii="ＭＳ Ｐゴシック" w:eastAsia="ＭＳ Ｐゴシック" w:hAnsi="ＭＳ Ｐゴシック" w:hint="eastAsia"/>
          <w:color w:val="000000" w:themeColor="text1"/>
        </w:rPr>
        <w:t>術後症例の</w:t>
      </w:r>
      <w:r w:rsidR="00456146">
        <w:rPr>
          <w:rFonts w:ascii="ＭＳ Ｐゴシック" w:eastAsia="ＭＳ Ｐゴシック" w:hAnsi="ＭＳ Ｐゴシック" w:hint="eastAsia"/>
          <w:color w:val="000000" w:themeColor="text1"/>
        </w:rPr>
        <w:t>基部</w:t>
      </w:r>
      <w:r w:rsidR="001B0956" w:rsidRPr="007548FC">
        <w:rPr>
          <w:rFonts w:ascii="ＭＳ Ｐゴシック" w:eastAsia="ＭＳ Ｐゴシック" w:hAnsi="ＭＳ Ｐゴシック" w:hint="eastAsia"/>
          <w:color w:val="000000" w:themeColor="text1"/>
        </w:rPr>
        <w:t>病変については術前の状態を遡って診断することが可能）</w:t>
      </w:r>
    </w:p>
    <w:p w:rsidR="00640FD5" w:rsidRPr="00BA1F6F" w:rsidRDefault="00640FD5" w:rsidP="00640FD5">
      <w:pPr>
        <w:jc w:val="left"/>
        <w:rPr>
          <w:rFonts w:ascii="ＭＳ Ｐゴシック" w:eastAsia="ＭＳ Ｐゴシック" w:hAnsi="ＭＳ Ｐゴシック"/>
        </w:rPr>
      </w:pPr>
    </w:p>
    <w:p w:rsidR="00742A2E" w:rsidRPr="00BA1F6F" w:rsidRDefault="00742A2E" w:rsidP="00F93CEB">
      <w:pPr>
        <w:jc w:val="left"/>
        <w:rPr>
          <w:rFonts w:ascii="ＭＳ Ｐゴシック" w:eastAsia="ＭＳ Ｐゴシック" w:hAnsi="ＭＳ Ｐゴシック"/>
        </w:rPr>
      </w:pPr>
    </w:p>
    <w:p w:rsidR="00D774D9" w:rsidRDefault="00D774D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BA1F6F" w:rsidRDefault="00AA25D5" w:rsidP="003568FD">
      <w:pPr>
        <w:jc w:val="left"/>
        <w:rPr>
          <w:rFonts w:ascii="ＭＳ Ｐゴシック" w:eastAsia="ＭＳ Ｐゴシック" w:hAnsi="ＭＳ Ｐゴシック"/>
          <w:b/>
        </w:rPr>
      </w:pPr>
      <w:r w:rsidRPr="00BA1F6F">
        <w:rPr>
          <w:rFonts w:ascii="ＭＳ Ｐゴシック" w:eastAsia="ＭＳ Ｐゴシック" w:hAnsi="ＭＳ Ｐゴシック" w:hint="eastAsia"/>
        </w:rPr>
        <w:lastRenderedPageBreak/>
        <w:t>＜重症度分類＞</w:t>
      </w:r>
    </w:p>
    <w:p w:rsidR="0009136C" w:rsidRPr="00BA1F6F" w:rsidRDefault="0009136C" w:rsidP="0009136C">
      <w:pPr>
        <w:widowControl/>
        <w:jc w:val="left"/>
        <w:rPr>
          <w:rFonts w:ascii="ＭＳ Ｐゴシック" w:eastAsia="ＭＳ Ｐゴシック" w:hAnsi="ＭＳ Ｐゴシック"/>
        </w:rPr>
      </w:pPr>
      <w:r w:rsidRPr="00BA1F6F">
        <w:rPr>
          <w:rFonts w:ascii="ＭＳ Ｐゴシック" w:eastAsia="ＭＳ Ｐゴシック" w:hAnsi="ＭＳ Ｐゴシック" w:hint="eastAsia"/>
        </w:rPr>
        <w:t>１．小児例（18</w:t>
      </w:r>
      <w:r w:rsidR="00A706A2">
        <w:rPr>
          <w:rFonts w:ascii="ＭＳ Ｐゴシック" w:eastAsia="ＭＳ Ｐゴシック" w:hAnsi="ＭＳ Ｐゴシック" w:hint="eastAsia"/>
        </w:rPr>
        <w:t>歳</w:t>
      </w:r>
      <w:r w:rsidR="00D774D9">
        <w:rPr>
          <w:rFonts w:ascii="ＭＳ Ｐゴシック" w:eastAsia="ＭＳ Ｐゴシック" w:hAnsi="ＭＳ Ｐゴシック" w:hint="eastAsia"/>
        </w:rPr>
        <w:t>未満</w:t>
      </w:r>
      <w:r w:rsidRPr="00BA1F6F">
        <w:rPr>
          <w:rFonts w:ascii="ＭＳ Ｐゴシック" w:eastAsia="ＭＳ Ｐゴシック" w:hAnsi="ＭＳ Ｐゴシック" w:hint="eastAsia"/>
        </w:rPr>
        <w:t>）</w:t>
      </w:r>
    </w:p>
    <w:p w:rsidR="0009136C" w:rsidRPr="00BA1F6F" w:rsidRDefault="0009136C" w:rsidP="0009136C">
      <w:pPr>
        <w:widowControl/>
        <w:ind w:firstLineChars="100" w:firstLine="210"/>
        <w:jc w:val="left"/>
        <w:rPr>
          <w:rFonts w:ascii="ＭＳ Ｐゴシック" w:eastAsia="ＭＳ Ｐゴシック" w:hAnsi="ＭＳ Ｐゴシック"/>
        </w:rPr>
      </w:pPr>
      <w:r w:rsidRPr="00BA1F6F">
        <w:rPr>
          <w:rFonts w:ascii="ＭＳ Ｐゴシック" w:eastAsia="ＭＳ Ｐゴシック" w:hAnsi="ＭＳ Ｐゴシック" w:hint="eastAsia"/>
        </w:rPr>
        <w:t>小児慢性</w:t>
      </w:r>
      <w:r w:rsidR="00D774D9">
        <w:rPr>
          <w:rFonts w:ascii="ＭＳ Ｐゴシック" w:eastAsia="ＭＳ Ｐゴシック" w:hAnsi="ＭＳ Ｐゴシック" w:hint="eastAsia"/>
        </w:rPr>
        <w:t>特定</w:t>
      </w:r>
      <w:r w:rsidR="00DA3C6E" w:rsidRPr="00DA6ADE">
        <w:rPr>
          <w:rFonts w:ascii="ＭＳ Ｐゴシック" w:eastAsia="ＭＳ Ｐゴシック" w:hAnsi="ＭＳ Ｐゴシック" w:hint="eastAsia"/>
        </w:rPr>
        <w:t>疾病の状態の程度に準ずる。</w:t>
      </w:r>
    </w:p>
    <w:p w:rsidR="00C6397D" w:rsidRPr="00BA1F6F" w:rsidRDefault="00C6397D">
      <w:pPr>
        <w:widowControl/>
        <w:jc w:val="left"/>
        <w:rPr>
          <w:rFonts w:ascii="ＭＳ Ｐゴシック" w:eastAsia="ＭＳ Ｐゴシック" w:hAnsi="ＭＳ Ｐゴシック"/>
          <w:kern w:val="0"/>
          <w:sz w:val="20"/>
        </w:rPr>
      </w:pPr>
    </w:p>
    <w:p w:rsidR="0009136C" w:rsidRPr="00BA1F6F" w:rsidRDefault="0009136C" w:rsidP="0009136C">
      <w:pPr>
        <w:widowControl/>
        <w:jc w:val="left"/>
        <w:rPr>
          <w:rFonts w:ascii="ＭＳ Ｐゴシック" w:eastAsia="ＭＳ Ｐゴシック" w:hAnsi="ＭＳ Ｐゴシック"/>
        </w:rPr>
      </w:pPr>
      <w:r w:rsidRPr="00BA1F6F">
        <w:rPr>
          <w:rFonts w:ascii="ＭＳ Ｐゴシック" w:eastAsia="ＭＳ Ｐゴシック" w:hAnsi="ＭＳ Ｐゴシック" w:hint="eastAsia"/>
        </w:rPr>
        <w:t>２．成人例</w:t>
      </w:r>
    </w:p>
    <w:p w:rsidR="00F117AC" w:rsidRPr="00BA1F6F" w:rsidRDefault="00F117AC" w:rsidP="007548FC">
      <w:pPr>
        <w:widowControl/>
        <w:ind w:firstLineChars="100" w:firstLine="210"/>
        <w:jc w:val="left"/>
        <w:rPr>
          <w:rFonts w:ascii="ＭＳ Ｐゴシック" w:eastAsia="ＭＳ Ｐゴシック" w:hAnsi="ＭＳ Ｐゴシック" w:cs="ＭＳ Ｐゴシック"/>
          <w:color w:val="333333"/>
          <w:kern w:val="0"/>
          <w:szCs w:val="21"/>
        </w:rPr>
      </w:pPr>
      <w:r w:rsidRPr="00BA1F6F">
        <w:rPr>
          <w:rFonts w:ascii="ＭＳ Ｐゴシック" w:eastAsia="ＭＳ Ｐゴシック" w:hAnsi="ＭＳ Ｐゴシック" w:hint="eastAsia"/>
        </w:rPr>
        <w:t>１）～２）のいずれかに該当する者を対象とする。</w:t>
      </w:r>
    </w:p>
    <w:p w:rsidR="00BA1F6F" w:rsidRPr="00FE326E" w:rsidRDefault="00F117AC" w:rsidP="007548FC">
      <w:pPr>
        <w:widowControl/>
        <w:spacing w:line="311" w:lineRule="atLeast"/>
        <w:ind w:firstLineChars="100" w:firstLine="210"/>
        <w:jc w:val="left"/>
        <w:rPr>
          <w:rFonts w:ascii="ＭＳ Ｐゴシック" w:eastAsia="ＭＳ Ｐゴシック" w:hAnsi="ＭＳ Ｐゴシック" w:cs="ＭＳ Ｐゴシック"/>
          <w:color w:val="333333"/>
          <w:kern w:val="0"/>
          <w:szCs w:val="21"/>
        </w:rPr>
      </w:pPr>
      <w:r w:rsidRPr="0074507B">
        <w:rPr>
          <w:rFonts w:ascii="ＭＳ Ｐゴシック" w:eastAsia="ＭＳ Ｐゴシック" w:hAnsi="ＭＳ Ｐゴシック" w:cs="ＭＳ Ｐゴシック" w:hint="eastAsia"/>
          <w:kern w:val="0"/>
          <w:szCs w:val="21"/>
        </w:rPr>
        <w:t>１）</w:t>
      </w:r>
      <w:r w:rsidR="00BA1F6F" w:rsidRPr="0074507B">
        <w:rPr>
          <w:rFonts w:ascii="ＭＳ Ｐゴシック" w:eastAsia="ＭＳ Ｐゴシック" w:hAnsi="ＭＳ Ｐゴシック" w:cs="ＭＳ Ｐゴシック" w:hint="eastAsia"/>
          <w:kern w:val="0"/>
          <w:szCs w:val="21"/>
        </w:rPr>
        <w:t>心疾患があり、</w:t>
      </w:r>
      <w:r w:rsidR="00BA0F9C" w:rsidRPr="0074507B">
        <w:rPr>
          <w:rFonts w:ascii="ＭＳ Ｐゴシック" w:eastAsia="ＭＳ Ｐゴシック" w:hAnsi="ＭＳ Ｐゴシック" w:cs="ＭＳ Ｐゴシック" w:hint="eastAsia"/>
          <w:kern w:val="0"/>
          <w:szCs w:val="21"/>
        </w:rPr>
        <w:t>薬物治療・手術によっても</w:t>
      </w:r>
      <w:r w:rsidR="00BA1F6F" w:rsidRPr="0074507B">
        <w:rPr>
          <w:rFonts w:ascii="ＭＳ Ｐゴシック" w:eastAsia="ＭＳ Ｐゴシック" w:hAnsi="ＭＳ Ｐゴシック" w:cs="ＭＳ Ｐゴシック" w:hint="eastAsia"/>
          <w:kern w:val="0"/>
          <w:szCs w:val="21"/>
        </w:rPr>
        <w:t>NYHA分類で</w:t>
      </w:r>
      <w:r w:rsidR="000F2D52">
        <w:rPr>
          <w:rFonts w:ascii="ＭＳ Ｐゴシック" w:eastAsia="ＭＳ Ｐゴシック" w:hAnsi="ＭＳ Ｐゴシック" w:cs="ＭＳ Ｐゴシック" w:hint="eastAsia"/>
          <w:kern w:val="0"/>
          <w:szCs w:val="21"/>
        </w:rPr>
        <w:t>II</w:t>
      </w:r>
      <w:r w:rsidR="00BA1F6F" w:rsidRPr="0074507B">
        <w:rPr>
          <w:rFonts w:ascii="ＭＳ Ｐゴシック" w:eastAsia="ＭＳ Ｐゴシック" w:hAnsi="ＭＳ Ｐゴシック" w:cs="ＭＳ Ｐゴシック" w:hint="eastAsia"/>
          <w:kern w:val="0"/>
          <w:szCs w:val="21"/>
        </w:rPr>
        <w:t>度以上に該当する場合。</w:t>
      </w:r>
    </w:p>
    <w:p w:rsidR="00BA1F6F" w:rsidRPr="00E4405F" w:rsidRDefault="00BA1F6F" w:rsidP="00BA1F6F">
      <w:pPr>
        <w:pStyle w:val="Web"/>
        <w:spacing w:before="0" w:beforeAutospacing="0" w:after="0" w:afterAutospacing="0"/>
        <w:rPr>
          <w:sz w:val="22"/>
          <w:szCs w:val="22"/>
        </w:rPr>
      </w:pPr>
      <w:r w:rsidRPr="00E4405F">
        <w:rPr>
          <w:rFonts w:asciiTheme="minorHAnsi" w:eastAsiaTheme="minorEastAsia" w:hAnsi="Century" w:cstheme="minorBidi"/>
          <w:b/>
          <w:bCs/>
          <w:color w:val="000000" w:themeColor="text1"/>
          <w:kern w:val="24"/>
          <w:sz w:val="22"/>
          <w:szCs w:val="22"/>
        </w:rPr>
        <w:t>NYHA</w:t>
      </w:r>
      <w:r w:rsidRPr="00E4405F">
        <w:rPr>
          <w:rFonts w:asciiTheme="minorHAnsi" w:eastAsiaTheme="minorEastAsia" w:hAnsi="ＭＳ 明朝"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BA1F6F" w:rsidTr="0073193B">
        <w:tc>
          <w:tcPr>
            <w:tcW w:w="953" w:type="dxa"/>
          </w:tcPr>
          <w:p w:rsidR="00BA1F6F" w:rsidRPr="008F1082" w:rsidRDefault="000F2D52" w:rsidP="0073193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BA1F6F" w:rsidRPr="008F1082">
              <w:rPr>
                <w:rFonts w:ascii="ＭＳ Ｐゴシック" w:eastAsia="ＭＳ Ｐゴシック" w:hAnsi="ＭＳ Ｐゴシック" w:hint="eastAsia"/>
                <w:kern w:val="0"/>
                <w:sz w:val="20"/>
              </w:rPr>
              <w:t>度</w:t>
            </w:r>
          </w:p>
        </w:tc>
        <w:tc>
          <w:tcPr>
            <w:tcW w:w="7147" w:type="dxa"/>
          </w:tcPr>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心疾患はあるが身体活動に制限はない。</w:t>
            </w:r>
          </w:p>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日常的な身体活動では疲労、動悸、呼吸困難、失神あるいは</w:t>
            </w:r>
          </w:p>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狭心痛（胸痛）を生じない。</w:t>
            </w:r>
          </w:p>
        </w:tc>
      </w:tr>
      <w:tr w:rsidR="00BA1F6F" w:rsidTr="0073193B">
        <w:tc>
          <w:tcPr>
            <w:tcW w:w="953" w:type="dxa"/>
          </w:tcPr>
          <w:p w:rsidR="00BA1F6F" w:rsidRPr="008F1082" w:rsidRDefault="000F2D52" w:rsidP="0073193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BA1F6F" w:rsidRPr="008F1082">
              <w:rPr>
                <w:rFonts w:ascii="ＭＳ Ｐゴシック" w:eastAsia="ＭＳ Ｐゴシック" w:hAnsi="ＭＳ Ｐゴシック" w:hint="eastAsia"/>
                <w:kern w:val="0"/>
                <w:sz w:val="20"/>
              </w:rPr>
              <w:t>度</w:t>
            </w:r>
          </w:p>
        </w:tc>
        <w:tc>
          <w:tcPr>
            <w:tcW w:w="7147" w:type="dxa"/>
          </w:tcPr>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軽度から中等度の身体活動の制限がある。安静時</w:t>
            </w:r>
            <w:r w:rsidR="005E2291">
              <w:rPr>
                <w:rFonts w:ascii="ＭＳ Ｐゴシック" w:eastAsia="ＭＳ Ｐゴシック" w:hAnsi="ＭＳ Ｐゴシック" w:hint="eastAsia"/>
                <w:bCs/>
                <w:kern w:val="0"/>
                <w:sz w:val="20"/>
              </w:rPr>
              <w:t>又は</w:t>
            </w:r>
            <w:r w:rsidRPr="00E4405F">
              <w:rPr>
                <w:rFonts w:ascii="ＭＳ Ｐゴシック" w:eastAsia="ＭＳ Ｐゴシック" w:hAnsi="ＭＳ Ｐゴシック" w:hint="eastAsia"/>
                <w:bCs/>
                <w:kern w:val="0"/>
                <w:sz w:val="20"/>
              </w:rPr>
              <w:t>軽労作時には無症状。</w:t>
            </w:r>
          </w:p>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BA1F6F" w:rsidTr="0073193B">
        <w:tc>
          <w:tcPr>
            <w:tcW w:w="953" w:type="dxa"/>
          </w:tcPr>
          <w:p w:rsidR="00BA1F6F" w:rsidRPr="008F1082" w:rsidRDefault="000F2D52" w:rsidP="0073193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BA1F6F" w:rsidRPr="008F1082">
              <w:rPr>
                <w:rFonts w:ascii="ＭＳ Ｐゴシック" w:eastAsia="ＭＳ Ｐゴシック" w:hAnsi="ＭＳ Ｐゴシック" w:hint="eastAsia"/>
                <w:kern w:val="0"/>
                <w:sz w:val="20"/>
              </w:rPr>
              <w:t>度</w:t>
            </w:r>
          </w:p>
        </w:tc>
        <w:tc>
          <w:tcPr>
            <w:tcW w:w="7147" w:type="dxa"/>
          </w:tcPr>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高度の身体活動の制限がある。安静時には無症状。</w:t>
            </w:r>
          </w:p>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BA1F6F" w:rsidTr="0073193B">
        <w:tc>
          <w:tcPr>
            <w:tcW w:w="953" w:type="dxa"/>
          </w:tcPr>
          <w:p w:rsidR="00BA1F6F" w:rsidRPr="008F1082" w:rsidRDefault="000F2D52" w:rsidP="0073193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BA1F6F" w:rsidRPr="008F1082">
              <w:rPr>
                <w:rFonts w:ascii="ＭＳ Ｐゴシック" w:eastAsia="ＭＳ Ｐゴシック" w:hAnsi="ＭＳ Ｐゴシック" w:hint="eastAsia"/>
                <w:kern w:val="0"/>
                <w:sz w:val="20"/>
              </w:rPr>
              <w:t>度</w:t>
            </w:r>
          </w:p>
        </w:tc>
        <w:tc>
          <w:tcPr>
            <w:tcW w:w="7147" w:type="dxa"/>
          </w:tcPr>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心疾患のためいかなる身体活動も制限される。</w:t>
            </w:r>
          </w:p>
          <w:p w:rsidR="00BA1F6F" w:rsidRPr="00E4405F" w:rsidRDefault="00BA1F6F" w:rsidP="0073193B">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心不全症状や狭心痛（胸痛）が安静時にも存在する。</w:t>
            </w:r>
          </w:p>
          <w:p w:rsidR="00BA1F6F" w:rsidRPr="001E26A8" w:rsidRDefault="00BA1F6F" w:rsidP="0073193B">
            <w:pPr>
              <w:widowControl/>
              <w:jc w:val="left"/>
              <w:rPr>
                <w:kern w:val="0"/>
                <w:sz w:val="20"/>
              </w:rPr>
            </w:pPr>
            <w:r w:rsidRPr="00E4405F">
              <w:rPr>
                <w:rFonts w:ascii="ＭＳ Ｐゴシック" w:eastAsia="ＭＳ Ｐゴシック" w:hAnsi="ＭＳ Ｐゴシック" w:hint="eastAsia"/>
                <w:bCs/>
                <w:kern w:val="0"/>
                <w:sz w:val="20"/>
              </w:rPr>
              <w:t>わずかな身体活動でこれらが増悪する。</w:t>
            </w:r>
          </w:p>
        </w:tc>
      </w:tr>
    </w:tbl>
    <w:p w:rsidR="00BA1F6F" w:rsidRDefault="00BA1F6F" w:rsidP="003568FD">
      <w:pPr>
        <w:widowControl/>
        <w:ind w:left="620" w:hanging="200"/>
        <w:jc w:val="right"/>
        <w:rPr>
          <w:rFonts w:ascii="ＭＳ Ｐゴシック" w:eastAsia="ＭＳ Ｐゴシック" w:hAnsi="ＭＳ Ｐゴシック"/>
          <w:kern w:val="0"/>
          <w:sz w:val="20"/>
        </w:rPr>
      </w:pPr>
      <w:r>
        <w:rPr>
          <w:rFonts w:hAnsi="Century"/>
          <w:b/>
          <w:bCs/>
          <w:color w:val="0D0D0D" w:themeColor="text1" w:themeTint="F2"/>
          <w:kern w:val="24"/>
          <w:sz w:val="20"/>
          <w:szCs w:val="20"/>
        </w:rPr>
        <w:t>NYHA: New York Heart Association</w:t>
      </w:r>
      <w:r w:rsidRPr="0066167E">
        <w:rPr>
          <w:rFonts w:ascii="ＭＳ Ｐゴシック" w:eastAsia="ＭＳ Ｐゴシック" w:hAnsi="ＭＳ Ｐゴシック"/>
          <w:noProof/>
          <w:kern w:val="0"/>
          <w:sz w:val="20"/>
        </w:rPr>
        <w:t xml:space="preserve"> </w:t>
      </w:r>
    </w:p>
    <w:p w:rsidR="00BA1F6F" w:rsidRPr="00FE326E" w:rsidRDefault="00BA1F6F" w:rsidP="00BA1F6F">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
        <w:tblW w:w="8100" w:type="dxa"/>
        <w:tblInd w:w="620" w:type="dxa"/>
        <w:tblLook w:val="04A0" w:firstRow="1" w:lastRow="0" w:firstColumn="1" w:lastColumn="0" w:noHBand="0" w:noVBand="1"/>
      </w:tblPr>
      <w:tblGrid>
        <w:gridCol w:w="2040"/>
        <w:gridCol w:w="3360"/>
        <w:gridCol w:w="2700"/>
      </w:tblGrid>
      <w:tr w:rsidR="00BA1F6F" w:rsidTr="0073193B">
        <w:tc>
          <w:tcPr>
            <w:tcW w:w="204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w:t>
            </w:r>
            <w:r w:rsidR="004B7EFB">
              <w:rPr>
                <w:rFonts w:ascii="ＭＳ Ｐゴシック" w:eastAsia="ＭＳ Ｐゴシック" w:hAnsi="ＭＳ Ｐゴシック" w:hint="eastAsia"/>
                <w:bCs/>
                <w:kern w:val="0"/>
              </w:rPr>
              <w:t>：</w:t>
            </w:r>
            <w:r w:rsidRPr="00FE326E">
              <w:rPr>
                <w:rFonts w:ascii="ＭＳ Ｐゴシック" w:eastAsia="ＭＳ Ｐゴシック" w:hAnsi="ＭＳ Ｐゴシック" w:hint="eastAsia"/>
                <w:bCs/>
                <w:kern w:val="0"/>
              </w:rPr>
              <w:t>SAS）</w:t>
            </w:r>
          </w:p>
        </w:tc>
        <w:tc>
          <w:tcPr>
            <w:tcW w:w="270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BA1F6F" w:rsidTr="0073193B">
        <w:tc>
          <w:tcPr>
            <w:tcW w:w="204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rsidR="00BA1F6F" w:rsidRPr="00FE326E" w:rsidRDefault="004B7EFB" w:rsidP="0073193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BA1F6F" w:rsidRPr="00FE326E">
              <w:rPr>
                <w:rFonts w:ascii="ＭＳ Ｐゴシック" w:eastAsia="ＭＳ Ｐゴシック" w:hAnsi="ＭＳ Ｐゴシック" w:hint="eastAsia"/>
                <w:bCs/>
                <w:kern w:val="0"/>
              </w:rPr>
              <w:t>METs以上</w:t>
            </w:r>
          </w:p>
        </w:tc>
        <w:tc>
          <w:tcPr>
            <w:tcW w:w="270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BA1F6F" w:rsidTr="0073193B">
        <w:tc>
          <w:tcPr>
            <w:tcW w:w="204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METs</w:t>
            </w:r>
          </w:p>
        </w:tc>
        <w:tc>
          <w:tcPr>
            <w:tcW w:w="270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BA1F6F" w:rsidTr="0073193B">
        <w:tc>
          <w:tcPr>
            <w:tcW w:w="204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rsidR="00BA1F6F" w:rsidRPr="00FE326E" w:rsidRDefault="004B7EFB" w:rsidP="0073193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BA1F6F" w:rsidRPr="00FE326E">
              <w:rPr>
                <w:rFonts w:ascii="ＭＳ Ｐゴシック" w:eastAsia="ＭＳ Ｐゴシック" w:hAnsi="ＭＳ Ｐゴシック" w:hint="eastAsia"/>
                <w:bCs/>
                <w:kern w:val="0"/>
              </w:rPr>
              <w:t>～3.4</w:t>
            </w:r>
            <w:r w:rsidR="00BA1F6F" w:rsidRPr="00FE326E">
              <w:rPr>
                <w:rFonts w:ascii="ＭＳ Ｐゴシック" w:eastAsia="ＭＳ Ｐゴシック" w:hAnsi="ＭＳ Ｐゴシック"/>
                <w:bCs/>
                <w:kern w:val="0"/>
              </w:rPr>
              <w:t>METs</w:t>
            </w:r>
          </w:p>
        </w:tc>
        <w:tc>
          <w:tcPr>
            <w:tcW w:w="270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BA1F6F" w:rsidTr="0073193B">
        <w:tc>
          <w:tcPr>
            <w:tcW w:w="204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rsidR="00BA1F6F" w:rsidRPr="00FE326E" w:rsidRDefault="004B7EFB" w:rsidP="0073193B">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BA1F6F" w:rsidRPr="00FE326E">
              <w:rPr>
                <w:rFonts w:ascii="ＭＳ Ｐゴシック" w:eastAsia="ＭＳ Ｐゴシック" w:hAnsi="ＭＳ Ｐゴシック" w:hint="eastAsia"/>
                <w:bCs/>
                <w:kern w:val="0"/>
              </w:rPr>
              <w:t>～1.9METs以下</w:t>
            </w:r>
          </w:p>
        </w:tc>
        <w:tc>
          <w:tcPr>
            <w:tcW w:w="2700" w:type="dxa"/>
          </w:tcPr>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rsidR="00BA1F6F" w:rsidRPr="00FE326E" w:rsidRDefault="00BA1F6F" w:rsidP="0073193B">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rsidR="00BA1F6F" w:rsidRPr="00E4405F" w:rsidRDefault="007C086F" w:rsidP="003568FD">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 xml:space="preserve">　　　</w:t>
      </w:r>
      <w:r w:rsidR="00BA1F6F">
        <w:rPr>
          <w:rFonts w:ascii="ＭＳ Ｐゴシック" w:eastAsia="ＭＳ Ｐゴシック" w:hAnsi="ＭＳ Ｐゴシック" w:hint="eastAsia"/>
          <w:bCs/>
          <w:kern w:val="0"/>
          <w:sz w:val="20"/>
        </w:rPr>
        <w:t>※</w:t>
      </w:r>
      <w:r w:rsidR="00BA1F6F" w:rsidRPr="00E4405F">
        <w:rPr>
          <w:rFonts w:ascii="ＭＳ Ｐゴシック" w:eastAsia="ＭＳ Ｐゴシック" w:hAnsi="ＭＳ Ｐゴシック" w:hint="eastAsia"/>
          <w:bCs/>
          <w:kern w:val="0"/>
          <w:sz w:val="20"/>
        </w:rPr>
        <w:t>NYHA分類に厳密に対応するSASはないが、</w:t>
      </w:r>
    </w:p>
    <w:p w:rsidR="00BA1F6F" w:rsidRPr="00E4405F" w:rsidRDefault="00BA1F6F" w:rsidP="002E17B1">
      <w:pPr>
        <w:widowControl/>
        <w:ind w:leftChars="135" w:left="283"/>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4B7EFB">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737871">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4B7EFB">
        <w:rPr>
          <w:rFonts w:ascii="ＭＳ Ｐゴシック" w:eastAsia="ＭＳ Ｐゴシック" w:hAnsi="ＭＳ Ｐゴシック" w:hint="eastAsia"/>
          <w:bCs/>
          <w:kern w:val="0"/>
          <w:sz w:val="20"/>
        </w:rPr>
        <w:t>５～６</w:t>
      </w:r>
      <w:r w:rsidRPr="00E4405F">
        <w:rPr>
          <w:rFonts w:ascii="ＭＳ Ｐゴシック" w:eastAsia="ＭＳ Ｐゴシック" w:hAnsi="ＭＳ Ｐゴシック" w:hint="eastAsia"/>
          <w:bCs/>
          <w:kern w:val="0"/>
          <w:sz w:val="20"/>
        </w:rPr>
        <w:t>METs、階段</w:t>
      </w:r>
      <w:r w:rsidR="004B7EFB">
        <w:rPr>
          <w:rFonts w:ascii="ＭＳ Ｐゴシック" w:eastAsia="ＭＳ Ｐゴシック" w:hAnsi="ＭＳ Ｐゴシック" w:hint="eastAsia"/>
          <w:bCs/>
          <w:kern w:val="0"/>
          <w:sz w:val="20"/>
        </w:rPr>
        <w:t>６～７</w:t>
      </w:r>
      <w:r w:rsidRPr="00E4405F">
        <w:rPr>
          <w:rFonts w:ascii="ＭＳ Ｐゴシック" w:eastAsia="ＭＳ Ｐゴシック" w:hAnsi="ＭＳ Ｐゴシック" w:hint="eastAsia"/>
          <w:bCs/>
          <w:kern w:val="0"/>
          <w:sz w:val="20"/>
        </w:rPr>
        <w:t>METs」をおおよその目安として分類した。</w:t>
      </w:r>
    </w:p>
    <w:p w:rsidR="007C086F" w:rsidRPr="00BA1F6F" w:rsidRDefault="007C086F" w:rsidP="00BA1F6F">
      <w:pPr>
        <w:widowControl/>
        <w:spacing w:line="311" w:lineRule="atLeast"/>
        <w:jc w:val="left"/>
      </w:pPr>
    </w:p>
    <w:p w:rsidR="003F14A0" w:rsidRPr="000E1AEF" w:rsidRDefault="003F14A0" w:rsidP="003F14A0">
      <w:pPr>
        <w:widowControl/>
        <w:jc w:val="left"/>
        <w:rPr>
          <w:rFonts w:ascii="ＭＳ Ｐゴシック" w:eastAsia="ＭＳ Ｐゴシック" w:hAnsi="ＭＳ Ｐゴシック"/>
        </w:rPr>
      </w:pPr>
      <w:r w:rsidRPr="00E32537">
        <w:rPr>
          <w:rFonts w:ascii="ＭＳ Ｐゴシック" w:eastAsia="ＭＳ Ｐゴシック" w:hAnsi="ＭＳ Ｐゴシック" w:hint="eastAsia"/>
          <w:kern w:val="0"/>
          <w:szCs w:val="21"/>
        </w:rPr>
        <w:t>２）</w:t>
      </w:r>
      <w:r w:rsidRPr="000E1AEF">
        <w:rPr>
          <w:rFonts w:ascii="ＭＳ Ｐゴシック" w:eastAsia="ＭＳ Ｐゴシック" w:hAnsi="ＭＳ Ｐゴシック" w:hint="eastAsia"/>
        </w:rPr>
        <w:t>大動脈基部病変（</w:t>
      </w:r>
      <w:r w:rsidRPr="000E1AEF">
        <w:rPr>
          <w:rFonts w:ascii="ＭＳ Ｐゴシック" w:eastAsia="ＭＳ Ｐゴシック" w:hAnsi="ＭＳ Ｐゴシック"/>
        </w:rPr>
        <w:t>Z</w:t>
      </w:r>
      <w:r w:rsidRPr="000E1AEF">
        <w:rPr>
          <w:rFonts w:ascii="ＭＳ Ｐゴシック" w:eastAsia="ＭＳ Ｐゴシック" w:hAnsi="ＭＳ Ｐゴシック" w:hint="eastAsia"/>
        </w:rPr>
        <w:t>≧</w:t>
      </w:r>
      <w:r w:rsidR="001A7E56">
        <w:rPr>
          <w:rFonts w:ascii="ＭＳ Ｐゴシック" w:eastAsia="ＭＳ Ｐゴシック" w:hAnsi="ＭＳ Ｐゴシック" w:hint="eastAsia"/>
        </w:rPr>
        <w:t>２</w:t>
      </w:r>
      <w:r w:rsidRPr="000E1AEF">
        <w:rPr>
          <w:rFonts w:ascii="ＭＳ Ｐゴシック" w:eastAsia="ＭＳ Ｐゴシック" w:hAnsi="ＭＳ Ｐゴシック" w:hint="eastAsia"/>
        </w:rPr>
        <w:t>）が認められる場合</w:t>
      </w:r>
      <w:r w:rsidR="00BA1F6F" w:rsidRPr="000E1AEF">
        <w:rPr>
          <w:rFonts w:ascii="ＭＳ Ｐゴシック" w:eastAsia="ＭＳ Ｐゴシック" w:hAnsi="ＭＳ Ｐゴシック" w:cs="ＭＳ Ｐゴシック" w:hint="eastAsia"/>
          <w:color w:val="333333"/>
          <w:spacing w:val="15"/>
          <w:kern w:val="0"/>
          <w:szCs w:val="21"/>
          <w:vertAlign w:val="superscript"/>
        </w:rPr>
        <w:t>*</w:t>
      </w:r>
      <w:r w:rsidRPr="000E1AEF">
        <w:rPr>
          <w:rFonts w:ascii="ＭＳ Ｐゴシック" w:eastAsia="ＭＳ Ｐゴシック" w:hAnsi="ＭＳ Ｐゴシック" w:cs="ＭＳ Ｐゴシック" w:hint="eastAsia"/>
          <w:color w:val="333333"/>
          <w:spacing w:val="15"/>
          <w:kern w:val="0"/>
          <w:szCs w:val="21"/>
          <w:vertAlign w:val="superscript"/>
        </w:rPr>
        <w:t>）</w:t>
      </w:r>
      <w:r w:rsidRPr="000E1AEF">
        <w:rPr>
          <w:rFonts w:ascii="ＭＳ Ｐゴシック" w:eastAsia="ＭＳ Ｐゴシック" w:hAnsi="ＭＳ Ｐゴシック" w:hint="eastAsia"/>
        </w:rPr>
        <w:t>。</w:t>
      </w:r>
    </w:p>
    <w:p w:rsidR="003F14A0" w:rsidRPr="000E1AEF" w:rsidRDefault="003F14A0" w:rsidP="007548FC">
      <w:pPr>
        <w:widowControl/>
        <w:ind w:leftChars="100" w:left="210"/>
        <w:jc w:val="left"/>
        <w:rPr>
          <w:rFonts w:ascii="ＭＳ Ｐゴシック" w:eastAsia="ＭＳ Ｐゴシック" w:hAnsi="ＭＳ Ｐゴシック"/>
        </w:rPr>
      </w:pPr>
      <w:r w:rsidRPr="000E1AEF">
        <w:rPr>
          <w:rFonts w:ascii="ＭＳ Ｐゴシック" w:eastAsia="ＭＳ Ｐゴシック" w:hAnsi="ＭＳ Ｐゴシック" w:hint="eastAsia"/>
        </w:rPr>
        <w:t>注釈</w:t>
      </w:r>
      <w:r w:rsidR="00BA1F6F" w:rsidRPr="000E1AEF">
        <w:rPr>
          <w:rFonts w:ascii="ＭＳ Ｐゴシック" w:eastAsia="ＭＳ Ｐゴシック" w:hAnsi="ＭＳ Ｐゴシック" w:hint="eastAsia"/>
        </w:rPr>
        <w:t>*</w:t>
      </w:r>
      <w:r w:rsidRPr="000E1AEF">
        <w:rPr>
          <w:rFonts w:ascii="ＭＳ Ｐゴシック" w:eastAsia="ＭＳ Ｐゴシック" w:hAnsi="ＭＳ Ｐゴシック" w:hint="eastAsia"/>
        </w:rPr>
        <w:t>)　大動脈基部病変：大動脈基部径（バルサルバ洞径）の拡大（</w:t>
      </w:r>
      <w:r w:rsidR="00BC4CE6" w:rsidRPr="007548FC">
        <w:rPr>
          <w:rFonts w:ascii="ＭＳ Ｐゴシック" w:eastAsia="ＭＳ Ｐゴシック" w:hAnsi="ＭＳ Ｐゴシック" w:hint="eastAsia"/>
        </w:rPr>
        <w:t>主要臨床症状３に示す</w:t>
      </w:r>
      <w:r w:rsidRPr="000E1AEF">
        <w:rPr>
          <w:rFonts w:ascii="ＭＳ Ｐゴシック" w:eastAsia="ＭＳ Ｐゴシック" w:hAnsi="ＭＳ Ｐゴシック"/>
        </w:rPr>
        <w:t>Z</w:t>
      </w:r>
      <w:r w:rsidRPr="000E1AEF">
        <w:rPr>
          <w:rFonts w:ascii="ＭＳ Ｐゴシック" w:eastAsia="ＭＳ Ｐゴシック" w:hAnsi="ＭＳ Ｐゴシック" w:hint="eastAsia"/>
        </w:rPr>
        <w:t>スコアで判定）</w:t>
      </w:r>
      <w:r w:rsidR="005E2291">
        <w:rPr>
          <w:rFonts w:ascii="ＭＳ Ｐゴシック" w:eastAsia="ＭＳ Ｐゴシック" w:hAnsi="ＭＳ Ｐゴシック" w:hint="eastAsia"/>
        </w:rPr>
        <w:t>又は</w:t>
      </w:r>
      <w:r w:rsidRPr="000E1AEF">
        <w:rPr>
          <w:rFonts w:ascii="ＭＳ Ｐゴシック" w:eastAsia="ＭＳ Ｐゴシック" w:hAnsi="ＭＳ Ｐゴシック" w:hint="eastAsia"/>
        </w:rPr>
        <w:t>大動脈基部解離</w:t>
      </w:r>
      <w:r w:rsidR="00BC4CE6">
        <w:rPr>
          <w:rFonts w:ascii="ＭＳ Ｐゴシック" w:eastAsia="ＭＳ Ｐゴシック" w:hAnsi="ＭＳ Ｐゴシック" w:hint="eastAsia"/>
        </w:rPr>
        <w:t>。</w:t>
      </w:r>
    </w:p>
    <w:p w:rsidR="003F14A0" w:rsidRPr="00BA1F6F" w:rsidRDefault="003F14A0">
      <w:pPr>
        <w:widowControl/>
        <w:jc w:val="left"/>
      </w:pPr>
    </w:p>
    <w:p w:rsidR="00462EE9" w:rsidRDefault="00462EE9" w:rsidP="00462EE9">
      <w:pPr>
        <w:widowControl/>
        <w:jc w:val="left"/>
        <w:rPr>
          <w:rFonts w:asciiTheme="minorEastAsia" w:hAnsiTheme="minorEastAsia"/>
          <w:kern w:val="0"/>
          <w:szCs w:val="21"/>
        </w:rPr>
      </w:pPr>
    </w:p>
    <w:p w:rsidR="00462EE9" w:rsidRDefault="00462EE9" w:rsidP="00462EE9">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462EE9" w:rsidRDefault="00462EE9" w:rsidP="00462EE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2C5D6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E29C2">
        <w:rPr>
          <w:rFonts w:asciiTheme="minorEastAsia" w:hAnsiTheme="minorEastAsia" w:hint="eastAsia"/>
          <w:szCs w:val="21"/>
        </w:rPr>
        <w:t>。</w:t>
      </w:r>
      <w:r>
        <w:rPr>
          <w:rFonts w:asciiTheme="minorEastAsia" w:hAnsiTheme="minorEastAsia" w:hint="eastAsia"/>
          <w:szCs w:val="21"/>
        </w:rPr>
        <w:t>）</w:t>
      </w:r>
      <w:r w:rsidR="002C5D63">
        <w:rPr>
          <w:rFonts w:asciiTheme="minorEastAsia" w:hAnsiTheme="minorEastAsia" w:hint="eastAsia"/>
          <w:szCs w:val="21"/>
        </w:rPr>
        <w:t>。</w:t>
      </w:r>
    </w:p>
    <w:p w:rsidR="00462EE9" w:rsidRDefault="00462EE9" w:rsidP="00462EE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E29C2">
        <w:rPr>
          <w:rFonts w:asciiTheme="minorEastAsia" w:hAnsiTheme="minorEastAsia" w:hint="eastAsia"/>
          <w:szCs w:val="21"/>
        </w:rPr>
        <w:t>あって</w:t>
      </w:r>
      <w:r>
        <w:rPr>
          <w:rFonts w:asciiTheme="minorEastAsia" w:hAnsiTheme="minorEastAsia" w:hint="eastAsia"/>
          <w:szCs w:val="21"/>
        </w:rPr>
        <w:t>、直近６</w:t>
      </w:r>
      <w:r w:rsidR="002C4CB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462EE9" w:rsidRDefault="00462EE9" w:rsidP="00462EE9">
      <w:pPr>
        <w:rPr>
          <w:kern w:val="0"/>
          <w:szCs w:val="21"/>
        </w:rPr>
      </w:pPr>
      <w:r>
        <w:rPr>
          <w:rFonts w:hint="eastAsia"/>
          <w:kern w:val="0"/>
          <w:szCs w:val="21"/>
        </w:rPr>
        <w:t>３．なお、症状の程度が上記の重症度分類等で一定以上に該当しない者であるが、高額な医療を継続す</w:t>
      </w:r>
    </w:p>
    <w:p w:rsidR="003755BD" w:rsidRPr="00BA1F6F" w:rsidRDefault="00462EE9" w:rsidP="00D13C87">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6E29C2">
        <w:rPr>
          <w:rFonts w:hint="eastAsia"/>
          <w:kern w:val="0"/>
          <w:szCs w:val="21"/>
        </w:rPr>
        <w:t>もの</w:t>
      </w:r>
      <w:r>
        <w:rPr>
          <w:rFonts w:hint="eastAsia"/>
          <w:kern w:val="0"/>
          <w:szCs w:val="21"/>
        </w:rPr>
        <w:t>については、医療費助成の対象とする。</w:t>
      </w:r>
    </w:p>
    <w:sectPr w:rsidR="003755BD" w:rsidRPr="00BA1F6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6D0" w:rsidRDefault="00F626D0" w:rsidP="005C0141">
      <w:r>
        <w:separator/>
      </w:r>
    </w:p>
  </w:endnote>
  <w:endnote w:type="continuationSeparator" w:id="0">
    <w:p w:rsidR="00F626D0" w:rsidRDefault="00F626D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6D0" w:rsidRDefault="00F626D0" w:rsidP="005C0141">
      <w:r>
        <w:separator/>
      </w:r>
    </w:p>
  </w:footnote>
  <w:footnote w:type="continuationSeparator" w:id="0">
    <w:p w:rsidR="00F626D0" w:rsidRDefault="00F626D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7CDA39BA"/>
    <w:lvl w:ilvl="0" w:tplc="FB56B05C">
      <w:start w:val="1"/>
      <w:numFmt w:val="decimalFullWidth"/>
      <w:lvlText w:val="%1．"/>
      <w:lvlJc w:val="left"/>
      <w:pPr>
        <w:ind w:left="570" w:hanging="360"/>
      </w:pPr>
      <w:rPr>
        <w:rFonts w:hint="default"/>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33254C"/>
    <w:multiLevelType w:val="hybridMultilevel"/>
    <w:tmpl w:val="9CCA98AA"/>
    <w:lvl w:ilvl="0" w:tplc="8188ACB8">
      <w:start w:val="1"/>
      <w:numFmt w:val="decimalFullWidth"/>
      <w:lvlText w:val="%1）"/>
      <w:lvlJc w:val="left"/>
      <w:pPr>
        <w:ind w:left="960" w:hanging="39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86E1770"/>
    <w:multiLevelType w:val="hybridMultilevel"/>
    <w:tmpl w:val="ACD4E418"/>
    <w:lvl w:ilvl="0" w:tplc="5462A858">
      <w:start w:val="1"/>
      <w:numFmt w:val="decimal"/>
      <w:lvlText w:val="注%1）"/>
      <w:lvlJc w:val="left"/>
      <w:pPr>
        <w:tabs>
          <w:tab w:val="num" w:pos="720"/>
        </w:tabs>
        <w:ind w:left="720" w:hanging="72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31D6A85"/>
    <w:multiLevelType w:val="hybridMultilevel"/>
    <w:tmpl w:val="188897F4"/>
    <w:lvl w:ilvl="0" w:tplc="B18832BE">
      <w:start w:val="1"/>
      <w:numFmt w:val="decimalFullWidth"/>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num w:numId="1">
    <w:abstractNumId w:val="2"/>
  </w:num>
  <w:num w:numId="2">
    <w:abstractNumId w:val="6"/>
  </w:num>
  <w:num w:numId="3">
    <w:abstractNumId w:val="7"/>
  </w:num>
  <w:num w:numId="4">
    <w:abstractNumId w:val="8"/>
  </w:num>
  <w:num w:numId="5">
    <w:abstractNumId w:val="0"/>
  </w:num>
  <w:num w:numId="6">
    <w:abstractNumId w:val="4"/>
  </w:num>
  <w:num w:numId="7">
    <w:abstractNumId w:val="5"/>
  </w:num>
  <w:num w:numId="8">
    <w:abstractNumId w:val="3"/>
  </w:num>
  <w:num w:numId="9">
    <w:abstractNumId w:val="9"/>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C8E"/>
    <w:rsid w:val="000224F2"/>
    <w:rsid w:val="00024AED"/>
    <w:rsid w:val="000268FA"/>
    <w:rsid w:val="00026BD2"/>
    <w:rsid w:val="00052C64"/>
    <w:rsid w:val="0005720E"/>
    <w:rsid w:val="00057D0A"/>
    <w:rsid w:val="00075545"/>
    <w:rsid w:val="0009136C"/>
    <w:rsid w:val="000955F1"/>
    <w:rsid w:val="000A3D0C"/>
    <w:rsid w:val="000A5041"/>
    <w:rsid w:val="000B47D6"/>
    <w:rsid w:val="000B5838"/>
    <w:rsid w:val="000C0C5B"/>
    <w:rsid w:val="000C203C"/>
    <w:rsid w:val="000C4C11"/>
    <w:rsid w:val="000E1AEF"/>
    <w:rsid w:val="000F15F1"/>
    <w:rsid w:val="000F1D40"/>
    <w:rsid w:val="000F2D52"/>
    <w:rsid w:val="000F5324"/>
    <w:rsid w:val="00115348"/>
    <w:rsid w:val="001310A7"/>
    <w:rsid w:val="00134ECA"/>
    <w:rsid w:val="00137F5B"/>
    <w:rsid w:val="001430A3"/>
    <w:rsid w:val="001504E4"/>
    <w:rsid w:val="0015659C"/>
    <w:rsid w:val="0016506D"/>
    <w:rsid w:val="001676A2"/>
    <w:rsid w:val="001A0B38"/>
    <w:rsid w:val="001A7E56"/>
    <w:rsid w:val="001B0956"/>
    <w:rsid w:val="001D59F4"/>
    <w:rsid w:val="0020145F"/>
    <w:rsid w:val="0020741D"/>
    <w:rsid w:val="00226584"/>
    <w:rsid w:val="002342AB"/>
    <w:rsid w:val="00242EB2"/>
    <w:rsid w:val="00247FD8"/>
    <w:rsid w:val="002514D1"/>
    <w:rsid w:val="00256A2A"/>
    <w:rsid w:val="00264BC3"/>
    <w:rsid w:val="00270A3F"/>
    <w:rsid w:val="002739CE"/>
    <w:rsid w:val="00277085"/>
    <w:rsid w:val="00285856"/>
    <w:rsid w:val="00291DE0"/>
    <w:rsid w:val="002B7DAA"/>
    <w:rsid w:val="002C000C"/>
    <w:rsid w:val="002C4CBB"/>
    <w:rsid w:val="002C5D63"/>
    <w:rsid w:val="002D3433"/>
    <w:rsid w:val="002D5610"/>
    <w:rsid w:val="002E17B1"/>
    <w:rsid w:val="002F5723"/>
    <w:rsid w:val="00307DA3"/>
    <w:rsid w:val="003103C5"/>
    <w:rsid w:val="00334723"/>
    <w:rsid w:val="00334A15"/>
    <w:rsid w:val="00350417"/>
    <w:rsid w:val="00353128"/>
    <w:rsid w:val="00355C79"/>
    <w:rsid w:val="003568FD"/>
    <w:rsid w:val="0037293F"/>
    <w:rsid w:val="003755BD"/>
    <w:rsid w:val="00377D88"/>
    <w:rsid w:val="00387845"/>
    <w:rsid w:val="00394407"/>
    <w:rsid w:val="003D3519"/>
    <w:rsid w:val="003D3B6B"/>
    <w:rsid w:val="003E1B96"/>
    <w:rsid w:val="003E3A5E"/>
    <w:rsid w:val="003F14A0"/>
    <w:rsid w:val="003F35DB"/>
    <w:rsid w:val="00401FD2"/>
    <w:rsid w:val="004138D8"/>
    <w:rsid w:val="00414817"/>
    <w:rsid w:val="004150EC"/>
    <w:rsid w:val="0042083A"/>
    <w:rsid w:val="004227BE"/>
    <w:rsid w:val="00423B1A"/>
    <w:rsid w:val="004544B1"/>
    <w:rsid w:val="00456146"/>
    <w:rsid w:val="00456CC1"/>
    <w:rsid w:val="0046176A"/>
    <w:rsid w:val="00462EE9"/>
    <w:rsid w:val="004A3B53"/>
    <w:rsid w:val="004B0120"/>
    <w:rsid w:val="004B08D1"/>
    <w:rsid w:val="004B7EFB"/>
    <w:rsid w:val="004C0FF7"/>
    <w:rsid w:val="004C7642"/>
    <w:rsid w:val="004D2C37"/>
    <w:rsid w:val="004F092E"/>
    <w:rsid w:val="004F3191"/>
    <w:rsid w:val="005008AF"/>
    <w:rsid w:val="00526028"/>
    <w:rsid w:val="00536BEF"/>
    <w:rsid w:val="005404A4"/>
    <w:rsid w:val="00544105"/>
    <w:rsid w:val="00554573"/>
    <w:rsid w:val="005625B8"/>
    <w:rsid w:val="00565952"/>
    <w:rsid w:val="0057373C"/>
    <w:rsid w:val="005838E1"/>
    <w:rsid w:val="005934B8"/>
    <w:rsid w:val="005A322D"/>
    <w:rsid w:val="005A7B4E"/>
    <w:rsid w:val="005C0141"/>
    <w:rsid w:val="005C1295"/>
    <w:rsid w:val="005C2510"/>
    <w:rsid w:val="005D08D6"/>
    <w:rsid w:val="005D6CB1"/>
    <w:rsid w:val="005D7B52"/>
    <w:rsid w:val="005E2291"/>
    <w:rsid w:val="0061130D"/>
    <w:rsid w:val="00613421"/>
    <w:rsid w:val="00614936"/>
    <w:rsid w:val="006172A6"/>
    <w:rsid w:val="00617725"/>
    <w:rsid w:val="0063044F"/>
    <w:rsid w:val="00640FD5"/>
    <w:rsid w:val="00643CEB"/>
    <w:rsid w:val="00662966"/>
    <w:rsid w:val="00664ED1"/>
    <w:rsid w:val="00674DD6"/>
    <w:rsid w:val="00693875"/>
    <w:rsid w:val="006A75E6"/>
    <w:rsid w:val="006C5EA7"/>
    <w:rsid w:val="006C5FCA"/>
    <w:rsid w:val="006D2F11"/>
    <w:rsid w:val="006E29C2"/>
    <w:rsid w:val="006E32B9"/>
    <w:rsid w:val="006E370E"/>
    <w:rsid w:val="006E4E0A"/>
    <w:rsid w:val="007045D4"/>
    <w:rsid w:val="00710265"/>
    <w:rsid w:val="007136CF"/>
    <w:rsid w:val="00737871"/>
    <w:rsid w:val="007414C9"/>
    <w:rsid w:val="00742A2E"/>
    <w:rsid w:val="0074507B"/>
    <w:rsid w:val="0074777A"/>
    <w:rsid w:val="00750061"/>
    <w:rsid w:val="007548FC"/>
    <w:rsid w:val="007559F1"/>
    <w:rsid w:val="0076098F"/>
    <w:rsid w:val="007639DC"/>
    <w:rsid w:val="00771659"/>
    <w:rsid w:val="00771671"/>
    <w:rsid w:val="00772A57"/>
    <w:rsid w:val="00776260"/>
    <w:rsid w:val="00781E32"/>
    <w:rsid w:val="007A6572"/>
    <w:rsid w:val="007B0834"/>
    <w:rsid w:val="007B7ADB"/>
    <w:rsid w:val="007C086F"/>
    <w:rsid w:val="007E3579"/>
    <w:rsid w:val="007E4A30"/>
    <w:rsid w:val="007F1C0B"/>
    <w:rsid w:val="00805B9C"/>
    <w:rsid w:val="00822999"/>
    <w:rsid w:val="00823E9B"/>
    <w:rsid w:val="00851C0D"/>
    <w:rsid w:val="00856DE9"/>
    <w:rsid w:val="008975C8"/>
    <w:rsid w:val="008A15B2"/>
    <w:rsid w:val="008B7208"/>
    <w:rsid w:val="008C73ED"/>
    <w:rsid w:val="008D41C9"/>
    <w:rsid w:val="008E523D"/>
    <w:rsid w:val="008F1082"/>
    <w:rsid w:val="00901312"/>
    <w:rsid w:val="0091373E"/>
    <w:rsid w:val="00914A9B"/>
    <w:rsid w:val="00920F92"/>
    <w:rsid w:val="0092314A"/>
    <w:rsid w:val="00923FD1"/>
    <w:rsid w:val="00924ABA"/>
    <w:rsid w:val="009261C9"/>
    <w:rsid w:val="00942935"/>
    <w:rsid w:val="009566E9"/>
    <w:rsid w:val="00964923"/>
    <w:rsid w:val="00965C69"/>
    <w:rsid w:val="00972DF6"/>
    <w:rsid w:val="00973C28"/>
    <w:rsid w:val="009761F1"/>
    <w:rsid w:val="00977C86"/>
    <w:rsid w:val="00983AC3"/>
    <w:rsid w:val="00991A26"/>
    <w:rsid w:val="009A0C7E"/>
    <w:rsid w:val="009B457A"/>
    <w:rsid w:val="009C1EDC"/>
    <w:rsid w:val="009D1F74"/>
    <w:rsid w:val="009E079F"/>
    <w:rsid w:val="009E1A18"/>
    <w:rsid w:val="009F3C8C"/>
    <w:rsid w:val="009F63AA"/>
    <w:rsid w:val="00A01EBC"/>
    <w:rsid w:val="00A10D6F"/>
    <w:rsid w:val="00A23E54"/>
    <w:rsid w:val="00A277B1"/>
    <w:rsid w:val="00A53D2D"/>
    <w:rsid w:val="00A706A2"/>
    <w:rsid w:val="00AA25D5"/>
    <w:rsid w:val="00AA31BD"/>
    <w:rsid w:val="00AA5109"/>
    <w:rsid w:val="00AB34E2"/>
    <w:rsid w:val="00AE29A4"/>
    <w:rsid w:val="00AE3012"/>
    <w:rsid w:val="00AF1F4D"/>
    <w:rsid w:val="00AF3F7D"/>
    <w:rsid w:val="00B06B91"/>
    <w:rsid w:val="00B14752"/>
    <w:rsid w:val="00B33BE9"/>
    <w:rsid w:val="00B43BD5"/>
    <w:rsid w:val="00B44571"/>
    <w:rsid w:val="00B55205"/>
    <w:rsid w:val="00B56131"/>
    <w:rsid w:val="00B70C0C"/>
    <w:rsid w:val="00B77842"/>
    <w:rsid w:val="00B84BBC"/>
    <w:rsid w:val="00B90AE5"/>
    <w:rsid w:val="00BA0F9C"/>
    <w:rsid w:val="00BA1F6F"/>
    <w:rsid w:val="00BB3FF3"/>
    <w:rsid w:val="00BC3051"/>
    <w:rsid w:val="00BC4CE6"/>
    <w:rsid w:val="00BD7BE4"/>
    <w:rsid w:val="00BE3137"/>
    <w:rsid w:val="00C07B41"/>
    <w:rsid w:val="00C13BD6"/>
    <w:rsid w:val="00C2279B"/>
    <w:rsid w:val="00C335BA"/>
    <w:rsid w:val="00C410AF"/>
    <w:rsid w:val="00C563F8"/>
    <w:rsid w:val="00C6258D"/>
    <w:rsid w:val="00C6397D"/>
    <w:rsid w:val="00C7489E"/>
    <w:rsid w:val="00C76997"/>
    <w:rsid w:val="00C8319B"/>
    <w:rsid w:val="00C86DBF"/>
    <w:rsid w:val="00CB0519"/>
    <w:rsid w:val="00CB5E42"/>
    <w:rsid w:val="00CC0F8C"/>
    <w:rsid w:val="00CC2394"/>
    <w:rsid w:val="00CC64BB"/>
    <w:rsid w:val="00CC7964"/>
    <w:rsid w:val="00CD1578"/>
    <w:rsid w:val="00CE16F6"/>
    <w:rsid w:val="00CF2D66"/>
    <w:rsid w:val="00CF7464"/>
    <w:rsid w:val="00D067AC"/>
    <w:rsid w:val="00D078D2"/>
    <w:rsid w:val="00D13C87"/>
    <w:rsid w:val="00D17BA3"/>
    <w:rsid w:val="00D25D5F"/>
    <w:rsid w:val="00D43D42"/>
    <w:rsid w:val="00D46C69"/>
    <w:rsid w:val="00D774D9"/>
    <w:rsid w:val="00D80F07"/>
    <w:rsid w:val="00D82710"/>
    <w:rsid w:val="00DA1B0C"/>
    <w:rsid w:val="00DA3C6E"/>
    <w:rsid w:val="00DB520C"/>
    <w:rsid w:val="00DE4C90"/>
    <w:rsid w:val="00DF0919"/>
    <w:rsid w:val="00DF118B"/>
    <w:rsid w:val="00DF5988"/>
    <w:rsid w:val="00E02473"/>
    <w:rsid w:val="00E05471"/>
    <w:rsid w:val="00E300FA"/>
    <w:rsid w:val="00E32537"/>
    <w:rsid w:val="00E41805"/>
    <w:rsid w:val="00E46558"/>
    <w:rsid w:val="00E55FE1"/>
    <w:rsid w:val="00E566C1"/>
    <w:rsid w:val="00E66D62"/>
    <w:rsid w:val="00E67CCB"/>
    <w:rsid w:val="00E719E8"/>
    <w:rsid w:val="00E76347"/>
    <w:rsid w:val="00E83777"/>
    <w:rsid w:val="00E86171"/>
    <w:rsid w:val="00EB6E87"/>
    <w:rsid w:val="00EB77AD"/>
    <w:rsid w:val="00EC1F2A"/>
    <w:rsid w:val="00ED79E9"/>
    <w:rsid w:val="00F02EAC"/>
    <w:rsid w:val="00F109D9"/>
    <w:rsid w:val="00F117AC"/>
    <w:rsid w:val="00F12456"/>
    <w:rsid w:val="00F327F7"/>
    <w:rsid w:val="00F626D0"/>
    <w:rsid w:val="00F65D67"/>
    <w:rsid w:val="00F73775"/>
    <w:rsid w:val="00F82BEF"/>
    <w:rsid w:val="00F86D32"/>
    <w:rsid w:val="00F93CEB"/>
    <w:rsid w:val="00FA0760"/>
    <w:rsid w:val="00FF5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unhideWhenUsed/>
    <w:rsid w:val="00E86171"/>
    <w:pPr>
      <w:jc w:val="left"/>
    </w:pPr>
  </w:style>
  <w:style w:type="character" w:customStyle="1" w:styleId="ac">
    <w:name w:val="コメント文字列 (文字)"/>
    <w:basedOn w:val="a0"/>
    <w:link w:val="ab"/>
    <w:uiPriority w:val="99"/>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BA1F6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A1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561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1">
    <w:name w:val="heading 1"/>
    <w:basedOn w:val="a"/>
    <w:next w:val="a"/>
    <w:link w:val="10"/>
    <w:uiPriority w:val="9"/>
    <w:qFormat/>
    <w:rsid w:val="004F09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10">
    <w:name w:val="見出し 1 (文字)"/>
    <w:basedOn w:val="a0"/>
    <w:link w:val="1"/>
    <w:uiPriority w:val="9"/>
    <w:rsid w:val="004F092E"/>
    <w:rPr>
      <w:rFonts w:asciiTheme="majorHAnsi" w:eastAsiaTheme="majorEastAsia" w:hAnsiTheme="majorHAnsi" w:cstheme="majorBidi"/>
      <w:sz w:val="24"/>
      <w:szCs w:val="24"/>
    </w:rPr>
  </w:style>
  <w:style w:type="character" w:styleId="aa">
    <w:name w:val="annotation reference"/>
    <w:basedOn w:val="a0"/>
    <w:uiPriority w:val="99"/>
    <w:semiHidden/>
    <w:unhideWhenUsed/>
    <w:rsid w:val="00E86171"/>
    <w:rPr>
      <w:sz w:val="18"/>
      <w:szCs w:val="18"/>
    </w:rPr>
  </w:style>
  <w:style w:type="paragraph" w:styleId="ab">
    <w:name w:val="annotation text"/>
    <w:basedOn w:val="a"/>
    <w:link w:val="ac"/>
    <w:uiPriority w:val="99"/>
    <w:unhideWhenUsed/>
    <w:rsid w:val="00E86171"/>
    <w:pPr>
      <w:jc w:val="left"/>
    </w:pPr>
  </w:style>
  <w:style w:type="character" w:customStyle="1" w:styleId="ac">
    <w:name w:val="コメント文字列 (文字)"/>
    <w:basedOn w:val="a0"/>
    <w:link w:val="ab"/>
    <w:uiPriority w:val="99"/>
    <w:rsid w:val="00E86171"/>
  </w:style>
  <w:style w:type="paragraph" w:styleId="ad">
    <w:name w:val="annotation subject"/>
    <w:basedOn w:val="ab"/>
    <w:next w:val="ab"/>
    <w:link w:val="ae"/>
    <w:uiPriority w:val="99"/>
    <w:semiHidden/>
    <w:unhideWhenUsed/>
    <w:rsid w:val="00E86171"/>
    <w:rPr>
      <w:b/>
      <w:bCs/>
    </w:rPr>
  </w:style>
  <w:style w:type="character" w:customStyle="1" w:styleId="ae">
    <w:name w:val="コメント内容 (文字)"/>
    <w:basedOn w:val="ac"/>
    <w:link w:val="ad"/>
    <w:uiPriority w:val="99"/>
    <w:semiHidden/>
    <w:rsid w:val="00E86171"/>
    <w:rPr>
      <w:b/>
      <w:bCs/>
    </w:rPr>
  </w:style>
  <w:style w:type="paragraph" w:styleId="Web">
    <w:name w:val="Normal (Web)"/>
    <w:basedOn w:val="a"/>
    <w:uiPriority w:val="99"/>
    <w:unhideWhenUsed/>
    <w:rsid w:val="00BA1F6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A1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56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0009">
      <w:bodyDiv w:val="1"/>
      <w:marLeft w:val="0"/>
      <w:marRight w:val="0"/>
      <w:marTop w:val="0"/>
      <w:marBottom w:val="0"/>
      <w:divBdr>
        <w:top w:val="none" w:sz="0" w:space="0" w:color="auto"/>
        <w:left w:val="none" w:sz="0" w:space="0" w:color="auto"/>
        <w:bottom w:val="none" w:sz="0" w:space="0" w:color="auto"/>
        <w:right w:val="none" w:sz="0" w:space="0" w:color="auto"/>
      </w:divBdr>
    </w:div>
    <w:div w:id="68813125">
      <w:bodyDiv w:val="1"/>
      <w:marLeft w:val="0"/>
      <w:marRight w:val="0"/>
      <w:marTop w:val="0"/>
      <w:marBottom w:val="0"/>
      <w:divBdr>
        <w:top w:val="none" w:sz="0" w:space="0" w:color="auto"/>
        <w:left w:val="none" w:sz="0" w:space="0" w:color="auto"/>
        <w:bottom w:val="none" w:sz="0" w:space="0" w:color="auto"/>
        <w:right w:val="none" w:sz="0" w:space="0" w:color="auto"/>
      </w:divBdr>
    </w:div>
    <w:div w:id="10927952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45200319">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73286856">
      <w:bodyDiv w:val="1"/>
      <w:marLeft w:val="0"/>
      <w:marRight w:val="0"/>
      <w:marTop w:val="0"/>
      <w:marBottom w:val="0"/>
      <w:divBdr>
        <w:top w:val="none" w:sz="0" w:space="0" w:color="auto"/>
        <w:left w:val="none" w:sz="0" w:space="0" w:color="auto"/>
        <w:bottom w:val="none" w:sz="0" w:space="0" w:color="auto"/>
        <w:right w:val="none" w:sz="0" w:space="0" w:color="auto"/>
      </w:divBdr>
    </w:div>
    <w:div w:id="827748478">
      <w:bodyDiv w:val="1"/>
      <w:marLeft w:val="0"/>
      <w:marRight w:val="0"/>
      <w:marTop w:val="0"/>
      <w:marBottom w:val="0"/>
      <w:divBdr>
        <w:top w:val="none" w:sz="0" w:space="0" w:color="auto"/>
        <w:left w:val="none" w:sz="0" w:space="0" w:color="auto"/>
        <w:bottom w:val="none" w:sz="0" w:space="0" w:color="auto"/>
        <w:right w:val="none" w:sz="0" w:space="0" w:color="auto"/>
      </w:divBdr>
    </w:div>
    <w:div w:id="937908985">
      <w:bodyDiv w:val="1"/>
      <w:marLeft w:val="0"/>
      <w:marRight w:val="0"/>
      <w:marTop w:val="0"/>
      <w:marBottom w:val="0"/>
      <w:divBdr>
        <w:top w:val="none" w:sz="0" w:space="0" w:color="auto"/>
        <w:left w:val="none" w:sz="0" w:space="0" w:color="auto"/>
        <w:bottom w:val="none" w:sz="0" w:space="0" w:color="auto"/>
        <w:right w:val="none" w:sz="0" w:space="0" w:color="auto"/>
      </w:divBdr>
    </w:div>
    <w:div w:id="951596751">
      <w:bodyDiv w:val="1"/>
      <w:marLeft w:val="0"/>
      <w:marRight w:val="0"/>
      <w:marTop w:val="0"/>
      <w:marBottom w:val="0"/>
      <w:divBdr>
        <w:top w:val="none" w:sz="0" w:space="0" w:color="auto"/>
        <w:left w:val="none" w:sz="0" w:space="0" w:color="auto"/>
        <w:bottom w:val="none" w:sz="0" w:space="0" w:color="auto"/>
        <w:right w:val="none" w:sz="0" w:space="0" w:color="auto"/>
      </w:divBdr>
    </w:div>
    <w:div w:id="1170413303">
      <w:bodyDiv w:val="1"/>
      <w:marLeft w:val="0"/>
      <w:marRight w:val="0"/>
      <w:marTop w:val="0"/>
      <w:marBottom w:val="0"/>
      <w:divBdr>
        <w:top w:val="none" w:sz="0" w:space="0" w:color="auto"/>
        <w:left w:val="none" w:sz="0" w:space="0" w:color="auto"/>
        <w:bottom w:val="none" w:sz="0" w:space="0" w:color="auto"/>
        <w:right w:val="none" w:sz="0" w:space="0" w:color="auto"/>
      </w:divBdr>
    </w:div>
    <w:div w:id="1216889605">
      <w:bodyDiv w:val="1"/>
      <w:marLeft w:val="0"/>
      <w:marRight w:val="0"/>
      <w:marTop w:val="0"/>
      <w:marBottom w:val="0"/>
      <w:divBdr>
        <w:top w:val="none" w:sz="0" w:space="0" w:color="auto"/>
        <w:left w:val="none" w:sz="0" w:space="0" w:color="auto"/>
        <w:bottom w:val="none" w:sz="0" w:space="0" w:color="auto"/>
        <w:right w:val="none" w:sz="0" w:space="0" w:color="auto"/>
      </w:divBdr>
    </w:div>
    <w:div w:id="134836284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05334757">
      <w:bodyDiv w:val="1"/>
      <w:marLeft w:val="0"/>
      <w:marRight w:val="0"/>
      <w:marTop w:val="0"/>
      <w:marBottom w:val="0"/>
      <w:divBdr>
        <w:top w:val="none" w:sz="0" w:space="0" w:color="auto"/>
        <w:left w:val="none" w:sz="0" w:space="0" w:color="auto"/>
        <w:bottom w:val="none" w:sz="0" w:space="0" w:color="auto"/>
        <w:right w:val="none" w:sz="0" w:space="0" w:color="auto"/>
      </w:divBdr>
    </w:div>
    <w:div w:id="1654218104">
      <w:bodyDiv w:val="1"/>
      <w:marLeft w:val="0"/>
      <w:marRight w:val="0"/>
      <w:marTop w:val="0"/>
      <w:marBottom w:val="0"/>
      <w:divBdr>
        <w:top w:val="none" w:sz="0" w:space="0" w:color="auto"/>
        <w:left w:val="none" w:sz="0" w:space="0" w:color="auto"/>
        <w:bottom w:val="none" w:sz="0" w:space="0" w:color="auto"/>
        <w:right w:val="none" w:sz="0" w:space="0" w:color="auto"/>
      </w:divBdr>
    </w:div>
    <w:div w:id="1664815239">
      <w:bodyDiv w:val="1"/>
      <w:marLeft w:val="0"/>
      <w:marRight w:val="0"/>
      <w:marTop w:val="0"/>
      <w:marBottom w:val="0"/>
      <w:divBdr>
        <w:top w:val="none" w:sz="0" w:space="0" w:color="auto"/>
        <w:left w:val="none" w:sz="0" w:space="0" w:color="auto"/>
        <w:bottom w:val="none" w:sz="0" w:space="0" w:color="auto"/>
        <w:right w:val="none" w:sz="0" w:space="0" w:color="auto"/>
      </w:divBdr>
    </w:div>
    <w:div w:id="1684430163">
      <w:bodyDiv w:val="1"/>
      <w:marLeft w:val="0"/>
      <w:marRight w:val="0"/>
      <w:marTop w:val="0"/>
      <w:marBottom w:val="0"/>
      <w:divBdr>
        <w:top w:val="none" w:sz="0" w:space="0" w:color="auto"/>
        <w:left w:val="none" w:sz="0" w:space="0" w:color="auto"/>
        <w:bottom w:val="none" w:sz="0" w:space="0" w:color="auto"/>
        <w:right w:val="none" w:sz="0" w:space="0" w:color="auto"/>
      </w:divBdr>
    </w:div>
    <w:div w:id="1766072701">
      <w:bodyDiv w:val="1"/>
      <w:marLeft w:val="0"/>
      <w:marRight w:val="0"/>
      <w:marTop w:val="0"/>
      <w:marBottom w:val="0"/>
      <w:divBdr>
        <w:top w:val="none" w:sz="0" w:space="0" w:color="auto"/>
        <w:left w:val="none" w:sz="0" w:space="0" w:color="auto"/>
        <w:bottom w:val="none" w:sz="0" w:space="0" w:color="auto"/>
        <w:right w:val="none" w:sz="0" w:space="0" w:color="auto"/>
      </w:divBdr>
    </w:div>
    <w:div w:id="1794245846">
      <w:bodyDiv w:val="1"/>
      <w:marLeft w:val="0"/>
      <w:marRight w:val="0"/>
      <w:marTop w:val="0"/>
      <w:marBottom w:val="0"/>
      <w:divBdr>
        <w:top w:val="none" w:sz="0" w:space="0" w:color="auto"/>
        <w:left w:val="none" w:sz="0" w:space="0" w:color="auto"/>
        <w:bottom w:val="none" w:sz="0" w:space="0" w:color="auto"/>
        <w:right w:val="none" w:sz="0" w:space="0" w:color="auto"/>
      </w:divBdr>
    </w:div>
    <w:div w:id="189438941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62372802">
      <w:bodyDiv w:val="1"/>
      <w:marLeft w:val="0"/>
      <w:marRight w:val="0"/>
      <w:marTop w:val="0"/>
      <w:marBottom w:val="0"/>
      <w:divBdr>
        <w:top w:val="none" w:sz="0" w:space="0" w:color="auto"/>
        <w:left w:val="none" w:sz="0" w:space="0" w:color="auto"/>
        <w:bottom w:val="none" w:sz="0" w:space="0" w:color="auto"/>
        <w:right w:val="none" w:sz="0" w:space="0" w:color="auto"/>
      </w:divBdr>
    </w:div>
    <w:div w:id="1999921138">
      <w:bodyDiv w:val="1"/>
      <w:marLeft w:val="0"/>
      <w:marRight w:val="0"/>
      <w:marTop w:val="0"/>
      <w:marBottom w:val="0"/>
      <w:divBdr>
        <w:top w:val="none" w:sz="0" w:space="0" w:color="auto"/>
        <w:left w:val="none" w:sz="0" w:space="0" w:color="auto"/>
        <w:bottom w:val="none" w:sz="0" w:space="0" w:color="auto"/>
        <w:right w:val="none" w:sz="0" w:space="0" w:color="auto"/>
      </w:divBdr>
    </w:div>
    <w:div w:id="2007783546">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134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773E8-4C14-44DA-BA14-177CD9EE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422</Words>
  <Characters>2411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2014-09-19T06:07:00Z</cp:lastPrinted>
  <dcterms:created xsi:type="dcterms:W3CDTF">2016-12-12T10:56:00Z</dcterms:created>
  <dcterms:modified xsi:type="dcterms:W3CDTF">2017-03-21T05:34:00Z</dcterms:modified>
</cp:coreProperties>
</file>