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575F72">
      <w:pPr>
        <w:pStyle w:val="Title"/>
        <w:spacing w:after="240"/>
        <w:outlineLvl w:val="0"/>
      </w:pPr>
      <w:bookmarkStart w:id="1" w:name="_2z3i4c8xuigf" w:colFirst="0" w:colLast="0"/>
      <w:bookmarkStart w:id="2" w:name="_Toc102415283"/>
      <w:bookmarkEnd w:id="1"/>
      <w:r>
        <w:t>CHAPTER I</w:t>
      </w:r>
      <w:r>
        <w:br/>
        <w:t>INTRODUCTION</w:t>
      </w:r>
      <w:bookmarkEnd w:id="2"/>
    </w:p>
    <w:p w:rsidR="00B94F5A" w:rsidRDefault="00F04938" w:rsidP="00E5624E">
      <w:pPr>
        <w:spacing w:line="276" w:lineRule="auto"/>
        <w:ind w:firstLine="720"/>
        <w:jc w:val="both"/>
      </w:pPr>
      <w:r w:rsidRPr="00B133D0">
        <w:rPr>
          <w:highlight w:val="yellow"/>
        </w:rPr>
        <w:t xml:space="preserve">The </w:t>
      </w:r>
      <w:r w:rsidR="00B73300" w:rsidRPr="00B133D0">
        <w:rPr>
          <w:highlight w:val="yellow"/>
        </w:rPr>
        <w:t xml:space="preserve">widespread </w:t>
      </w:r>
      <w:r w:rsidRPr="00B133D0">
        <w:rPr>
          <w:highlight w:val="yellow"/>
        </w:rPr>
        <w:t xml:space="preserve">utilization of digital solutions has proven to be </w:t>
      </w:r>
      <w:r w:rsidR="003C23CA" w:rsidRPr="00B133D0">
        <w:rPr>
          <w:highlight w:val="yellow"/>
        </w:rPr>
        <w:t>crucial</w:t>
      </w:r>
      <w:r w:rsidR="00CD5392" w:rsidRPr="00B133D0">
        <w:rPr>
          <w:highlight w:val="yellow"/>
        </w:rPr>
        <w:t xml:space="preserve"> in times of</w:t>
      </w:r>
      <w:r w:rsidRPr="00B133D0">
        <w:rPr>
          <w:highlight w:val="yellow"/>
        </w:rPr>
        <w:t xml:space="preserve"> </w:t>
      </w:r>
      <w:r w:rsidR="00176CA1" w:rsidRPr="00B133D0">
        <w:rPr>
          <w:highlight w:val="yellow"/>
        </w:rPr>
        <w:t xml:space="preserve">global </w:t>
      </w:r>
      <w:r w:rsidR="00156B8C" w:rsidRPr="00B133D0">
        <w:rPr>
          <w:highlight w:val="yellow"/>
        </w:rPr>
        <w:t xml:space="preserve">pandemic </w:t>
      </w:r>
      <w:r w:rsidRPr="00B133D0">
        <w:rPr>
          <w:highlight w:val="yellow"/>
        </w:rPr>
        <w:t>crisis.</w:t>
      </w:r>
      <w:r w:rsidR="002F7E79">
        <w:t xml:space="preserve"> </w:t>
      </w:r>
      <w:r w:rsidR="002F7E79" w:rsidRPr="00B133D0">
        <w:rPr>
          <w:highlight w:val="lightGray"/>
        </w:rPr>
        <w:t>It is unequivocal that</w:t>
      </w:r>
      <w:r w:rsidR="00A9360A" w:rsidRPr="00B133D0">
        <w:rPr>
          <w:highlight w:val="lightGray"/>
        </w:rPr>
        <w:t xml:space="preserve"> </w:t>
      </w:r>
      <w:r w:rsidR="002F7E79" w:rsidRPr="00B133D0">
        <w:rPr>
          <w:highlight w:val="lightGray"/>
        </w:rPr>
        <w:t xml:space="preserve">the </w:t>
      </w:r>
      <w:r w:rsidR="00A9360A" w:rsidRPr="00B133D0">
        <w:rPr>
          <w:highlight w:val="lightGray"/>
        </w:rPr>
        <w:t>COVID-19 pandemic</w:t>
      </w:r>
      <w:r w:rsidR="007E3C67" w:rsidRPr="00B133D0">
        <w:rPr>
          <w:highlight w:val="lightGray"/>
        </w:rPr>
        <w:t xml:space="preserve"> posed a</w:t>
      </w:r>
      <w:r w:rsidR="00A9360A" w:rsidRPr="00B133D0">
        <w:rPr>
          <w:highlight w:val="lightGray"/>
        </w:rPr>
        <w:t xml:space="preserve"> </w:t>
      </w:r>
      <w:r w:rsidR="00AE462A" w:rsidRPr="00B133D0">
        <w:rPr>
          <w:highlight w:val="lightGray"/>
        </w:rPr>
        <w:t xml:space="preserve">prominent </w:t>
      </w:r>
      <w:r w:rsidR="00A9360A" w:rsidRPr="00B133D0">
        <w:rPr>
          <w:highlight w:val="lightGray"/>
        </w:rPr>
        <w:t>challenge</w:t>
      </w:r>
      <w:r w:rsidR="00FE763A" w:rsidRPr="00B133D0">
        <w:rPr>
          <w:highlight w:val="lightGray"/>
        </w:rPr>
        <w:t>s</w:t>
      </w:r>
      <w:r w:rsidR="00A9360A" w:rsidRPr="00B133D0">
        <w:rPr>
          <w:highlight w:val="lightGray"/>
        </w:rPr>
        <w:t xml:space="preserve"> on</w:t>
      </w:r>
      <w:r w:rsidR="005C0E7C" w:rsidRPr="00B133D0">
        <w:rPr>
          <w:highlight w:val="lightGray"/>
        </w:rPr>
        <w:t xml:space="preserve"> the global response and management to control the SARS-CoV-2 virus</w:t>
      </w:r>
      <w:r w:rsidR="00A9360A" w:rsidRPr="00B133D0">
        <w:rPr>
          <w:highlight w:val="lightGray"/>
        </w:rPr>
        <w:t>.</w:t>
      </w:r>
      <w:r w:rsidR="00A9360A">
        <w:t xml:space="preserve"> </w:t>
      </w:r>
      <w:r w:rsidR="00A2648B" w:rsidRPr="00B133D0">
        <w:rPr>
          <w:highlight w:val="darkCyan"/>
        </w:rPr>
        <w:t xml:space="preserve">Every </w:t>
      </w:r>
      <w:r w:rsidR="00225A15" w:rsidRPr="00B133D0">
        <w:rPr>
          <w:highlight w:val="darkCyan"/>
        </w:rPr>
        <w:t>country</w:t>
      </w:r>
      <w:r w:rsidR="00A2648B" w:rsidRPr="00B133D0">
        <w:rPr>
          <w:highlight w:val="darkCyan"/>
        </w:rPr>
        <w:t xml:space="preserve"> was expected to </w:t>
      </w:r>
      <w:r w:rsidR="007A3A1D" w:rsidRPr="00B133D0">
        <w:rPr>
          <w:highlight w:val="darkCyan"/>
        </w:rPr>
        <w:t xml:space="preserve">ensure and </w:t>
      </w:r>
      <w:r w:rsidR="00A2648B" w:rsidRPr="00B133D0">
        <w:rPr>
          <w:highlight w:val="darkCyan"/>
        </w:rPr>
        <w:t>expand their COVID-19 preparedness</w:t>
      </w:r>
      <w:r w:rsidR="008B207C" w:rsidRPr="00B133D0">
        <w:rPr>
          <w:highlight w:val="darkCyan"/>
        </w:rPr>
        <w:t>, readiness, and response</w:t>
      </w:r>
      <w:r w:rsidR="00E82DDD" w:rsidRPr="00B133D0">
        <w:rPr>
          <w:highlight w:val="darkCyan"/>
        </w:rPr>
        <w:t xml:space="preserve"> strategies</w:t>
      </w:r>
      <w:r w:rsidR="004E0717" w:rsidRPr="00B133D0">
        <w:rPr>
          <w:highlight w:val="darkCyan"/>
        </w:rPr>
        <w:t xml:space="preserve"> to</w:t>
      </w:r>
      <w:r w:rsidR="0006747D" w:rsidRPr="00B133D0">
        <w:rPr>
          <w:highlight w:val="darkCyan"/>
        </w:rPr>
        <w:t xml:space="preserve"> </w:t>
      </w:r>
      <w:r w:rsidR="00BD02B7" w:rsidRPr="00B133D0">
        <w:rPr>
          <w:highlight w:val="darkCyan"/>
        </w:rPr>
        <w:t xml:space="preserve">supress the transmission of the </w:t>
      </w:r>
      <w:r w:rsidR="00087A69" w:rsidRPr="00B133D0">
        <w:rPr>
          <w:highlight w:val="darkCyan"/>
        </w:rPr>
        <w:t>severe acute respiratory syndrome coronavirus 2 (SARS-CoV-2)</w:t>
      </w:r>
      <w:r w:rsidR="00BD02B7" w:rsidRPr="00B133D0">
        <w:rPr>
          <w:highlight w:val="darkCyan"/>
        </w:rPr>
        <w:t>,</w:t>
      </w:r>
      <w:r w:rsidR="00FA5465" w:rsidRPr="00B133D0">
        <w:rPr>
          <w:highlight w:val="darkCyan"/>
        </w:rPr>
        <w:t xml:space="preserve"> the</w:t>
      </w:r>
      <w:r w:rsidR="005140FA" w:rsidRPr="00B133D0">
        <w:rPr>
          <w:highlight w:val="darkCyan"/>
        </w:rPr>
        <w:t xml:space="preserve"> caus</w:t>
      </w:r>
      <w:r w:rsidR="00FA5465" w:rsidRPr="00B133D0">
        <w:rPr>
          <w:highlight w:val="darkCyan"/>
        </w:rPr>
        <w:t xml:space="preserve">ative virus that caused </w:t>
      </w:r>
      <w:r w:rsidR="001B63E0" w:rsidRPr="00B133D0">
        <w:rPr>
          <w:highlight w:val="darkCyan"/>
        </w:rPr>
        <w:t xml:space="preserve">the </w:t>
      </w:r>
      <w:r w:rsidR="00FA5465" w:rsidRPr="00B133D0">
        <w:rPr>
          <w:highlight w:val="darkCyan"/>
        </w:rPr>
        <w:t xml:space="preserve">COVID-19, and </w:t>
      </w:r>
      <w:r w:rsidR="00BD02B7" w:rsidRPr="00B133D0">
        <w:rPr>
          <w:highlight w:val="darkCyan"/>
        </w:rPr>
        <w:t>thereby, reducing</w:t>
      </w:r>
      <w:r w:rsidR="002275CC" w:rsidRPr="00B133D0">
        <w:rPr>
          <w:highlight w:val="darkCyan"/>
        </w:rPr>
        <w:t xml:space="preserve"> further COVID-19 infection and</w:t>
      </w:r>
      <w:r w:rsidR="00BD02B7" w:rsidRPr="00B133D0">
        <w:rPr>
          <w:highlight w:val="darkCyan"/>
        </w:rPr>
        <w:t xml:space="preserve"> the impacts on every</w:t>
      </w:r>
      <w:r w:rsidR="00AD2ADD" w:rsidRPr="00B133D0">
        <w:rPr>
          <w:highlight w:val="darkCyan"/>
        </w:rPr>
        <w:t xml:space="preserve"> </w:t>
      </w:r>
      <w:r w:rsidR="00AD2ADD" w:rsidRPr="00B133D0">
        <w:rPr>
          <w:highlight w:val="darkCyan"/>
        </w:rPr>
        <w:fldChar w:fldCharType="begin"/>
      </w:r>
      <w:r w:rsidR="00A872D2" w:rsidRPr="00B133D0">
        <w:rPr>
          <w:highlight w:val="darkCyan"/>
        </w:rPr>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B133D0">
        <w:rPr>
          <w:highlight w:val="darkCyan"/>
        </w:rPr>
        <w:fldChar w:fldCharType="separate"/>
      </w:r>
      <w:r w:rsidR="00005EB0" w:rsidRPr="00B133D0">
        <w:rPr>
          <w:highlight w:val="darkCyan"/>
        </w:rPr>
        <w:t>(World Health Organization, 2016, 2021)</w:t>
      </w:r>
      <w:r w:rsidR="00AD2ADD" w:rsidRPr="00B133D0">
        <w:rPr>
          <w:highlight w:val="darkCyan"/>
        </w:rPr>
        <w:fldChar w:fldCharType="end"/>
      </w:r>
      <w:r w:rsidR="00BD02B7" w:rsidRPr="00B133D0">
        <w:rPr>
          <w:highlight w:val="darkCyan"/>
        </w:rPr>
        <w:t>.</w:t>
      </w:r>
      <w:r w:rsidR="009F2EC5">
        <w:t xml:space="preserve"> </w:t>
      </w:r>
      <w:r w:rsidR="001D1CF8" w:rsidRPr="00B133D0">
        <w:rPr>
          <w:highlight w:val="cyan"/>
        </w:rPr>
        <w:t>Thus</w:t>
      </w:r>
      <w:r w:rsidR="00E626BF" w:rsidRPr="00B133D0">
        <w:rPr>
          <w:highlight w:val="cyan"/>
        </w:rPr>
        <w:t xml:space="preserve">, </w:t>
      </w:r>
      <w:r w:rsidR="0092347D" w:rsidRPr="00B133D0">
        <w:rPr>
          <w:highlight w:val="cyan"/>
        </w:rPr>
        <w:t>the pandemic have</w:t>
      </w:r>
      <w:r w:rsidR="00945933" w:rsidRPr="00B133D0">
        <w:rPr>
          <w:highlight w:val="cyan"/>
        </w:rPr>
        <w:t xml:space="preserve"> also</w:t>
      </w:r>
      <w:r w:rsidR="0092347D" w:rsidRPr="00B133D0">
        <w:rPr>
          <w:highlight w:val="cyan"/>
        </w:rPr>
        <w:t xml:space="preserve"> brought a tremendous need for </w:t>
      </w:r>
      <w:r w:rsidR="00843D5F" w:rsidRPr="00B133D0">
        <w:rPr>
          <w:highlight w:val="cyan"/>
        </w:rPr>
        <w:t xml:space="preserve">digital solutions, </w:t>
      </w:r>
      <w:r w:rsidR="00C02E64" w:rsidRPr="00B133D0">
        <w:rPr>
          <w:highlight w:val="cyan"/>
        </w:rPr>
        <w:t xml:space="preserve">which </w:t>
      </w:r>
      <w:r w:rsidR="00474536" w:rsidRPr="00B133D0">
        <w:rPr>
          <w:highlight w:val="cyan"/>
        </w:rPr>
        <w:t xml:space="preserve">fortunately </w:t>
      </w:r>
      <w:r w:rsidR="00C02E64" w:rsidRPr="00B133D0">
        <w:rPr>
          <w:highlight w:val="cyan"/>
        </w:rPr>
        <w:t xml:space="preserve">revealed </w:t>
      </w:r>
      <w:r w:rsidR="00843D5F" w:rsidRPr="00B133D0">
        <w:rPr>
          <w:highlight w:val="cyan"/>
        </w:rPr>
        <w:t xml:space="preserve">effective </w:t>
      </w:r>
      <w:r w:rsidR="00C02E64" w:rsidRPr="00B133D0">
        <w:rPr>
          <w:highlight w:val="cyan"/>
        </w:rPr>
        <w:t xml:space="preserve">use cases </w:t>
      </w:r>
      <w:r w:rsidR="00843D5F" w:rsidRPr="00B133D0">
        <w:rPr>
          <w:highlight w:val="cyan"/>
        </w:rPr>
        <w:t>such as</w:t>
      </w:r>
      <w:r w:rsidR="00A44DCF" w:rsidRPr="00B133D0">
        <w:rPr>
          <w:highlight w:val="cyan"/>
        </w:rPr>
        <w:t xml:space="preserve"> public health communication,</w:t>
      </w:r>
      <w:r w:rsidR="00843D5F" w:rsidRPr="00B133D0">
        <w:rPr>
          <w:highlight w:val="cyan"/>
        </w:rPr>
        <w:t xml:space="preserve"> </w:t>
      </w:r>
      <w:r w:rsidR="00A427D1" w:rsidRPr="00B133D0">
        <w:rPr>
          <w:highlight w:val="cyan"/>
        </w:rPr>
        <w:t>resource consumption and distribution</w:t>
      </w:r>
      <w:r w:rsidR="00A44DCF" w:rsidRPr="00B133D0">
        <w:rPr>
          <w:highlight w:val="cyan"/>
        </w:rPr>
        <w:t xml:space="preserve"> prioritization</w:t>
      </w:r>
      <w:r w:rsidR="00A427D1" w:rsidRPr="00B133D0">
        <w:rPr>
          <w:highlight w:val="cyan"/>
        </w:rPr>
        <w:t xml:space="preserve">, </w:t>
      </w:r>
      <w:r w:rsidR="00843D5F" w:rsidRPr="00B133D0">
        <w:rPr>
          <w:highlight w:val="cyan"/>
        </w:rPr>
        <w:t>popula</w:t>
      </w:r>
      <w:r w:rsidR="00AD521C" w:rsidRPr="00B133D0">
        <w:rPr>
          <w:highlight w:val="cyan"/>
        </w:rPr>
        <w:t>tion screening, infection tracking</w:t>
      </w:r>
      <w:r w:rsidR="00843D5F" w:rsidRPr="00B133D0">
        <w:rPr>
          <w:highlight w:val="cyan"/>
        </w:rPr>
        <w:t xml:space="preserve">, </w:t>
      </w:r>
      <w:r w:rsidR="00AC271D" w:rsidRPr="00B133D0">
        <w:rPr>
          <w:highlight w:val="cyan"/>
        </w:rPr>
        <w:t xml:space="preserve">development of </w:t>
      </w:r>
      <w:r w:rsidR="00843D5F" w:rsidRPr="00B133D0">
        <w:rPr>
          <w:highlight w:val="cyan"/>
        </w:rPr>
        <w:t>specialized interventions</w:t>
      </w:r>
      <w:r w:rsidR="0080177E" w:rsidRPr="00B133D0">
        <w:rPr>
          <w:highlight w:val="cyan"/>
        </w:rPr>
        <w:t>, and many more</w:t>
      </w:r>
      <w:r w:rsidR="00843D5F" w:rsidRPr="00B133D0">
        <w:rPr>
          <w:highlight w:val="cyan"/>
        </w:rPr>
        <w:t>.</w:t>
      </w:r>
      <w:r w:rsidR="00843D5F">
        <w:t xml:space="preserve"> </w:t>
      </w:r>
      <w:r w:rsidR="00736FC0" w:rsidRPr="00B133D0">
        <w:rPr>
          <w:highlight w:val="magenta"/>
        </w:rPr>
        <w:t>With that, i</w:t>
      </w:r>
      <w:r w:rsidR="006E6BE5" w:rsidRPr="00B133D0">
        <w:rPr>
          <w:highlight w:val="magenta"/>
        </w:rPr>
        <w:t>t</w:t>
      </w:r>
      <w:r w:rsidR="008A3BCE" w:rsidRPr="00B133D0">
        <w:rPr>
          <w:highlight w:val="magenta"/>
        </w:rPr>
        <w:t xml:space="preserve"> </w:t>
      </w:r>
      <w:r w:rsidR="00A836E4" w:rsidRPr="00B133D0">
        <w:rPr>
          <w:highlight w:val="magenta"/>
        </w:rPr>
        <w:t>progressively compelled governments and communities to</w:t>
      </w:r>
      <w:r w:rsidR="00C07833" w:rsidRPr="00B133D0">
        <w:rPr>
          <w:highlight w:val="magenta"/>
        </w:rPr>
        <w:t xml:space="preserve"> persistently</w:t>
      </w:r>
      <w:r w:rsidR="00A836E4" w:rsidRPr="00B133D0">
        <w:rPr>
          <w:highlight w:val="magenta"/>
        </w:rPr>
        <w:t xml:space="preserve"> address the pandemic through </w:t>
      </w:r>
      <w:r w:rsidR="00B41C43" w:rsidRPr="00B133D0">
        <w:rPr>
          <w:highlight w:val="magenta"/>
        </w:rPr>
        <w:t xml:space="preserve">innovation and </w:t>
      </w:r>
      <w:r w:rsidR="00A836E4" w:rsidRPr="00B133D0">
        <w:rPr>
          <w:highlight w:val="magenta"/>
        </w:rPr>
        <w:t xml:space="preserve">integration of digital technologies, </w:t>
      </w:r>
      <w:r w:rsidR="000630C3" w:rsidRPr="00B133D0">
        <w:rPr>
          <w:highlight w:val="magenta"/>
        </w:rPr>
        <w:t xml:space="preserve">given the </w:t>
      </w:r>
      <w:r w:rsidR="00A836E4" w:rsidRPr="00B133D0">
        <w:rPr>
          <w:highlight w:val="magenta"/>
        </w:rPr>
        <w:t xml:space="preserve">enormous impact it brings and the diversity it can be utilized for different aspects of the pandemic </w:t>
      </w:r>
      <w:r w:rsidR="00A836E4" w:rsidRPr="00B133D0">
        <w:rPr>
          <w:highlight w:val="magenta"/>
        </w:rPr>
        <w:fldChar w:fldCharType="begin"/>
      </w:r>
      <w:r w:rsidR="00A836E4" w:rsidRPr="00B133D0">
        <w:rPr>
          <w:highlight w:val="magenta"/>
        </w:rPr>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B133D0">
        <w:rPr>
          <w:highlight w:val="magenta"/>
        </w:rPr>
        <w:fldChar w:fldCharType="separate"/>
      </w:r>
      <w:r w:rsidR="00A836E4" w:rsidRPr="00B133D0">
        <w:rPr>
          <w:highlight w:val="magenta"/>
        </w:rPr>
        <w:t>(Golinelli et al., 2020; United Nations, 2020; Vargo et al., 2021)</w:t>
      </w:r>
      <w:r w:rsidR="00A836E4" w:rsidRPr="00B133D0">
        <w:rPr>
          <w:highlight w:val="magenta"/>
        </w:rPr>
        <w:fldChar w:fldCharType="end"/>
      </w:r>
      <w:r w:rsidR="00A836E4" w:rsidRPr="00B133D0">
        <w:rPr>
          <w:highlight w:val="magenta"/>
        </w:rPr>
        <w:t>.</w:t>
      </w:r>
      <w:r w:rsidR="009149D9">
        <w:t xml:space="preserve"> </w:t>
      </w:r>
      <w:r w:rsidR="00F75E6A" w:rsidRPr="00B133D0">
        <w:rPr>
          <w:highlight w:val="green"/>
        </w:rPr>
        <w:t xml:space="preserve">Although it has long been expected </w:t>
      </w:r>
      <w:r w:rsidR="00D910A9" w:rsidRPr="00B133D0">
        <w:rPr>
          <w:highlight w:val="green"/>
        </w:rPr>
        <w:t xml:space="preserve">prior to the COVID-19 pandemic </w:t>
      </w:r>
      <w:r w:rsidR="00D910A9" w:rsidRPr="00B133D0">
        <w:rPr>
          <w:highlight w:val="green"/>
        </w:rPr>
        <w:fldChar w:fldCharType="begin"/>
      </w:r>
      <w:r w:rsidR="00D910A9" w:rsidRPr="00B133D0">
        <w:rPr>
          <w:highlight w:val="green"/>
        </w:rPr>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B133D0">
        <w:rPr>
          <w:highlight w:val="green"/>
        </w:rPr>
        <w:fldChar w:fldCharType="separate"/>
      </w:r>
      <w:r w:rsidR="00D910A9" w:rsidRPr="00B133D0">
        <w:rPr>
          <w:highlight w:val="green"/>
        </w:rPr>
        <w:t>(Herrmann et al., 2018)</w:t>
      </w:r>
      <w:r w:rsidR="00D910A9" w:rsidRPr="00B133D0">
        <w:rPr>
          <w:highlight w:val="green"/>
        </w:rPr>
        <w:fldChar w:fldCharType="end"/>
      </w:r>
      <w:r w:rsidR="00F75E6A" w:rsidRPr="00B133D0">
        <w:rPr>
          <w:highlight w:val="green"/>
        </w:rPr>
        <w:t xml:space="preserve">, </w:t>
      </w:r>
      <w:r w:rsidR="008D50FA" w:rsidRPr="00B133D0">
        <w:rPr>
          <w:highlight w:val="green"/>
        </w:rPr>
        <w:t xml:space="preserve">it was inevitable for governments to </w:t>
      </w:r>
      <w:r w:rsidR="00C0086E" w:rsidRPr="00B133D0">
        <w:rPr>
          <w:highlight w:val="green"/>
        </w:rPr>
        <w:t xml:space="preserve">quickly favour, </w:t>
      </w:r>
      <w:r w:rsidR="008D50FA" w:rsidRPr="00B133D0">
        <w:rPr>
          <w:highlight w:val="green"/>
        </w:rPr>
        <w:t>adopt</w:t>
      </w:r>
      <w:r w:rsidR="00C0086E" w:rsidRPr="00B133D0">
        <w:rPr>
          <w:highlight w:val="green"/>
        </w:rPr>
        <w:t xml:space="preserve">, </w:t>
      </w:r>
      <w:r w:rsidR="004A36C4" w:rsidRPr="00B133D0">
        <w:rPr>
          <w:highlight w:val="green"/>
        </w:rPr>
        <w:t>and integrate</w:t>
      </w:r>
      <w:r w:rsidR="008D50FA" w:rsidRPr="00B133D0">
        <w:rPr>
          <w:highlight w:val="green"/>
        </w:rPr>
        <w:t xml:space="preserve"> digital solutions</w:t>
      </w:r>
      <w:r w:rsidR="004A36C4" w:rsidRPr="00B133D0">
        <w:rPr>
          <w:highlight w:val="green"/>
        </w:rPr>
        <w:t xml:space="preserve"> to their COVID-19 response strategies</w:t>
      </w:r>
      <w:r w:rsidR="001377E6" w:rsidRPr="00B133D0">
        <w:rPr>
          <w:highlight w:val="green"/>
        </w:rPr>
        <w:t xml:space="preserve"> </w:t>
      </w:r>
      <w:r w:rsidR="00066116" w:rsidRPr="00B133D0">
        <w:rPr>
          <w:highlight w:val="green"/>
        </w:rPr>
        <w:t xml:space="preserve">given the opportunity </w:t>
      </w:r>
      <w:r w:rsidR="008170B2" w:rsidRPr="00B133D0">
        <w:rPr>
          <w:highlight w:val="green"/>
        </w:rPr>
        <w:t xml:space="preserve">to strengthen COVID-19 pandemic response strategies </w:t>
      </w:r>
      <w:r w:rsidR="001377E6" w:rsidRPr="00B133D0">
        <w:rPr>
          <w:highlight w:val="green"/>
        </w:rPr>
        <w:fldChar w:fldCharType="begin"/>
      </w:r>
      <w:r w:rsidR="001377E6" w:rsidRPr="00B133D0">
        <w:rPr>
          <w:highlight w:val="green"/>
        </w:rPr>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B133D0">
        <w:rPr>
          <w:highlight w:val="green"/>
        </w:rPr>
        <w:fldChar w:fldCharType="separate"/>
      </w:r>
      <w:r w:rsidR="00005EB0" w:rsidRPr="00B133D0">
        <w:rPr>
          <w:highlight w:val="green"/>
        </w:rPr>
        <w:t>(Golinelli et al., 2020)</w:t>
      </w:r>
      <w:r w:rsidR="001377E6" w:rsidRPr="00B133D0">
        <w:rPr>
          <w:highlight w:val="green"/>
        </w:rPr>
        <w:fldChar w:fldCharType="end"/>
      </w:r>
      <w:r w:rsidR="008D50FA" w:rsidRPr="00B133D0">
        <w:rPr>
          <w:highlight w:val="green"/>
        </w:rPr>
        <w:t>.</w:t>
      </w:r>
    </w:p>
    <w:p w:rsidR="008A4389" w:rsidRDefault="00E963D2" w:rsidP="00E5624E">
      <w:pPr>
        <w:spacing w:line="276" w:lineRule="auto"/>
        <w:ind w:firstLine="720"/>
        <w:jc w:val="both"/>
      </w:pPr>
      <w:r w:rsidRPr="00B133D0">
        <w:rPr>
          <w:highlight w:val="yellow"/>
        </w:rPr>
        <w:t>D</w:t>
      </w:r>
      <w:r w:rsidR="00DA2F06" w:rsidRPr="00B133D0">
        <w:rPr>
          <w:highlight w:val="yellow"/>
        </w:rPr>
        <w:t>igital</w:t>
      </w:r>
      <w:r w:rsidR="00800B86" w:rsidRPr="00B133D0">
        <w:rPr>
          <w:highlight w:val="yellow"/>
        </w:rPr>
        <w:t xml:space="preserve"> </w:t>
      </w:r>
      <w:r w:rsidR="008159AC" w:rsidRPr="00B133D0">
        <w:rPr>
          <w:highlight w:val="yellow"/>
        </w:rPr>
        <w:t xml:space="preserve">technology </w:t>
      </w:r>
      <w:r w:rsidR="00800B86" w:rsidRPr="00B133D0">
        <w:rPr>
          <w:highlight w:val="yellow"/>
        </w:rPr>
        <w:t>played a crucial role in the</w:t>
      </w:r>
      <w:r w:rsidR="00AF70AD" w:rsidRPr="00B133D0">
        <w:rPr>
          <w:highlight w:val="yellow"/>
        </w:rPr>
        <w:t xml:space="preserve"> </w:t>
      </w:r>
      <w:r w:rsidR="0077694A" w:rsidRPr="00B133D0">
        <w:rPr>
          <w:highlight w:val="yellow"/>
        </w:rPr>
        <w:t xml:space="preserve">facilitation of </w:t>
      </w:r>
      <w:r w:rsidR="008159AC" w:rsidRPr="00B133D0">
        <w:rPr>
          <w:highlight w:val="yellow"/>
        </w:rPr>
        <w:t>COVID-19 response strategies</w:t>
      </w:r>
      <w:r w:rsidR="0077694A" w:rsidRPr="00B133D0">
        <w:rPr>
          <w:highlight w:val="yellow"/>
        </w:rPr>
        <w:t>.</w:t>
      </w:r>
      <w:r w:rsidR="001F5514">
        <w:t xml:space="preserve"> </w:t>
      </w:r>
      <w:r w:rsidR="00874E3E" w:rsidRPr="00B133D0">
        <w:rPr>
          <w:highlight w:val="cyan"/>
        </w:rPr>
        <w:t xml:space="preserve">One of the major response strategies that are commonly scoped </w:t>
      </w:r>
      <w:r w:rsidR="0050770E" w:rsidRPr="00B133D0">
        <w:rPr>
          <w:highlight w:val="cyan"/>
        </w:rPr>
        <w:t xml:space="preserve">is </w:t>
      </w:r>
      <w:r w:rsidR="00E7610C" w:rsidRPr="00B133D0">
        <w:rPr>
          <w:highlight w:val="cyan"/>
        </w:rPr>
        <w:t>the development and improvement of public health communication</w:t>
      </w:r>
      <w:r w:rsidR="00C33BCA" w:rsidRPr="00B133D0">
        <w:rPr>
          <w:highlight w:val="cyan"/>
        </w:rPr>
        <w:t xml:space="preserve"> </w:t>
      </w:r>
      <w:r w:rsidR="00C33BCA" w:rsidRPr="00B133D0">
        <w:rPr>
          <w:highlight w:val="cyan"/>
        </w:rPr>
        <w:fldChar w:fldCharType="begin"/>
      </w:r>
      <w:r w:rsidR="00C33BCA" w:rsidRPr="00B133D0">
        <w:rPr>
          <w:highlight w:val="cyan"/>
        </w:rPr>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B133D0">
        <w:rPr>
          <w:highlight w:val="cyan"/>
        </w:rPr>
        <w:fldChar w:fldCharType="separate"/>
      </w:r>
      <w:r w:rsidR="00C33BCA" w:rsidRPr="00B133D0">
        <w:rPr>
          <w:highlight w:val="cyan"/>
        </w:rPr>
        <w:t>(Afzal et al., 2021)</w:t>
      </w:r>
      <w:r w:rsidR="00C33BCA" w:rsidRPr="00B133D0">
        <w:rPr>
          <w:highlight w:val="cyan"/>
        </w:rPr>
        <w:fldChar w:fldCharType="end"/>
      </w:r>
      <w:r w:rsidR="00E7610C" w:rsidRPr="00B133D0">
        <w:rPr>
          <w:highlight w:val="cyan"/>
        </w:rPr>
        <w:t>.</w:t>
      </w:r>
      <w:r w:rsidR="00E7610C">
        <w:t xml:space="preserve"> </w:t>
      </w:r>
      <w:r w:rsidR="00324800" w:rsidRPr="00B133D0">
        <w:rPr>
          <w:highlight w:val="magenta"/>
        </w:rPr>
        <w:t xml:space="preserve">According to the United Nation, after the declaration of the COVID-19 pandemic, they have found that 110 countries (57%) have already utilized digital technology as a way for </w:t>
      </w:r>
      <w:r w:rsidR="00D14DCC" w:rsidRPr="00B133D0">
        <w:rPr>
          <w:highlight w:val="magenta"/>
        </w:rPr>
        <w:t xml:space="preserve">public health </w:t>
      </w:r>
      <w:r w:rsidR="00324800" w:rsidRPr="00B133D0">
        <w:rPr>
          <w:highlight w:val="magenta"/>
        </w:rPr>
        <w:t>information communication</w:t>
      </w:r>
      <w:r w:rsidR="00EB77AF" w:rsidRPr="00B133D0">
        <w:rPr>
          <w:highlight w:val="magenta"/>
        </w:rPr>
        <w:t xml:space="preserve"> </w:t>
      </w:r>
      <w:r w:rsidR="00EB77AF" w:rsidRPr="00B133D0">
        <w:rPr>
          <w:highlight w:val="magenta"/>
        </w:rPr>
        <w:fldChar w:fldCharType="begin"/>
      </w:r>
      <w:r w:rsidR="00EB77AF" w:rsidRPr="00B133D0">
        <w:rPr>
          <w:highlight w:val="magenta"/>
        </w:rPr>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B133D0">
        <w:rPr>
          <w:highlight w:val="magenta"/>
        </w:rPr>
        <w:fldChar w:fldCharType="separate"/>
      </w:r>
      <w:r w:rsidR="00EB77AF" w:rsidRPr="00B133D0">
        <w:rPr>
          <w:highlight w:val="magenta"/>
        </w:rPr>
        <w:t>(United Nations, 2020)</w:t>
      </w:r>
      <w:r w:rsidR="00EB77AF" w:rsidRPr="00B133D0">
        <w:rPr>
          <w:highlight w:val="magenta"/>
        </w:rPr>
        <w:fldChar w:fldCharType="end"/>
      </w:r>
      <w:r w:rsidR="00777ED2" w:rsidRPr="00B133D0">
        <w:rPr>
          <w:highlight w:val="magenta"/>
        </w:rPr>
        <w:t>. A</w:t>
      </w:r>
      <w:r w:rsidR="00BF020C" w:rsidRPr="00B133D0">
        <w:rPr>
          <w:highlight w:val="magenta"/>
        </w:rPr>
        <w:t xml:space="preserve"> month after, 167 countries have used digital technology to disseminate COVID-19 information and guidance.</w:t>
      </w:r>
      <w:r w:rsidR="001801C9">
        <w:t xml:space="preserve"> </w:t>
      </w:r>
      <w:r w:rsidR="00A42D87" w:rsidRPr="00B133D0">
        <w:rPr>
          <w:highlight w:val="lightGray"/>
        </w:rPr>
        <w:t>M</w:t>
      </w:r>
      <w:r w:rsidR="00D21616" w:rsidRPr="00B133D0">
        <w:rPr>
          <w:highlight w:val="lightGray"/>
        </w:rPr>
        <w:t>oreo</w:t>
      </w:r>
      <w:r w:rsidR="00A42D87" w:rsidRPr="00B133D0">
        <w:rPr>
          <w:highlight w:val="lightGray"/>
        </w:rPr>
        <w:t>ver, v</w:t>
      </w:r>
      <w:r w:rsidR="00CA377A" w:rsidRPr="00B133D0">
        <w:rPr>
          <w:highlight w:val="lightGray"/>
        </w:rPr>
        <w:t xml:space="preserve">arious </w:t>
      </w:r>
      <w:r w:rsidR="006224EA" w:rsidRPr="00B133D0">
        <w:rPr>
          <w:highlight w:val="lightGray"/>
        </w:rPr>
        <w:t>p</w:t>
      </w:r>
      <w:r w:rsidR="00E7457A" w:rsidRPr="00B133D0">
        <w:rPr>
          <w:highlight w:val="lightGray"/>
        </w:rPr>
        <w:t xml:space="preserve">rivate and government sectors </w:t>
      </w:r>
      <w:r w:rsidR="0091471A" w:rsidRPr="00B133D0">
        <w:rPr>
          <w:highlight w:val="lightGray"/>
        </w:rPr>
        <w:t xml:space="preserve">have </w:t>
      </w:r>
      <w:r w:rsidR="002D177F" w:rsidRPr="00B133D0">
        <w:rPr>
          <w:highlight w:val="lightGray"/>
        </w:rPr>
        <w:t xml:space="preserve">come up with </w:t>
      </w:r>
      <w:r w:rsidR="004F3A32" w:rsidRPr="00B133D0">
        <w:rPr>
          <w:highlight w:val="lightGray"/>
        </w:rPr>
        <w:t xml:space="preserve">ways </w:t>
      </w:r>
      <w:r w:rsidR="0091471A" w:rsidRPr="00B133D0">
        <w:rPr>
          <w:highlight w:val="lightGray"/>
        </w:rPr>
        <w:t xml:space="preserve">to </w:t>
      </w:r>
      <w:r w:rsidR="007D1DCF" w:rsidRPr="00B133D0">
        <w:rPr>
          <w:highlight w:val="lightGray"/>
        </w:rPr>
        <w:t xml:space="preserve">integrate and </w:t>
      </w:r>
      <w:r w:rsidR="004D26D3" w:rsidRPr="00B133D0">
        <w:rPr>
          <w:highlight w:val="lightGray"/>
        </w:rPr>
        <w:t>digital technology to improve the COVID-19 information system</w:t>
      </w:r>
      <w:r w:rsidR="000523D5" w:rsidRPr="00B133D0">
        <w:rPr>
          <w:highlight w:val="lightGray"/>
        </w:rPr>
        <w:t xml:space="preserve"> </w:t>
      </w:r>
      <w:r w:rsidR="000523D5" w:rsidRPr="00B133D0">
        <w:rPr>
          <w:highlight w:val="lightGray"/>
        </w:rPr>
        <w:fldChar w:fldCharType="begin"/>
      </w:r>
      <w:r w:rsidR="00C440D1" w:rsidRPr="00B133D0">
        <w:rPr>
          <w:highlight w:val="lightGray"/>
        </w:rPr>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B133D0">
        <w:rPr>
          <w:highlight w:val="lightGray"/>
        </w:rPr>
        <w:fldChar w:fldCharType="separate"/>
      </w:r>
      <w:r w:rsidR="00005EB0" w:rsidRPr="00B133D0">
        <w:rPr>
          <w:highlight w:val="lightGray"/>
        </w:rPr>
        <w:t>(Afzal et al., 2021; Whitelaw et al., 2020)</w:t>
      </w:r>
      <w:r w:rsidR="000523D5" w:rsidRPr="00B133D0">
        <w:rPr>
          <w:highlight w:val="lightGray"/>
        </w:rPr>
        <w:fldChar w:fldCharType="end"/>
      </w:r>
      <w:r w:rsidR="004D26D3" w:rsidRPr="00B133D0">
        <w:rPr>
          <w:highlight w:val="lightGray"/>
        </w:rPr>
        <w:t>.</w:t>
      </w:r>
      <w:r w:rsidR="00E14E79">
        <w:t xml:space="preserve"> </w:t>
      </w:r>
      <w:r w:rsidR="00E14E79" w:rsidRPr="00B133D0">
        <w:rPr>
          <w:highlight w:val="yellow"/>
        </w:rPr>
        <w:t xml:space="preserve">One of </w:t>
      </w:r>
      <w:r w:rsidR="00853939" w:rsidRPr="00B133D0">
        <w:rPr>
          <w:highlight w:val="yellow"/>
        </w:rPr>
        <w:t xml:space="preserve">which is </w:t>
      </w:r>
      <w:r w:rsidR="003A5D2F" w:rsidRPr="00B133D0">
        <w:rPr>
          <w:highlight w:val="yellow"/>
        </w:rPr>
        <w:t xml:space="preserve">the development of </w:t>
      </w:r>
      <w:r w:rsidR="0074314E" w:rsidRPr="00B133D0">
        <w:rPr>
          <w:highlight w:val="yellow"/>
        </w:rPr>
        <w:t xml:space="preserve">centralized </w:t>
      </w:r>
      <w:r w:rsidR="00F4322C" w:rsidRPr="00B133D0">
        <w:rPr>
          <w:highlight w:val="yellow"/>
        </w:rPr>
        <w:t xml:space="preserve">information </w:t>
      </w:r>
      <w:r w:rsidR="00331E41" w:rsidRPr="00B133D0">
        <w:rPr>
          <w:highlight w:val="yellow"/>
        </w:rPr>
        <w:t xml:space="preserve">and </w:t>
      </w:r>
      <w:r w:rsidR="00940569" w:rsidRPr="00B133D0">
        <w:rPr>
          <w:highlight w:val="yellow"/>
        </w:rPr>
        <w:t>the visualization of the epidemiological data through the dashboards</w:t>
      </w:r>
      <w:r w:rsidR="00B4187F" w:rsidRPr="00B133D0">
        <w:rPr>
          <w:highlight w:val="yellow"/>
        </w:rPr>
        <w:t xml:space="preserve"> </w:t>
      </w:r>
      <w:r w:rsidR="00B4187F" w:rsidRPr="00B133D0">
        <w:rPr>
          <w:highlight w:val="yellow"/>
        </w:rPr>
        <w:fldChar w:fldCharType="begin"/>
      </w:r>
      <w:r w:rsidR="00750E73" w:rsidRPr="00B133D0">
        <w:rPr>
          <w:highlight w:val="yellow"/>
        </w:rPr>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B133D0">
        <w:rPr>
          <w:highlight w:val="yellow"/>
        </w:rPr>
        <w:fldChar w:fldCharType="separate"/>
      </w:r>
      <w:r w:rsidR="00005EB0" w:rsidRPr="00B133D0">
        <w:rPr>
          <w:highlight w:val="yellow"/>
        </w:rPr>
        <w:t>(Dixit et al., 2020; Dong et al., 2020; Whitelaw et al., 2020)</w:t>
      </w:r>
      <w:r w:rsidR="00B4187F" w:rsidRPr="00B133D0">
        <w:rPr>
          <w:highlight w:val="yellow"/>
        </w:rPr>
        <w:fldChar w:fldCharType="end"/>
      </w:r>
      <w:r w:rsidR="00C0259E" w:rsidRPr="00B133D0">
        <w:rPr>
          <w:highlight w:val="yellow"/>
        </w:rPr>
        <w:t>, which would allow the</w:t>
      </w:r>
      <w:r w:rsidR="00F019A1" w:rsidRPr="00B133D0">
        <w:rPr>
          <w:highlight w:val="yellow"/>
        </w:rPr>
        <w:t xml:space="preserve"> consistent monitoring </w:t>
      </w:r>
      <w:r w:rsidR="00EC6C06" w:rsidRPr="00B133D0">
        <w:rPr>
          <w:highlight w:val="yellow"/>
        </w:rPr>
        <w:t>of the infections</w:t>
      </w:r>
      <w:r w:rsidR="003E2951" w:rsidRPr="00B133D0">
        <w:rPr>
          <w:highlight w:val="yellow"/>
        </w:rPr>
        <w:t xml:space="preserve"> and modelling efforts</w:t>
      </w:r>
      <w:r w:rsidR="00940569" w:rsidRPr="00B133D0">
        <w:rPr>
          <w:highlight w:val="yellow"/>
        </w:rPr>
        <w:t>.</w:t>
      </w:r>
      <w:r w:rsidR="00B81AF2">
        <w:t xml:space="preserve"> </w:t>
      </w:r>
      <w:r w:rsidR="00116D88" w:rsidRPr="00B133D0">
        <w:rPr>
          <w:highlight w:val="darkCyan"/>
        </w:rPr>
        <w:t xml:space="preserve">And </w:t>
      </w:r>
      <w:r w:rsidR="00B81AF2" w:rsidRPr="00B133D0">
        <w:rPr>
          <w:highlight w:val="darkCyan"/>
        </w:rPr>
        <w:t xml:space="preserve">it increased the demand for </w:t>
      </w:r>
      <w:r w:rsidR="00B71F57" w:rsidRPr="00B133D0">
        <w:rPr>
          <w:highlight w:val="darkCyan"/>
        </w:rPr>
        <w:t>the development of COVID-19 dashboards given the contribution and massive impact it brings to the public health</w:t>
      </w:r>
      <w:r w:rsidR="00510F88" w:rsidRPr="00B133D0">
        <w:rPr>
          <w:highlight w:val="darkCyan"/>
        </w:rPr>
        <w:t xml:space="preserve"> </w:t>
      </w:r>
      <w:r w:rsidR="00510F88" w:rsidRPr="00B133D0">
        <w:rPr>
          <w:highlight w:val="darkCyan"/>
        </w:rPr>
        <w:fldChar w:fldCharType="begin"/>
      </w:r>
      <w:r w:rsidR="00510F88" w:rsidRPr="00B133D0">
        <w:rPr>
          <w:highlight w:val="darkCyan"/>
        </w:rPr>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B133D0">
        <w:rPr>
          <w:highlight w:val="darkCyan"/>
        </w:rPr>
        <w:fldChar w:fldCharType="separate"/>
      </w:r>
      <w:r w:rsidR="00005EB0" w:rsidRPr="00B133D0">
        <w:rPr>
          <w:highlight w:val="darkCyan"/>
        </w:rPr>
        <w:t>(Dong et al., 2020)</w:t>
      </w:r>
      <w:r w:rsidR="00510F88" w:rsidRPr="00B133D0">
        <w:rPr>
          <w:highlight w:val="darkCyan"/>
        </w:rPr>
        <w:fldChar w:fldCharType="end"/>
      </w:r>
      <w:r w:rsidR="00B71F57" w:rsidRPr="00B133D0">
        <w:rPr>
          <w:highlight w:val="darkCyan"/>
        </w:rPr>
        <w:t>.</w:t>
      </w:r>
      <w:r w:rsidR="005A2C32">
        <w:t xml:space="preserve"> </w:t>
      </w:r>
      <w:r w:rsidR="001652EA" w:rsidRPr="00B133D0">
        <w:rPr>
          <w:highlight w:val="green"/>
        </w:rPr>
        <w:t xml:space="preserve">The first development of tracking technology for the COVID-19 pandemic was developed </w:t>
      </w:r>
      <w:r w:rsidR="004D152C" w:rsidRPr="00B133D0">
        <w:rPr>
          <w:highlight w:val="green"/>
        </w:rPr>
        <w:t xml:space="preserve">prior to the declaration of the </w:t>
      </w:r>
      <w:r w:rsidR="001652EA" w:rsidRPr="00B133D0">
        <w:rPr>
          <w:highlight w:val="green"/>
        </w:rPr>
        <w:t>pandemic.</w:t>
      </w:r>
      <w:r w:rsidR="004D152C">
        <w:t xml:space="preserve"> </w:t>
      </w:r>
      <w:r w:rsidR="002335AE" w:rsidRPr="00B133D0">
        <w:rPr>
          <w:highlight w:val="magenta"/>
        </w:rPr>
        <w:t xml:space="preserve">On </w:t>
      </w:r>
      <w:r w:rsidR="001652EA" w:rsidRPr="00B133D0">
        <w:rPr>
          <w:highlight w:val="magenta"/>
        </w:rPr>
        <w:t>February 17, 202</w:t>
      </w:r>
      <w:r w:rsidR="002C4993" w:rsidRPr="00B133D0">
        <w:rPr>
          <w:highlight w:val="magenta"/>
        </w:rPr>
        <w:t>0</w:t>
      </w:r>
      <w:r w:rsidR="001652EA" w:rsidRPr="00B133D0">
        <w:rPr>
          <w:highlight w:val="magenta"/>
        </w:rPr>
        <w:t xml:space="preserve">, </w:t>
      </w:r>
      <w:r w:rsidR="004D152C" w:rsidRPr="00B133D0">
        <w:rPr>
          <w:highlight w:val="magenta"/>
        </w:rPr>
        <w:t>the Center for Systems Science and Engineering (CSSE)</w:t>
      </w:r>
      <w:r w:rsidR="00CA1CAD" w:rsidRPr="00B133D0">
        <w:rPr>
          <w:highlight w:val="magenta"/>
        </w:rPr>
        <w:t xml:space="preserve"> at</w:t>
      </w:r>
      <w:r w:rsidR="004D152C" w:rsidRPr="00B133D0">
        <w:rPr>
          <w:highlight w:val="magenta"/>
        </w:rPr>
        <w:t xml:space="preserve"> John Hopkins University had developed an interactive information system, wherein the </w:t>
      </w:r>
      <w:r w:rsidR="000F7164" w:rsidRPr="00B133D0">
        <w:rPr>
          <w:highlight w:val="magenta"/>
        </w:rPr>
        <w:t xml:space="preserve">outbreak </w:t>
      </w:r>
      <w:r w:rsidR="007C3FB9" w:rsidRPr="00B133D0">
        <w:rPr>
          <w:highlight w:val="magenta"/>
        </w:rPr>
        <w:t>novel coronavirus strain</w:t>
      </w:r>
      <w:r w:rsidR="004D152C" w:rsidRPr="00B133D0">
        <w:rPr>
          <w:highlight w:val="magenta"/>
        </w:rPr>
        <w:t xml:space="preserve"> can be visualized and monitored concurrently</w:t>
      </w:r>
      <w:r w:rsidR="00E17E16" w:rsidRPr="00B133D0">
        <w:rPr>
          <w:highlight w:val="magenta"/>
        </w:rPr>
        <w:t xml:space="preserve"> </w:t>
      </w:r>
      <w:r w:rsidR="00E17E16" w:rsidRPr="00B133D0">
        <w:rPr>
          <w:highlight w:val="magenta"/>
        </w:rPr>
        <w:fldChar w:fldCharType="begin"/>
      </w:r>
      <w:r w:rsidR="00E17E16" w:rsidRPr="00B133D0">
        <w:rPr>
          <w:highlight w:val="magenta"/>
        </w:rPr>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B133D0">
        <w:rPr>
          <w:highlight w:val="magenta"/>
        </w:rPr>
        <w:fldChar w:fldCharType="separate"/>
      </w:r>
      <w:r w:rsidR="00005EB0" w:rsidRPr="00B133D0">
        <w:rPr>
          <w:highlight w:val="magenta"/>
        </w:rPr>
        <w:t>(Dong et al., 2020)</w:t>
      </w:r>
      <w:r w:rsidR="00E17E16" w:rsidRPr="00B133D0">
        <w:rPr>
          <w:highlight w:val="magenta"/>
        </w:rPr>
        <w:fldChar w:fldCharType="end"/>
      </w:r>
      <w:r w:rsidR="004D152C" w:rsidRPr="00B133D0">
        <w:rPr>
          <w:highlight w:val="magenta"/>
        </w:rPr>
        <w:t>.</w:t>
      </w:r>
      <w:r w:rsidR="004D152C" w:rsidRPr="004D152C">
        <w:t xml:space="preserve"> </w:t>
      </w:r>
      <w:r w:rsidR="009544AD" w:rsidRPr="00B133D0">
        <w:rPr>
          <w:highlight w:val="blue"/>
        </w:rPr>
        <w:t xml:space="preserve">And presently, the the JHU CSS COVID-19 data repository for the COVID-19 statistics has been </w:t>
      </w:r>
      <w:r w:rsidR="00D0590E" w:rsidRPr="00B133D0">
        <w:rPr>
          <w:highlight w:val="blue"/>
        </w:rPr>
        <w:t xml:space="preserve">one of the de facto standard for </w:t>
      </w:r>
      <w:r w:rsidR="00D134A0" w:rsidRPr="00B133D0">
        <w:rPr>
          <w:highlight w:val="blue"/>
        </w:rPr>
        <w:t>COVID-19 information source.</w:t>
      </w:r>
      <w:r w:rsidR="00D134A0">
        <w:t xml:space="preserve"> </w:t>
      </w:r>
      <w:r w:rsidR="00887F3D" w:rsidRPr="00B133D0">
        <w:rPr>
          <w:highlight w:val="cyan"/>
        </w:rPr>
        <w:t>Thereafter,</w:t>
      </w:r>
      <w:r w:rsidR="002D4112" w:rsidRPr="00B133D0">
        <w:rPr>
          <w:highlight w:val="cyan"/>
        </w:rPr>
        <w:t xml:space="preserve"> it became a common initiative</w:t>
      </w:r>
      <w:r w:rsidR="00887F3D" w:rsidRPr="00B133D0">
        <w:rPr>
          <w:highlight w:val="cyan"/>
        </w:rPr>
        <w:t xml:space="preserve"> </w:t>
      </w:r>
      <w:r w:rsidR="00B44510" w:rsidRPr="00B133D0">
        <w:rPr>
          <w:highlight w:val="cyan"/>
        </w:rPr>
        <w:t>the applicatio</w:t>
      </w:r>
      <w:bookmarkStart w:id="3" w:name="_GoBack"/>
      <w:bookmarkEnd w:id="3"/>
      <w:r w:rsidR="00B44510" w:rsidRPr="00B133D0">
        <w:rPr>
          <w:highlight w:val="cyan"/>
        </w:rPr>
        <w:t xml:space="preserve">n </w:t>
      </w:r>
      <w:r w:rsidR="00070EDC" w:rsidRPr="00B133D0">
        <w:rPr>
          <w:highlight w:val="cyan"/>
        </w:rPr>
        <w:t xml:space="preserve">digital </w:t>
      </w:r>
      <w:r w:rsidR="00B44510" w:rsidRPr="00B133D0">
        <w:rPr>
          <w:highlight w:val="cyan"/>
        </w:rPr>
        <w:t xml:space="preserve">technology to </w:t>
      </w:r>
      <w:r w:rsidR="00070EDC" w:rsidRPr="00B133D0">
        <w:rPr>
          <w:highlight w:val="cyan"/>
        </w:rPr>
        <w:t>allowing the most up-to-date and reliable information to be delivered to the public health</w:t>
      </w:r>
      <w:r w:rsidR="00DE29D7" w:rsidRPr="00B133D0">
        <w:rPr>
          <w:highlight w:val="cyan"/>
        </w:rPr>
        <w:t xml:space="preserve"> </w:t>
      </w:r>
      <w:r w:rsidR="00DE29D7" w:rsidRPr="00B133D0">
        <w:rPr>
          <w:highlight w:val="cyan"/>
        </w:rPr>
        <w:fldChar w:fldCharType="begin"/>
      </w:r>
      <w:r w:rsidR="00461F13" w:rsidRPr="00B133D0">
        <w:rPr>
          <w:highlight w:val="cyan"/>
        </w:rPr>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B133D0">
        <w:rPr>
          <w:highlight w:val="cyan"/>
        </w:rPr>
        <w:fldChar w:fldCharType="separate"/>
      </w:r>
      <w:r w:rsidR="00005EB0" w:rsidRPr="00B133D0">
        <w:rPr>
          <w:highlight w:val="cyan"/>
        </w:rPr>
        <w:t>(Chehresa, 2020)</w:t>
      </w:r>
      <w:r w:rsidR="00DE29D7" w:rsidRPr="00B133D0">
        <w:rPr>
          <w:highlight w:val="cyan"/>
        </w:rPr>
        <w:fldChar w:fldCharType="end"/>
      </w:r>
      <w:r w:rsidR="00070EDC" w:rsidRPr="00B133D0">
        <w:rPr>
          <w:highlight w:val="cyan"/>
        </w:rPr>
        <w:t>.</w:t>
      </w:r>
      <w:r w:rsidR="00901448" w:rsidRPr="00901448">
        <w:t xml:space="preserve"> </w:t>
      </w:r>
      <w:r w:rsidR="00901448" w:rsidRPr="00B133D0">
        <w:rPr>
          <w:highlight w:val="yellow"/>
        </w:rPr>
        <w:t>And so the COVID-19 pandemic presented an unprecedented demand for the integration of digital technology and public health reporting.</w:t>
      </w:r>
    </w:p>
    <w:p w:rsidR="00E469BE" w:rsidRDefault="000835CF" w:rsidP="00233E76">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B61AD2">
        <w:t xml:space="preserve">By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technological innovation allowed the concept of </w:t>
      </w:r>
      <w:r w:rsidR="00E469BE">
        <w:t>application digital technology for COVID-19 response</w:t>
      </w:r>
      <w:r w:rsidR="00E469BE" w:rsidRPr="007C52E9">
        <w:t>.</w:t>
      </w:r>
      <w:r w:rsidR="008168CB">
        <w:t xml:space="preserve"> </w:t>
      </w:r>
    </w:p>
    <w:p w:rsidR="00B94F5A" w:rsidRDefault="00B94F5A" w:rsidP="00E5624E">
      <w:pPr>
        <w:spacing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(Galea, 2020). COVID-19 dashboards developed by various international organizations (WHO COVID-19 Dashboard), academics (John Hopkins Coronavirus Resource Center), and industries are instances that go beyond national, regional, and local governments to show the value of data visualization. The Center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w:t>
      </w:r>
      <w:r w:rsidR="00B111C4">
        <w:t xml:space="preserve"> evidence that it is essential</w:t>
      </w:r>
      <w:r w:rsidR="00EF5A71">
        <w:t xml:space="preserve"> and necessary</w:t>
      </w:r>
      <w:r w:rsidR="00B111C4">
        <w:t xml:space="preserve">. </w:t>
      </w:r>
    </w:p>
    <w:p w:rsidR="00CE4840" w:rsidRDefault="00B94F5A" w:rsidP="00E5624E">
      <w:pPr>
        <w:spacing w:line="276" w:lineRule="auto"/>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E5624E">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E5624E">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E5624E">
      <w:pPr>
        <w:spacing w:line="276" w:lineRule="auto"/>
        <w:ind w:firstLine="720"/>
        <w:jc w:val="both"/>
      </w:pPr>
      <w:r>
        <w:t>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fulfill the public health needs for essential COVID-19-related information.</w:t>
      </w:r>
    </w:p>
    <w:p w:rsidR="00C25C72" w:rsidRDefault="00C25C72" w:rsidP="00E5624E">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E5624E">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E5624E">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will develop a web-based interactive dashboard, namely COVID Pulse, that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21218" w:rsidRDefault="00E21218" w:rsidP="00E21218">
      <w:pPr>
        <w:spacing w:line="240" w:lineRule="auto"/>
        <w:ind w:firstLine="720"/>
        <w:jc w:val="both"/>
      </w:pPr>
      <w:r>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E5624E" w:rsidRPr="000772EB" w:rsidRDefault="00E21218" w:rsidP="005F5D18">
      <w:pPr>
        <w:spacing w:line="240" w:lineRule="auto"/>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575F72">
      <w:pPr>
        <w:pStyle w:val="Heading2"/>
      </w:pPr>
      <w:bookmarkStart w:id="4" w:name="_Toc102415284"/>
      <w:r w:rsidRPr="00552C83">
        <w:t>Theoretical and Conceptual Framework</w:t>
      </w:r>
      <w:bookmarkEnd w:id="4"/>
    </w:p>
    <w:p w:rsidR="00B85D34" w:rsidRDefault="00516054" w:rsidP="00671EE3">
      <w:pPr>
        <w:spacing w:line="276" w:lineRule="auto"/>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671EE3">
      <w:pPr>
        <w:spacing w:line="240" w:lineRule="auto"/>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671EE3">
      <w:pPr>
        <w:spacing w:line="240" w:lineRule="auto"/>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671EE3">
      <w:pPr>
        <w:spacing w:line="240"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671EE3">
      <w:pPr>
        <w:spacing w:line="240"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Default="00B40D30" w:rsidP="00671EE3">
      <w:pPr>
        <w:spacing w:line="240"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B83E6C" w:rsidRDefault="00B83E6C" w:rsidP="00150FD4">
      <w:pPr>
        <w:spacing w:line="240" w:lineRule="auto"/>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AD03B6">
      <w:pPr>
        <w:spacing w:line="240" w:lineRule="auto"/>
        <w:jc w:val="both"/>
      </w:pPr>
    </w:p>
    <w:p w:rsidR="00B83E6C" w:rsidRDefault="00B83E6C" w:rsidP="00AD03B6">
      <w:pPr>
        <w:spacing w:line="240" w:lineRule="auto"/>
        <w:jc w:val="both"/>
      </w:pPr>
    </w:p>
    <w:p w:rsidR="00B83E6C" w:rsidRDefault="00B83E6C" w:rsidP="00671EE3">
      <w:pPr>
        <w:spacing w:line="240" w:lineRule="auto"/>
        <w:ind w:firstLine="720"/>
        <w:jc w:val="both"/>
      </w:pPr>
    </w:p>
    <w:p w:rsidR="00B83E6C" w:rsidRPr="00411F89" w:rsidRDefault="00B83E6C" w:rsidP="00671EE3">
      <w:pPr>
        <w:spacing w:line="240" w:lineRule="auto"/>
        <w:ind w:firstLine="720"/>
        <w:jc w:val="both"/>
      </w:pP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BB563D" w:rsidRPr="002B60BC" w:rsidRDefault="00EE27C1" w:rsidP="005F5D18">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D73A6E">
      <w:pPr>
        <w:pStyle w:val="Heading2"/>
      </w:pPr>
      <w:r>
        <w:t>Objectives of the Study</w:t>
      </w:r>
    </w:p>
    <w:p w:rsidR="00FC6047" w:rsidRDefault="00176B61" w:rsidP="00671EE3">
      <w:pPr>
        <w:spacing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671EE3">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671EE3">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B46D03">
      <w:pPr>
        <w:pStyle w:val="Heading2"/>
        <w:spacing w:line="276" w:lineRule="auto"/>
      </w:pPr>
      <w:bookmarkStart w:id="6" w:name="_Toc102415287"/>
      <w:r w:rsidRPr="00552C83">
        <w:t>Significance of the Study</w:t>
      </w:r>
      <w:bookmarkEnd w:id="6"/>
    </w:p>
    <w:p w:rsidR="00E24A54" w:rsidRDefault="00E24A54" w:rsidP="00671EE3">
      <w:pPr>
        <w:pBdr>
          <w:top w:val="nil"/>
          <w:left w:val="nil"/>
          <w:bottom w:val="nil"/>
          <w:right w:val="nil"/>
          <w:between w:val="nil"/>
        </w:pBdr>
        <w:spacing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671EE3">
      <w:pPr>
        <w:pBdr>
          <w:top w:val="nil"/>
          <w:left w:val="nil"/>
          <w:bottom w:val="nil"/>
          <w:right w:val="nil"/>
          <w:between w:val="nil"/>
        </w:pBdr>
        <w:spacing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671EE3">
      <w:pPr>
        <w:pBdr>
          <w:top w:val="nil"/>
          <w:left w:val="nil"/>
          <w:bottom w:val="nil"/>
          <w:right w:val="nil"/>
          <w:between w:val="nil"/>
        </w:pBdr>
        <w:spacing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671EE3">
      <w:pPr>
        <w:pStyle w:val="Heading2"/>
        <w:spacing w:line="276" w:lineRule="auto"/>
      </w:pPr>
      <w:bookmarkStart w:id="7" w:name="_Toc102415288"/>
      <w:r w:rsidRPr="00552C83">
        <w:t>Scope and Limitation of the Study</w:t>
      </w:r>
      <w:bookmarkEnd w:id="7"/>
    </w:p>
    <w:p w:rsidR="00B21B78" w:rsidRPr="007225C8" w:rsidRDefault="00B21B78" w:rsidP="00671EE3">
      <w:pPr>
        <w:spacing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671EE3">
      <w:pPr>
        <w:pStyle w:val="Heading2"/>
        <w:spacing w:line="276" w:lineRule="auto"/>
      </w:pPr>
      <w:bookmarkStart w:id="8" w:name="_Toc102415289"/>
      <w:r w:rsidRPr="00552C83">
        <w:t>Definition of Terms</w:t>
      </w:r>
      <w:bookmarkStart w:id="9" w:name="_c9qg9tpvbg3a" w:colFirst="0" w:colLast="0"/>
      <w:bookmarkEnd w:id="8"/>
      <w:bookmarkEnd w:id="9"/>
    </w:p>
    <w:p w:rsidR="00552C83" w:rsidRDefault="00FB7263" w:rsidP="00671EE3">
      <w:pPr>
        <w:spacing w:line="276" w:lineRule="auto"/>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671EE3">
      <w:pPr>
        <w:spacing w:line="276" w:lineRule="auto"/>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671EE3">
      <w:pPr>
        <w:spacing w:line="276" w:lineRule="auto"/>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671EE3">
      <w:pPr>
        <w:spacing w:line="276" w:lineRule="auto"/>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671EE3">
      <w:pPr>
        <w:spacing w:line="276" w:lineRule="auto"/>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71EE3">
      <w:pPr>
        <w:spacing w:line="276" w:lineRule="auto"/>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71EE3">
      <w:pPr>
        <w:spacing w:line="276" w:lineRule="auto"/>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671EE3">
      <w:pPr>
        <w:spacing w:line="276" w:lineRule="auto"/>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6A7" w:rsidRDefault="004666A7">
      <w:pPr>
        <w:spacing w:line="240" w:lineRule="auto"/>
      </w:pPr>
      <w:r>
        <w:separator/>
      </w:r>
    </w:p>
  </w:endnote>
  <w:endnote w:type="continuationSeparator" w:id="0">
    <w:p w:rsidR="004666A7" w:rsidRDefault="00466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6A7" w:rsidRDefault="004666A7">
      <w:pPr>
        <w:spacing w:line="240" w:lineRule="auto"/>
      </w:pPr>
      <w:r>
        <w:separator/>
      </w:r>
    </w:p>
  </w:footnote>
  <w:footnote w:type="continuationSeparator" w:id="0">
    <w:p w:rsidR="004666A7" w:rsidRDefault="004666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B133D0">
      <w:rPr>
        <w:noProof/>
      </w:rPr>
      <w:t>16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911"/>
    <w:rsid w:val="00072BFC"/>
    <w:rsid w:val="00074277"/>
    <w:rsid w:val="00075208"/>
    <w:rsid w:val="000772EB"/>
    <w:rsid w:val="000778A2"/>
    <w:rsid w:val="000835CF"/>
    <w:rsid w:val="00086B09"/>
    <w:rsid w:val="00087A69"/>
    <w:rsid w:val="0009164D"/>
    <w:rsid w:val="00092097"/>
    <w:rsid w:val="0009246F"/>
    <w:rsid w:val="00092E5A"/>
    <w:rsid w:val="0009709B"/>
    <w:rsid w:val="000B0069"/>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4044D"/>
    <w:rsid w:val="00147456"/>
    <w:rsid w:val="001509F5"/>
    <w:rsid w:val="00150FD4"/>
    <w:rsid w:val="00151A0A"/>
    <w:rsid w:val="00156058"/>
    <w:rsid w:val="00156B8C"/>
    <w:rsid w:val="0016099C"/>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4034B"/>
    <w:rsid w:val="0024594C"/>
    <w:rsid w:val="0024635E"/>
    <w:rsid w:val="00246CCC"/>
    <w:rsid w:val="00251AA1"/>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26E9"/>
    <w:rsid w:val="002F4C8B"/>
    <w:rsid w:val="002F5D65"/>
    <w:rsid w:val="002F5DA4"/>
    <w:rsid w:val="002F7E79"/>
    <w:rsid w:val="00301B4E"/>
    <w:rsid w:val="00306248"/>
    <w:rsid w:val="00312556"/>
    <w:rsid w:val="00314D2E"/>
    <w:rsid w:val="00316BCB"/>
    <w:rsid w:val="00324800"/>
    <w:rsid w:val="00324AF8"/>
    <w:rsid w:val="00331E41"/>
    <w:rsid w:val="0033566B"/>
    <w:rsid w:val="003408EC"/>
    <w:rsid w:val="003452A0"/>
    <w:rsid w:val="003540BF"/>
    <w:rsid w:val="00354207"/>
    <w:rsid w:val="00355F8A"/>
    <w:rsid w:val="00357887"/>
    <w:rsid w:val="00361DD5"/>
    <w:rsid w:val="00372FCA"/>
    <w:rsid w:val="0037307C"/>
    <w:rsid w:val="00374D87"/>
    <w:rsid w:val="003766CA"/>
    <w:rsid w:val="0037733A"/>
    <w:rsid w:val="003803B9"/>
    <w:rsid w:val="0038120D"/>
    <w:rsid w:val="00382CB9"/>
    <w:rsid w:val="00387E6D"/>
    <w:rsid w:val="003947EB"/>
    <w:rsid w:val="003964C3"/>
    <w:rsid w:val="003A286B"/>
    <w:rsid w:val="003A3AA7"/>
    <w:rsid w:val="003A42B0"/>
    <w:rsid w:val="003A4C00"/>
    <w:rsid w:val="003A4DDD"/>
    <w:rsid w:val="003A5D2F"/>
    <w:rsid w:val="003A5D33"/>
    <w:rsid w:val="003A73F2"/>
    <w:rsid w:val="003B7B9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3775"/>
    <w:rsid w:val="00461D6D"/>
    <w:rsid w:val="00461F13"/>
    <w:rsid w:val="00465224"/>
    <w:rsid w:val="004666A7"/>
    <w:rsid w:val="004700D1"/>
    <w:rsid w:val="00473E65"/>
    <w:rsid w:val="00474536"/>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0551"/>
    <w:rsid w:val="004C2E1E"/>
    <w:rsid w:val="004C67EC"/>
    <w:rsid w:val="004D0B8E"/>
    <w:rsid w:val="004D152C"/>
    <w:rsid w:val="004D26D3"/>
    <w:rsid w:val="004D5EA7"/>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40FA"/>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5F5D18"/>
    <w:rsid w:val="00600AF1"/>
    <w:rsid w:val="006039B9"/>
    <w:rsid w:val="00615519"/>
    <w:rsid w:val="00621CD8"/>
    <w:rsid w:val="006224EA"/>
    <w:rsid w:val="00624543"/>
    <w:rsid w:val="00624C0E"/>
    <w:rsid w:val="00626A2F"/>
    <w:rsid w:val="00632BA6"/>
    <w:rsid w:val="00637466"/>
    <w:rsid w:val="00640AA1"/>
    <w:rsid w:val="0064177B"/>
    <w:rsid w:val="00642229"/>
    <w:rsid w:val="006514EB"/>
    <w:rsid w:val="0065418E"/>
    <w:rsid w:val="00654D98"/>
    <w:rsid w:val="00657882"/>
    <w:rsid w:val="00664169"/>
    <w:rsid w:val="00666365"/>
    <w:rsid w:val="00671EE3"/>
    <w:rsid w:val="00676563"/>
    <w:rsid w:val="00682006"/>
    <w:rsid w:val="00684C18"/>
    <w:rsid w:val="00696402"/>
    <w:rsid w:val="006A155C"/>
    <w:rsid w:val="006A49B5"/>
    <w:rsid w:val="006A4E08"/>
    <w:rsid w:val="006A5374"/>
    <w:rsid w:val="006A64AB"/>
    <w:rsid w:val="006A67C1"/>
    <w:rsid w:val="006A738D"/>
    <w:rsid w:val="006A7835"/>
    <w:rsid w:val="006A7975"/>
    <w:rsid w:val="006B29CF"/>
    <w:rsid w:val="006C016B"/>
    <w:rsid w:val="006C13E7"/>
    <w:rsid w:val="006C5BD6"/>
    <w:rsid w:val="006C6BC7"/>
    <w:rsid w:val="006D254F"/>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204E6"/>
    <w:rsid w:val="007225C8"/>
    <w:rsid w:val="0072398C"/>
    <w:rsid w:val="00724934"/>
    <w:rsid w:val="00735BA7"/>
    <w:rsid w:val="00736FC0"/>
    <w:rsid w:val="00740439"/>
    <w:rsid w:val="0074314E"/>
    <w:rsid w:val="007458E2"/>
    <w:rsid w:val="00747FDD"/>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67F3"/>
    <w:rsid w:val="007868AD"/>
    <w:rsid w:val="00795C8B"/>
    <w:rsid w:val="00796752"/>
    <w:rsid w:val="007A0B66"/>
    <w:rsid w:val="007A3A1D"/>
    <w:rsid w:val="007A771A"/>
    <w:rsid w:val="007B53B4"/>
    <w:rsid w:val="007B6D32"/>
    <w:rsid w:val="007C1944"/>
    <w:rsid w:val="007C3FB9"/>
    <w:rsid w:val="007C52E9"/>
    <w:rsid w:val="007D1DCF"/>
    <w:rsid w:val="007D3269"/>
    <w:rsid w:val="007D6E13"/>
    <w:rsid w:val="007E1259"/>
    <w:rsid w:val="007E3C67"/>
    <w:rsid w:val="007F0A7B"/>
    <w:rsid w:val="007F0EDF"/>
    <w:rsid w:val="007F614A"/>
    <w:rsid w:val="007F6253"/>
    <w:rsid w:val="007F630C"/>
    <w:rsid w:val="007F7839"/>
    <w:rsid w:val="007F7A88"/>
    <w:rsid w:val="00800B86"/>
    <w:rsid w:val="0080177E"/>
    <w:rsid w:val="008030C4"/>
    <w:rsid w:val="00806012"/>
    <w:rsid w:val="00812C56"/>
    <w:rsid w:val="008159AC"/>
    <w:rsid w:val="00816066"/>
    <w:rsid w:val="008168CB"/>
    <w:rsid w:val="008170B2"/>
    <w:rsid w:val="00820F09"/>
    <w:rsid w:val="00822263"/>
    <w:rsid w:val="008259FE"/>
    <w:rsid w:val="00831E48"/>
    <w:rsid w:val="00834DEE"/>
    <w:rsid w:val="008377F7"/>
    <w:rsid w:val="00843D5F"/>
    <w:rsid w:val="00845420"/>
    <w:rsid w:val="00847751"/>
    <w:rsid w:val="008511AD"/>
    <w:rsid w:val="00853939"/>
    <w:rsid w:val="00856922"/>
    <w:rsid w:val="008626C9"/>
    <w:rsid w:val="0086312B"/>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3468"/>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168F9"/>
    <w:rsid w:val="00A225EF"/>
    <w:rsid w:val="00A25759"/>
    <w:rsid w:val="00A2648B"/>
    <w:rsid w:val="00A26CEA"/>
    <w:rsid w:val="00A33313"/>
    <w:rsid w:val="00A36E38"/>
    <w:rsid w:val="00A427D1"/>
    <w:rsid w:val="00A42D87"/>
    <w:rsid w:val="00A44DCF"/>
    <w:rsid w:val="00A4626E"/>
    <w:rsid w:val="00A5059E"/>
    <w:rsid w:val="00A54152"/>
    <w:rsid w:val="00A5452D"/>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70AD"/>
    <w:rsid w:val="00B01DD0"/>
    <w:rsid w:val="00B02524"/>
    <w:rsid w:val="00B04911"/>
    <w:rsid w:val="00B10BDF"/>
    <w:rsid w:val="00B111C4"/>
    <w:rsid w:val="00B133D0"/>
    <w:rsid w:val="00B16148"/>
    <w:rsid w:val="00B20697"/>
    <w:rsid w:val="00B21B78"/>
    <w:rsid w:val="00B25025"/>
    <w:rsid w:val="00B26235"/>
    <w:rsid w:val="00B26EE0"/>
    <w:rsid w:val="00B26F19"/>
    <w:rsid w:val="00B40D30"/>
    <w:rsid w:val="00B4187F"/>
    <w:rsid w:val="00B41C43"/>
    <w:rsid w:val="00B42699"/>
    <w:rsid w:val="00B44510"/>
    <w:rsid w:val="00B46C9F"/>
    <w:rsid w:val="00B46D03"/>
    <w:rsid w:val="00B50061"/>
    <w:rsid w:val="00B525C3"/>
    <w:rsid w:val="00B544B6"/>
    <w:rsid w:val="00B5523B"/>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42AB"/>
    <w:rsid w:val="00BC77FC"/>
    <w:rsid w:val="00BD02B7"/>
    <w:rsid w:val="00BD65DA"/>
    <w:rsid w:val="00BD667B"/>
    <w:rsid w:val="00BE1AB1"/>
    <w:rsid w:val="00BE55A7"/>
    <w:rsid w:val="00BF020C"/>
    <w:rsid w:val="00BF23EF"/>
    <w:rsid w:val="00BF2E69"/>
    <w:rsid w:val="00BF4143"/>
    <w:rsid w:val="00C0086E"/>
    <w:rsid w:val="00C019C0"/>
    <w:rsid w:val="00C0259E"/>
    <w:rsid w:val="00C02E64"/>
    <w:rsid w:val="00C0343D"/>
    <w:rsid w:val="00C03A64"/>
    <w:rsid w:val="00C068FB"/>
    <w:rsid w:val="00C0753F"/>
    <w:rsid w:val="00C0783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5392"/>
    <w:rsid w:val="00CD719F"/>
    <w:rsid w:val="00CD7C9F"/>
    <w:rsid w:val="00CE3FD2"/>
    <w:rsid w:val="00CE4840"/>
    <w:rsid w:val="00CF5084"/>
    <w:rsid w:val="00CF7D8C"/>
    <w:rsid w:val="00CF7DDE"/>
    <w:rsid w:val="00D03504"/>
    <w:rsid w:val="00D0436B"/>
    <w:rsid w:val="00D0590E"/>
    <w:rsid w:val="00D1083C"/>
    <w:rsid w:val="00D11210"/>
    <w:rsid w:val="00D13315"/>
    <w:rsid w:val="00D134A0"/>
    <w:rsid w:val="00D14DCC"/>
    <w:rsid w:val="00D167DA"/>
    <w:rsid w:val="00D16904"/>
    <w:rsid w:val="00D21616"/>
    <w:rsid w:val="00D27E29"/>
    <w:rsid w:val="00D30EA2"/>
    <w:rsid w:val="00D316F0"/>
    <w:rsid w:val="00D3285C"/>
    <w:rsid w:val="00D3588B"/>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54C1"/>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A5B19"/>
    <w:rsid w:val="00EB10BF"/>
    <w:rsid w:val="00EB34BF"/>
    <w:rsid w:val="00EB5780"/>
    <w:rsid w:val="00EB6489"/>
    <w:rsid w:val="00EB77AF"/>
    <w:rsid w:val="00EC3299"/>
    <w:rsid w:val="00EC4A88"/>
    <w:rsid w:val="00EC6C06"/>
    <w:rsid w:val="00ED16A5"/>
    <w:rsid w:val="00ED435D"/>
    <w:rsid w:val="00EE27C1"/>
    <w:rsid w:val="00EE4768"/>
    <w:rsid w:val="00EE6D65"/>
    <w:rsid w:val="00EF5A71"/>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B6289-199B-4A90-BE1B-F7151B58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41</Pages>
  <Words>15707</Words>
  <Characters>89532</Characters>
  <Application>Microsoft Office Word</Application>
  <DocSecurity>0</DocSecurity>
  <Lines>746</Lines>
  <Paragraphs>210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1179</cp:revision>
  <cp:lastPrinted>2022-05-03T15:30:00Z</cp:lastPrinted>
  <dcterms:created xsi:type="dcterms:W3CDTF">2022-05-02T15:51:00Z</dcterms:created>
  <dcterms:modified xsi:type="dcterms:W3CDTF">2022-05-05T08:53:00Z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