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true"/>
        <w:ind w:left="349" w:right="1"/>
        <w:spacing w:after="240"/>
      </w:pPr>
      <w:r>
        <w:rPr>
          <w:b/>
          <w:bCs/>
          <w:sz w:val="32"/>
          <w:szCs w:val="32"/>
        </w:rPr>
        <w:t xml:space="preserve">Анализ предметной области и определение функциональных требований</w:t>
      </w:r>
      <w:r>
        <w:rPr>
          <w:b/>
          <w:bCs/>
          <w:sz w:val="32"/>
          <w:szCs w:val="32"/>
        </w:rPr>
      </w:r>
      <w:r/>
    </w:p>
    <w:p>
      <w:pPr>
        <w:pStyle w:val="29"/>
        <w:ind w:left="480"/>
      </w:pPr>
      <w:r/>
      <w:r/>
      <w:r/>
    </w:p>
    <w:p>
      <w:pPr>
        <w:pStyle w:val="29"/>
        <w:ind w:left="480"/>
      </w:pPr>
      <w:r>
        <w:t xml:space="preserve">Учёт и обработка заказов по пошиву в </w:t>
      </w:r>
      <w:r>
        <w:t xml:space="preserve">специализированных учреждениях</w:t>
      </w:r>
      <w:r>
        <w:t xml:space="preserve"> </w:t>
      </w:r>
      <w:r>
        <w:t xml:space="preserve">выполняется вручную, все заказы фиксируются в бумажном варианте. Большинство ателье имеют персональные компьютеры для работы с пошивом, но при этом не имеют какой -то централизованной инфо</w:t>
      </w:r>
      <w:r>
        <w:t xml:space="preserve">рмационной системой, позволяющей им эффективно вести учёт, следить за количеством прихода и расхода материалов на выполнение заказа, составлять список клиентов, что в последствии позволит фиксировать постоянных клиентов. Фиксация постоянных клиентов позвол</w:t>
      </w:r>
      <w:r>
        <w:t xml:space="preserve">ит быстрее заполнять форму заказа, возможность давать скидки, имея в базе данных почту клиентов организовывать рекламную рассылку. Информационная система позволить автоматизировать весь документооборот, также уменьшить его в бумажном варианте. Система позв</w:t>
      </w:r>
      <w:r>
        <w:t xml:space="preserve">олит фиксировать выполненные заказы, что позволит выявить эффективность сотрудников. </w:t>
      </w:r>
      <w:r/>
      <w:r/>
    </w:p>
    <w:p>
      <w:pPr>
        <w:pStyle w:val="29"/>
        <w:ind w:left="480"/>
      </w:pPr>
      <w:r>
        <w:t xml:space="preserve">Информационные процессы — процессы, связанные с поиском, сбором, хранением, передачей, обработкой и использованием информации. В соответствии с данным понятием был провед</w:t>
      </w:r>
      <w:r>
        <w:t xml:space="preserve">ён анализ процессов рассматриваемой предметной области.</w:t>
      </w:r>
      <w:r/>
      <w:r/>
    </w:p>
    <w:p>
      <w:pPr>
        <w:pStyle w:val="29"/>
        <w:ind w:left="480"/>
      </w:pPr>
      <w:r>
        <w:t xml:space="preserve">Сбор информации — это деятельность субъекта, в результате которой он получает информацию об интересующем его объекте. Касательно рассматриваемой предметной области, сбор осуществляется в процессе </w:t>
      </w:r>
      <w:r>
        <w:t xml:space="preserve">запо</w:t>
      </w:r>
      <w:r>
        <w:t xml:space="preserve">лнения заявки на пошив брюк в ателье</w:t>
      </w:r>
      <w:r>
        <w:t xml:space="preserve">. </w:t>
      </w:r>
      <w:r/>
      <w:r/>
    </w:p>
    <w:p>
      <w:pPr>
        <w:pStyle w:val="29"/>
        <w:ind w:left="480"/>
      </w:pPr>
      <w:r>
        <w:t xml:space="preserve">За процессом сбора информации, следует процесс хранения информации. Хранение информации — это процесс поддержания исходной информации в виде, обеспечивающем выдачу данных по запросам конечных пользователей в </w:t>
      </w:r>
      <w:r>
        <w:t xml:space="preserve">установле</w:t>
      </w:r>
      <w:r>
        <w:t xml:space="preserve">нные сроки.</w:t>
      </w:r>
      <w:r/>
      <w:r/>
    </w:p>
    <w:p>
      <w:pPr>
        <w:contextualSpacing w:val="true"/>
        <w:ind w:left="480"/>
        <w:spacing w:after="360" w:before="360"/>
      </w:pPr>
      <w:r>
        <w:t xml:space="preserve">В соответствие с целью курсового проекта к разрабатываемому приложению следующие требования</w:t>
      </w:r>
      <w:r/>
      <w:r/>
    </w:p>
    <w:p>
      <w:pPr>
        <w:pStyle w:val="29"/>
        <w:ind w:left="0"/>
      </w:pPr>
      <w:r>
        <w:t xml:space="preserve">– просмотр информации;</w:t>
      </w:r>
      <w:r/>
      <w:r/>
    </w:p>
    <w:p>
      <w:pPr>
        <w:pStyle w:val="29"/>
        <w:ind w:left="0"/>
      </w:pPr>
      <w:r>
        <w:t xml:space="preserve">– обеспечить вывод информации;</w:t>
      </w:r>
      <w:r/>
      <w:r/>
    </w:p>
    <w:p>
      <w:pPr>
        <w:pStyle w:val="29"/>
        <w:ind w:left="0"/>
      </w:pPr>
      <w:r>
        <w:t xml:space="preserve">– просмотр готового информационного ресурса;</w:t>
      </w:r>
      <w:r/>
      <w:r/>
    </w:p>
    <w:p>
      <w:pPr>
        <w:pStyle w:val="29"/>
        <w:ind w:left="0"/>
      </w:pPr>
      <w:r>
        <w:t xml:space="preserve">– реализовать работу главного меню;</w:t>
      </w:r>
      <w:r/>
      <w:r/>
    </w:p>
    <w:p>
      <w:pPr>
        <w:pStyle w:val="29"/>
        <w:ind w:left="0"/>
      </w:pPr>
      <w:r>
        <w:t xml:space="preserve">– реализовать раб</w:t>
      </w:r>
      <w:r>
        <w:t xml:space="preserve">оту печати отчета;</w:t>
      </w:r>
      <w:r/>
      <w:r/>
    </w:p>
    <w:p>
      <w:pPr>
        <w:pStyle w:val="29"/>
        <w:ind w:left="0"/>
      </w:pPr>
      <w:r>
        <w:t xml:space="preserve">Также к ресурсу предъявляются нефункциональные требования:</w:t>
      </w:r>
      <w:r/>
      <w:r/>
    </w:p>
    <w:p>
      <w:pPr>
        <w:pStyle w:val="29"/>
        <w:ind w:left="0"/>
      </w:pPr>
      <w:r>
        <w:t xml:space="preserve">– удобный интерфейс;</w:t>
      </w:r>
      <w:r/>
      <w:r/>
    </w:p>
    <w:p>
      <w:pPr>
        <w:pStyle w:val="29"/>
        <w:ind w:left="0"/>
      </w:pPr>
      <w:r>
        <w:t xml:space="preserve">– быстрота отклика;</w:t>
      </w:r>
      <w:r/>
      <w:r/>
    </w:p>
    <w:p>
      <w:pPr>
        <w:pStyle w:val="29"/>
        <w:ind w:left="0"/>
      </w:pPr>
      <w:r>
        <w:t xml:space="preserve">– не перегруженный дизайн;</w:t>
      </w:r>
      <w:r/>
      <w:r/>
    </w:p>
    <w:p>
      <w:pPr>
        <w:ind w:left="142" w:right="1"/>
      </w:pPr>
      <w:r>
        <w:t xml:space="preserve">– минимальные требование к безопасности.</w:t>
      </w:r>
      <w:r/>
      <w:r/>
    </w:p>
    <w:p>
      <w:pPr>
        <w:ind w:left="142" w:right="1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</w:r>
      <w:r/>
    </w:p>
    <w:p>
      <w:pPr>
        <w:ind w:left="142" w:right="1" w:firstLine="567"/>
        <w:jc w:val="center"/>
      </w:pPr>
      <w:r/>
      <w:r/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R7-Office/6.2.2.17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Леха Шумилин</cp:lastModifiedBy>
  <cp:revision>1</cp:revision>
  <dcterms:created xsi:type="dcterms:W3CDTF">2012-08-07T04:01:00Z</dcterms:created>
  <dcterms:modified xsi:type="dcterms:W3CDTF">2021-05-28T14:46:40Z</dcterms:modified>
</cp:coreProperties>
</file>