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  <w:jc w:val="center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«Описание объекта автоматизации»</w:t>
      </w:r>
      <w:r/>
    </w:p>
    <w:p>
      <w:pPr>
        <w:pStyle w:val="611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ПРЕДПРИЯТИЕ «ООО ПОШИВ БРЮК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»</w:t>
      </w:r>
      <w:r/>
    </w:p>
    <w:p>
      <w:pPr>
        <w:pStyle w:val="61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/>
    </w:p>
    <w:p>
      <w:pPr>
        <w:pStyle w:val="611"/>
        <w:spacing w:after="8400" w:befor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/>
    </w:p>
    <w:tbl>
      <w:tblPr>
        <w:tblW w:w="10249" w:type="dxa"/>
        <w:tblInd w:w="-6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49"/>
      </w:tblGrid>
      <w:tr>
        <w:trPr/>
        <w:tc>
          <w:tcPr>
            <w:tcW w:w="10249" w:type="dxa"/>
            <w:textDirection w:val="lrTb"/>
            <w:noWrap w:val="false"/>
          </w:tcPr>
          <w:p>
            <w:pPr>
              <w:pStyle w:val="637"/>
              <w:ind w:left="402" w:right="0" w:firstLine="0"/>
              <w:jc w:val="right"/>
              <w:spacing w:after="120" w:before="0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pStyle w:val="637"/>
              <w:ind w:left="402" w:right="0" w:firstLine="0"/>
              <w:jc w:val="right"/>
              <w:spacing w:after="120" w:before="0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Главный разработчик </w:t>
            </w:r>
            <w:r/>
          </w:p>
          <w:p>
            <w:pPr>
              <w:pStyle w:val="637"/>
              <w:ind w:left="402" w:right="0" w:firstLine="0"/>
              <w:jc w:val="right"/>
              <w:spacing w:after="120" w:before="24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Шумилин Алексей  Александрович </w:t>
            </w:r>
            <w:r/>
          </w:p>
        </w:tc>
      </w:tr>
      <w:tr>
        <w:trPr>
          <w:trHeight w:val="970"/>
        </w:trPr>
        <w:tc>
          <w:tcPr>
            <w:tcW w:w="10249" w:type="dxa"/>
            <w:textDirection w:val="lrTb"/>
            <w:noWrap w:val="false"/>
          </w:tcPr>
          <w:p>
            <w:pPr>
              <w:pStyle w:val="637"/>
              <w:ind w:left="402" w:right="0" w:firstLine="0"/>
              <w:jc w:val="right"/>
              <w:spacing w:after="120" w:before="240"/>
            </w:pPr>
            <w:r>
              <w:rPr>
                <w:sz w:val="28"/>
                <w:szCs w:val="28"/>
                <w:u w:val="single"/>
              </w:rPr>
              <w:t xml:space="preserve">"26"Мая 2021</w:t>
            </w:r>
            <w:r>
              <w:rPr>
                <w:sz w:val="28"/>
                <w:szCs w:val="28"/>
              </w:rPr>
              <w:t xml:space="preserve"> г.</w:t>
            </w:r>
            <w:r/>
          </w:p>
        </w:tc>
      </w:tr>
    </w:tbl>
    <w:p>
      <w:pPr>
        <w:pStyle w:val="6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11"/>
        <w:jc w:val="center"/>
        <w:spacing w:after="120"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11"/>
        <w:jc w:val="center"/>
        <w:spacing w:after="120"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</w:t>
      </w:r>
      <w:r>
        <w:br w:type="page"/>
      </w:r>
      <w:r/>
    </w:p>
    <w:p>
      <w:pPr>
        <w:pStyle w:val="611"/>
        <w:jc w:val="center"/>
        <w:spacing w:after="120"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11"/>
        <w:jc w:val="center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Содержание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31"/>
            <w:spacing w:lineRule="auto" w:line="360"/>
            <w:tabs>
              <w:tab w:val="left" w:pos="560" w:leader="none"/>
              <w:tab w:val="clear" w:pos="708" w:leader="none"/>
              <w:tab w:val="right" w:pos="9911" w:leader="dot"/>
            </w:tabs>
          </w:pPr>
          <w:r>
            <w:fldChar w:fldCharType="begin"/>
          </w:r>
          <w:r>
            <w:rPr>
              <w:vanish w:val="false"/>
              <w:color w:val="000000"/>
              <w:sz w:val="28"/>
              <w:szCs w:val="28"/>
            </w:rPr>
            <w:instrText xml:space="preserve"> TOC \o "1-3" \h</w:instrText>
          </w:r>
          <w:r>
            <w:rPr>
              <w:vanish w:val="false"/>
              <w:color w:val="000000"/>
              <w:sz w:val="28"/>
              <w:szCs w:val="28"/>
            </w:rPr>
            <w:fldChar w:fldCharType="separate"/>
          </w:r>
          <w:hyperlink w:tooltip="#_Toc246159771" w:anchor="_Toc246159771" w:history="1">
            <w:r>
              <w:rPr>
                <w:vanish w:val="false"/>
                <w:color w:val="000000"/>
                <w:sz w:val="28"/>
                <w:szCs w:val="28"/>
              </w:rPr>
              <w:t xml:space="preserve">1.</w:t>
            </w:r>
          </w:hyperlink>
          <w:r/>
          <w:hyperlink w:tooltip="#_Toc246159771" w:anchor="_Toc246159771" w:history="1">
            <w:r>
              <w:fldChar w:fldCharType="begin"/>
            </w:r>
            <w:r>
              <w:instrText xml:space="preserve">PAGEREF _Toc246159771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1" w:anchor="_Toc246159771" w:history="1">
            <w:r>
              <w:fldChar w:fldCharType="begin"/>
            </w:r>
            <w:r>
              <w:instrText xml:space="preserve">PAGEREF _Toc246159771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Общие сведения</w:t>
            </w:r>
            <w:r>
              <w:fldChar w:fldCharType="end"/>
            </w:r>
          </w:hyperlink>
          <w:r/>
          <w:hyperlink w:tooltip="#_Toc246159771" w:anchor="_Toc246159771" w:history="1">
            <w:r>
              <w:fldChar w:fldCharType="begin"/>
            </w:r>
            <w:r>
              <w:instrText xml:space="preserve">PAGEREF _Toc246159771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2"/>
            <w:spacing w:lineRule="auto" w:line="360"/>
            <w:tabs>
              <w:tab w:val="clear" w:pos="708" w:leader="none"/>
              <w:tab w:val="left" w:pos="960" w:leader="none"/>
              <w:tab w:val="right" w:pos="9911" w:leader="dot"/>
            </w:tabs>
          </w:pPr>
          <w:r/>
          <w:hyperlink w:tooltip="#_Toc246159772" w:anchor="_Toc246159772" w:history="1">
            <w:r>
              <w:rPr>
                <w:vanish w:val="false"/>
                <w:color w:val="000000"/>
                <w:sz w:val="28"/>
                <w:szCs w:val="28"/>
              </w:rPr>
              <w:t xml:space="preserve">1.1.</w:t>
            </w:r>
          </w:hyperlink>
          <w:r/>
          <w:hyperlink w:tooltip="#_Toc246159772" w:anchor="_Toc246159772" w:history="1">
            <w:r>
              <w:fldChar w:fldCharType="begin"/>
            </w:r>
            <w:r>
              <w:instrText xml:space="preserve">PAGEREF _Toc246159772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2" w:anchor="_Toc246159772" w:history="1">
            <w:r>
              <w:fldChar w:fldCharType="begin"/>
            </w:r>
            <w:r>
              <w:instrText xml:space="preserve">PAGEREF _Toc246159772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Наименование работы</w:t>
            </w:r>
            <w:r>
              <w:fldChar w:fldCharType="end"/>
            </w:r>
          </w:hyperlink>
          <w:r/>
          <w:hyperlink w:tooltip="#_Toc246159772" w:anchor="_Toc246159772" w:history="1">
            <w:r>
              <w:fldChar w:fldCharType="begin"/>
            </w:r>
            <w:r>
              <w:instrText xml:space="preserve">PAGEREF _Toc246159772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2"/>
            <w:spacing w:lineRule="auto" w:line="360"/>
            <w:tabs>
              <w:tab w:val="clear" w:pos="708" w:leader="none"/>
              <w:tab w:val="left" w:pos="960" w:leader="none"/>
              <w:tab w:val="right" w:pos="9911" w:leader="dot"/>
            </w:tabs>
          </w:pPr>
          <w:r/>
          <w:hyperlink w:tooltip="#_Toc246159773" w:anchor="_Toc246159773" w:history="1">
            <w:r>
              <w:rPr>
                <w:vanish w:val="false"/>
                <w:color w:val="000000"/>
                <w:sz w:val="28"/>
                <w:szCs w:val="28"/>
              </w:rPr>
              <w:t xml:space="preserve">1.2.</w:t>
            </w:r>
          </w:hyperlink>
          <w:r/>
          <w:hyperlink w:tooltip="#_Toc246159773" w:anchor="_Toc246159773" w:history="1">
            <w:r>
              <w:fldChar w:fldCharType="begin"/>
            </w:r>
            <w:r>
              <w:instrText xml:space="preserve">PAGEREF _Toc246159773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3" w:anchor="_Toc246159773" w:history="1">
            <w:r>
              <w:fldChar w:fldCharType="begin"/>
            </w:r>
            <w:r>
              <w:instrText xml:space="preserve">PAGEREF _Toc246159773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Заказчик</w:t>
            </w:r>
            <w:r>
              <w:fldChar w:fldCharType="end"/>
            </w:r>
          </w:hyperlink>
          <w:r/>
          <w:hyperlink w:tooltip="#_Toc246159773" w:anchor="_Toc246159773" w:history="1">
            <w:r>
              <w:fldChar w:fldCharType="begin"/>
            </w:r>
            <w:r>
              <w:instrText xml:space="preserve">PAGEREF _Toc246159773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2"/>
            <w:spacing w:lineRule="auto" w:line="360"/>
            <w:tabs>
              <w:tab w:val="clear" w:pos="708" w:leader="none"/>
              <w:tab w:val="left" w:pos="960" w:leader="none"/>
              <w:tab w:val="right" w:pos="9911" w:leader="dot"/>
            </w:tabs>
          </w:pPr>
          <w:r/>
          <w:hyperlink w:tooltip="#_Toc246159774" w:anchor="_Toc246159774" w:history="1">
            <w:r>
              <w:rPr>
                <w:vanish w:val="false"/>
                <w:color w:val="000000"/>
                <w:sz w:val="28"/>
                <w:szCs w:val="28"/>
              </w:rPr>
              <w:t xml:space="preserve">1.3.</w:t>
            </w:r>
          </w:hyperlink>
          <w:r/>
          <w:hyperlink w:tooltip="#_Toc246159774" w:anchor="_Toc246159774" w:history="1">
            <w:r>
              <w:fldChar w:fldCharType="begin"/>
            </w:r>
            <w:r>
              <w:instrText xml:space="preserve">PAGEREF _Toc246159774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4" w:anchor="_Toc246159774" w:history="1">
            <w:r>
              <w:fldChar w:fldCharType="begin"/>
            </w:r>
            <w:r>
              <w:instrText xml:space="preserve">PAGEREF _Toc246159774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Исполнитель</w:t>
            </w:r>
            <w:r>
              <w:fldChar w:fldCharType="end"/>
            </w:r>
          </w:hyperlink>
          <w:r/>
          <w:hyperlink w:tooltip="#_Toc246159774" w:anchor="_Toc246159774" w:history="1">
            <w:r>
              <w:fldChar w:fldCharType="begin"/>
            </w:r>
            <w:r>
              <w:instrText xml:space="preserve">PAGEREF _Toc246159774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2"/>
            <w:spacing w:lineRule="auto" w:line="360"/>
            <w:tabs>
              <w:tab w:val="clear" w:pos="708" w:leader="none"/>
              <w:tab w:val="left" w:pos="960" w:leader="none"/>
              <w:tab w:val="right" w:pos="9911" w:leader="dot"/>
            </w:tabs>
          </w:pPr>
          <w:r/>
          <w:hyperlink w:tooltip="#_Toc246159776" w:anchor="_Toc246159776" w:history="1">
            <w:r>
              <w:rPr>
                <w:vanish w:val="false"/>
                <w:color w:val="000000"/>
                <w:sz w:val="28"/>
                <w:szCs w:val="28"/>
              </w:rPr>
              <w:t xml:space="preserve">1.4</w:t>
            </w:r>
          </w:hyperlink>
          <w:r/>
          <w:hyperlink w:tooltip="#_Toc246159776" w:anchor="_Toc246159776" w:history="1">
            <w:r>
              <w:fldChar w:fldCharType="begin"/>
            </w:r>
            <w:r>
              <w:instrText xml:space="preserve">PAGEREF _Toc246159776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6" w:anchor="_Toc246159776" w:history="1">
            <w:r>
              <w:fldChar w:fldCharType="begin"/>
            </w:r>
            <w:r>
              <w:instrText xml:space="preserve">PAGEREF _Toc246159776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Плановые сроки начала и окончания работы</w:t>
            </w:r>
            <w:r>
              <w:fldChar w:fldCharType="end"/>
            </w:r>
          </w:hyperlink>
          <w:r/>
          <w:hyperlink w:tooltip="#_Toc246159776" w:anchor="_Toc246159776" w:history="1">
            <w:r>
              <w:fldChar w:fldCharType="begin"/>
            </w:r>
            <w:r>
              <w:instrText xml:space="preserve">PAGEREF _Toc246159776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1"/>
            <w:spacing w:lineRule="auto" w:line="360"/>
            <w:tabs>
              <w:tab w:val="left" w:pos="560" w:leader="none"/>
              <w:tab w:val="clear" w:pos="708" w:leader="none"/>
              <w:tab w:val="right" w:pos="9911" w:leader="dot"/>
            </w:tabs>
          </w:pPr>
          <w:r/>
          <w:hyperlink w:tooltip="#_Toc246159778" w:anchor="_Toc246159778" w:history="1">
            <w:r>
              <w:rPr>
                <w:vanish w:val="false"/>
                <w:color w:val="000000"/>
                <w:sz w:val="28"/>
                <w:szCs w:val="28"/>
              </w:rPr>
              <w:t xml:space="preserve">2.</w:t>
            </w:r>
          </w:hyperlink>
          <w:r/>
          <w:hyperlink w:tooltip="#_Toc246159778" w:anchor="_Toc246159778" w:history="1">
            <w:r>
              <w:fldChar w:fldCharType="begin"/>
            </w:r>
            <w:r>
              <w:instrText xml:space="preserve">PAGEREF _Toc246159778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8" w:anchor="_Toc246159778" w:history="1">
            <w:r>
              <w:fldChar w:fldCharType="begin"/>
            </w:r>
            <w:r>
              <w:instrText xml:space="preserve">PAGEREF _Toc246159778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Цели и задачи</w:t>
            </w:r>
            <w:r>
              <w:fldChar w:fldCharType="end"/>
            </w:r>
          </w:hyperlink>
          <w:r/>
          <w:hyperlink w:tooltip="#_Toc246159778" w:anchor="_Toc246159778" w:history="1">
            <w:r>
              <w:fldChar w:fldCharType="begin"/>
            </w:r>
            <w:r>
              <w:instrText xml:space="preserve">PAGEREF _Toc246159778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r/>
        </w:p>
        <w:p>
          <w:pPr>
            <w:pStyle w:val="631"/>
            <w:spacing w:lineRule="auto" w:line="360"/>
            <w:tabs>
              <w:tab w:val="left" w:pos="560" w:leader="none"/>
              <w:tab w:val="clear" w:pos="708" w:leader="none"/>
              <w:tab w:val="right" w:pos="9911" w:leader="dot"/>
            </w:tabs>
          </w:pPr>
          <w:r/>
          <w:hyperlink w:tooltip="#_Toc246159779" w:anchor="_Toc246159779" w:history="1">
            <w:r>
              <w:rPr>
                <w:vanish w:val="false"/>
                <w:color w:val="000000"/>
                <w:sz w:val="28"/>
                <w:szCs w:val="28"/>
              </w:rPr>
              <w:t xml:space="preserve">3.</w:t>
            </w:r>
          </w:hyperlink>
          <w:r/>
          <w:hyperlink w:tooltip="#_Toc246159779" w:anchor="_Toc246159779" w:history="1">
            <w:r>
              <w:fldChar w:fldCharType="begin"/>
            </w:r>
            <w:r>
              <w:instrText xml:space="preserve">PAGEREF _Toc246159779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/>
          <w:hyperlink w:tooltip="#_Toc246159779" w:anchor="_Toc246159779" w:history="1">
            <w:r>
              <w:fldChar w:fldCharType="begin"/>
            </w:r>
            <w:r>
              <w:instrText xml:space="preserve">PAGEREF _Toc246159779 \h</w:instrText>
            </w:r>
            <w:r>
              <w:fldChar w:fldCharType="separate"/>
            </w:r>
            <w:r>
              <w:rPr>
                <w:color w:val="000000"/>
                <w:sz w:val="28"/>
                <w:szCs w:val="28"/>
              </w:rPr>
              <w:t xml:space="preserve">Объект автоматизации</w:t>
            </w:r>
            <w:r>
              <w:fldChar w:fldCharType="end"/>
            </w:r>
          </w:hyperlink>
          <w:r/>
          <w:hyperlink w:tooltip="#_Toc246159779" w:anchor="_Toc246159779" w:history="1">
            <w:r>
              <w:fldChar w:fldCharType="begin"/>
            </w:r>
            <w:r>
              <w:instrText xml:space="preserve">PAGEREF _Toc246159779 \h</w:instrText>
            </w:r>
            <w:r>
              <w:fldChar w:fldCharType="separate"/>
            </w:r>
            <w:r>
              <w:rPr>
                <w:vanish w:val="false"/>
                <w:color w:val="000000"/>
                <w:sz w:val="28"/>
                <w:szCs w:val="28"/>
              </w:rPr>
              <w:tab/>
            </w:r>
            <w:r>
              <w:fldChar w:fldCharType="end"/>
            </w:r>
          </w:hyperlink>
          <w:r>
            <w:rPr>
              <w:vanish w:val="false"/>
              <w:color w:val="000000"/>
              <w:sz w:val="28"/>
              <w:szCs w:val="28"/>
            </w:rPr>
            <w:fldChar w:fldCharType="end"/>
          </w:r>
          <w:r/>
        </w:p>
      </w:sdtContent>
    </w:sdt>
    <w:p>
      <w:pPr>
        <w:pStyle w:val="611"/>
        <w:spacing w:lineRule="auto" w:line="360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Требования к ИС</w:t>
      </w:r>
      <w:r/>
    </w:p>
    <w:p>
      <w:pPr>
        <w:pStyle w:val="611"/>
        <w:spacing w:lineRule="auto" w:line="360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</w:t>
        <w:tab/>
        <w:t xml:space="preserve">Требования к ИС в целом</w:t>
      </w:r>
      <w:r>
        <w:rPr>
          <w:rFonts w:ascii="Times New Roman" w:hAnsi="Times New Roman" w:cs="Times New Roman"/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4.1.1.</w:t>
        <w:tab/>
        <w:t xml:space="preserve">Общие требования к АС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4.1.2.</w:t>
        <w:tab/>
        <w:t xml:space="preserve">Требования к показателям назначения ИС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4.1.3.</w:t>
        <w:tab/>
        <w:t xml:space="preserve">Требования к надежности системы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4.1.4.</w:t>
        <w:tab/>
        <w:t xml:space="preserve">Требования к безопасности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4.1.5.</w:t>
        <w:tab/>
        <w:t xml:space="preserve">Требования к эргономике и технической эстетике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4.1.6.</w:t>
        <w:tab/>
        <w:t xml:space="preserve">Требования к эксплуатации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68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4.1.7</w:t>
      </w:r>
      <w:bookmarkStart w:id="0" w:name="_GoBack"/>
      <w:r/>
      <w:bookmarkEnd w:id="0"/>
      <w:r>
        <w:rPr>
          <w:color w:val="000000"/>
          <w:sz w:val="28"/>
          <w:szCs w:val="28"/>
        </w:rPr>
        <w:t xml:space="preserve">.</w:t>
        <w:tab/>
        <w:t xml:space="preserve">Требования по патентной чистоте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2"/>
        <w:spacing w:lineRule="auto" w:line="360"/>
        <w:tabs>
          <w:tab w:val="clear" w:pos="708" w:leader="none"/>
          <w:tab w:val="left" w:pos="96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4.2.</w:t>
        <w:tab/>
        <w:t xml:space="preserve">Требования к функциям  АС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4.2.2.</w:t>
        <w:tab/>
        <w:t xml:space="preserve">Функции Подсистемы планирования  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2"/>
        <w:spacing w:lineRule="auto" w:line="360"/>
        <w:tabs>
          <w:tab w:val="clear" w:pos="708" w:leader="none"/>
          <w:tab w:val="left" w:pos="96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4.3.</w:t>
        <w:tab/>
        <w:t xml:space="preserve">Требования к видам обеспечения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4.3.1.</w:t>
        <w:tab/>
        <w:t xml:space="preserve">Требования к программным средствам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4.3.2.</w:t>
        <w:tab/>
        <w:t xml:space="preserve">Требования к информационному обеспечению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4.3.3.</w:t>
        <w:tab/>
        <w:t xml:space="preserve">Требования к техническим средствам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3"/>
        <w:spacing w:lineRule="auto" w:line="360"/>
        <w:tabs>
          <w:tab w:val="clear" w:pos="708" w:leader="none"/>
          <w:tab w:val="left" w:pos="1440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4.3.4.</w:t>
        <w:tab/>
        <w:t xml:space="preserve">Требования к организационному обеспечению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1"/>
        <w:spacing w:lineRule="auto" w:line="360"/>
        <w:tabs>
          <w:tab w:val="left" w:pos="560" w:leader="none"/>
          <w:tab w:val="clear" w:pos="708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5.</w:t>
        <w:tab/>
        <w:t xml:space="preserve">Этапы, сроки и результаты выполнения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1"/>
        <w:spacing w:lineRule="auto" w:line="360"/>
        <w:tabs>
          <w:tab w:val="left" w:pos="560" w:leader="none"/>
          <w:tab w:val="clear" w:pos="708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6.</w:t>
        <w:tab/>
        <w:t xml:space="preserve">Порядок контроля и приемки АС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31"/>
        <w:spacing w:lineRule="auto" w:line="360"/>
        <w:tabs>
          <w:tab w:val="left" w:pos="560" w:leader="none"/>
          <w:tab w:val="clear" w:pos="708" w:leader="none"/>
          <w:tab w:val="right" w:pos="9911" w:leader="dot"/>
        </w:tabs>
      </w:pPr>
      <w:r>
        <w:rPr>
          <w:color w:val="000000"/>
          <w:sz w:val="28"/>
          <w:szCs w:val="28"/>
        </w:rPr>
        <w:t xml:space="preserve">7.</w:t>
        <w:tab/>
        <w:t xml:space="preserve">Требования к документированию</w:t>
      </w:r>
      <w:r>
        <w:rPr>
          <w:vanish/>
          <w:color w:val="000000"/>
          <w:sz w:val="28"/>
          <w:szCs w:val="28"/>
        </w:rPr>
        <w:tab/>
      </w:r>
      <w:r/>
    </w:p>
    <w:p>
      <w:pPr>
        <w:pStyle w:val="611"/>
        <w:spacing w:after="12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br w:type="page"/>
      </w:r>
      <w:r/>
    </w:p>
    <w:p>
      <w:pPr>
        <w:pStyle w:val="611"/>
        <w:spacing w:after="12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2"/>
        <w:numPr>
          <w:ilvl w:val="0"/>
          <w:numId w:val="4"/>
        </w:numPr>
        <w:jc w:val="center"/>
        <w:keepLines w:val="false"/>
        <w:spacing w:lineRule="auto" w:line="360" w:after="0" w:before="0"/>
        <w:tabs>
          <w:tab w:val="left" w:pos="540" w:leader="none"/>
          <w:tab w:val="clear" w:pos="708" w:leader="none"/>
        </w:tabs>
        <w:rPr>
          <w:rFonts w:ascii="Times New Roman" w:hAnsi="Times New Roman" w:cs="Times New Roman"/>
          <w:color w:val="000000"/>
        </w:rPr>
      </w:pPr>
      <w:r/>
      <w:bookmarkStart w:id="1" w:name="_Toc27204539"/>
      <w:r/>
      <w:bookmarkStart w:id="2" w:name="_Toc246159771"/>
      <w:r>
        <w:rPr>
          <w:rFonts w:ascii="Times New Roman" w:hAnsi="Times New Roman" w:cs="Times New Roman"/>
          <w:color w:val="000000"/>
        </w:rPr>
        <w:t xml:space="preserve">Общие сведения</w:t>
      </w:r>
      <w:bookmarkEnd w:id="1"/>
      <w:r/>
      <w:bookmarkEnd w:id="2"/>
      <w:r/>
      <w:r/>
    </w:p>
    <w:p>
      <w:pPr>
        <w:pStyle w:val="613"/>
        <w:ind w:left="0" w:right="0" w:firstLine="544"/>
        <w:jc w:val="both"/>
        <w:keepLines w:val="false"/>
        <w:spacing w:lineRule="auto" w:line="360" w:after="280" w:before="28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3" w:name="_Toc27204540"/>
      <w:r/>
      <w:bookmarkStart w:id="4" w:name="_Toc478465773"/>
      <w:r/>
      <w:bookmarkStart w:id="5" w:name="_Toc478464752"/>
      <w:r/>
      <w:bookmarkStart w:id="6" w:name="_Toc431203639"/>
      <w:r/>
      <w:bookmarkStart w:id="7" w:name="_Toc246159772"/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работы</w:t>
      </w:r>
      <w:bookmarkEnd w:id="3"/>
      <w:r/>
      <w:bookmarkEnd w:id="4"/>
      <w:r/>
      <w:bookmarkEnd w:id="5"/>
      <w:r/>
      <w:bookmarkEnd w:id="6"/>
      <w:r/>
      <w:bookmarkEnd w:id="7"/>
      <w:r/>
      <w:r/>
    </w:p>
    <w:p>
      <w:pPr>
        <w:pStyle w:val="611"/>
        <w:spacing w:lineRule="auto" w:line="360" w:after="120" w:before="0"/>
        <w:tabs>
          <w:tab w:val="left" w:pos="540" w:leader="none"/>
          <w:tab w:val="clear" w:pos="708" w:leader="none"/>
        </w:tabs>
      </w:pPr>
      <w:r/>
      <w:bookmarkStart w:id="8" w:name="_Toc27204541"/>
      <w:r/>
      <w:bookmarkEnd w:id="8"/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информационной системы «Учет пошива брюк»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автоматизации учёта на ателье по пошиву брюк.</w:t>
      </w:r>
      <w:r/>
    </w:p>
    <w:p>
      <w:pPr>
        <w:pStyle w:val="613"/>
        <w:ind w:left="0" w:right="0" w:firstLine="544"/>
        <w:jc w:val="both"/>
        <w:keepLines w:val="false"/>
        <w:spacing w:lineRule="auto" w:line="360" w:after="280" w:before="28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9" w:name="_Toc27204542"/>
      <w:r/>
      <w:bookmarkStart w:id="10" w:name="_Toc478465774"/>
      <w:r/>
      <w:bookmarkStart w:id="11" w:name="_Toc478464753"/>
      <w:r/>
      <w:bookmarkStart w:id="12" w:name="_Toc431203640"/>
      <w:r/>
      <w:bookmarkStart w:id="13" w:name="_Toc246159773"/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Заказчик</w:t>
      </w:r>
      <w:bookmarkEnd w:id="9"/>
      <w:r/>
      <w:bookmarkEnd w:id="10"/>
      <w:r/>
      <w:bookmarkEnd w:id="11"/>
      <w:r/>
      <w:bookmarkEnd w:id="12"/>
      <w:r/>
      <w:bookmarkEnd w:id="13"/>
      <w:r/>
      <w:r/>
    </w:p>
    <w:p>
      <w:pPr>
        <w:pStyle w:val="611"/>
        <w:spacing w:lineRule="auto" w:line="360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</w:rPr>
        <w:t xml:space="preserve">ООО ПОШИВ БРЮК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</w:t>
      </w:r>
      <w:r/>
    </w:p>
    <w:p>
      <w:pPr>
        <w:pStyle w:val="611"/>
        <w:ind w:left="0" w:right="0" w:firstLine="544"/>
        <w:spacing w:lineRule="auto" w:line="360" w:after="12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3"/>
        <w:ind w:left="0" w:right="0" w:firstLine="544"/>
        <w:jc w:val="both"/>
        <w:keepLines w:val="false"/>
        <w:spacing w:lineRule="auto" w:line="360" w:after="280" w:before="28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4" w:name="_Toc246159774"/>
      <w:r/>
      <w:bookmarkStart w:id="15" w:name="_Toc27204544"/>
      <w:r/>
      <w:bookmarkStart w:id="16" w:name="_Toc478465775"/>
      <w:r/>
      <w:bookmarkStart w:id="17" w:name="_Toc478464754"/>
      <w:r/>
      <w:bookmarkStart w:id="18" w:name="_Toc431203641"/>
      <w:r/>
      <w:bookmarkStart w:id="19" w:name="_Toc27204543"/>
      <w:r/>
      <w:bookmarkEnd w:id="19"/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</w:t>
      </w:r>
      <w:bookmarkEnd w:id="14"/>
      <w:r/>
      <w:bookmarkEnd w:id="15"/>
      <w:r/>
      <w:bookmarkEnd w:id="16"/>
      <w:r/>
      <w:bookmarkEnd w:id="17"/>
      <w:r/>
      <w:bookmarkEnd w:id="18"/>
      <w:r/>
      <w:r/>
    </w:p>
    <w:p>
      <w:pPr>
        <w:pStyle w:val="611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Шумилин Алексей Александрович</w:t>
      </w:r>
      <w:r/>
    </w:p>
    <w:p>
      <w:pPr>
        <w:pStyle w:val="613"/>
        <w:ind w:left="0" w:right="0" w:firstLine="544"/>
        <w:jc w:val="both"/>
        <w:keepLines w:val="false"/>
        <w:spacing w:lineRule="auto" w:line="360" w:after="280" w:before="28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20" w:name="_Toc27204546"/>
      <w:r/>
      <w:bookmarkStart w:id="21" w:name="_Toc478465777"/>
      <w:r/>
      <w:bookmarkStart w:id="22" w:name="_Toc478464756"/>
      <w:r/>
      <w:bookmarkStart w:id="23" w:name="_Toc246159776"/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Плановые сроки начала и окончания работы</w:t>
      </w:r>
      <w:bookmarkEnd w:id="20"/>
      <w:r/>
      <w:bookmarkEnd w:id="21"/>
      <w:r/>
      <w:bookmarkEnd w:id="22"/>
      <w:r/>
      <w:bookmarkEnd w:id="23"/>
      <w:r/>
      <w:r/>
    </w:p>
    <w:p>
      <w:pPr>
        <w:pStyle w:val="611"/>
        <w:ind w:left="0" w:right="0" w:firstLine="720"/>
        <w:jc w:val="both"/>
        <w:spacing w:lineRule="auto" w:line="360" w:after="120" w:before="0"/>
        <w:tabs>
          <w:tab w:val="left" w:pos="540" w:leader="none"/>
          <w:tab w:val="clear" w:pos="708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Плановые сроки начала работы 26.05. Сроки окончания 02.06</w:t>
      </w:r>
      <w:r/>
    </w:p>
    <w:p>
      <w:pPr>
        <w:pStyle w:val="612"/>
        <w:numPr>
          <w:ilvl w:val="0"/>
          <w:numId w:val="4"/>
        </w:numPr>
        <w:jc w:val="center"/>
        <w:keepLines w:val="false"/>
        <w:spacing w:lineRule="auto" w:line="360" w:after="0" w:before="0"/>
        <w:tabs>
          <w:tab w:val="left" w:pos="540" w:leader="none"/>
          <w:tab w:val="clear" w:pos="708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Назначение, цели и задачи</w:t>
      </w:r>
      <w:r/>
    </w:p>
    <w:p>
      <w:pPr>
        <w:pStyle w:val="611"/>
        <w:ind w:left="0" w:right="0" w:firstLine="540"/>
        <w:jc w:val="both"/>
        <w:spacing w:lineRule="auto" w:line="360" w:after="120" w:before="0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2.1. Назначение Информационной системы 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Учёт пошива брюк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автоматизация управления процесса контроля поступающих заказов на пошив брюк, а также завоз материалов для изготовления изделий.</w:t>
      </w:r>
      <w:r/>
    </w:p>
    <w:p>
      <w:pPr>
        <w:pStyle w:val="611"/>
        <w:ind w:left="0" w:right="0" w:firstLine="540"/>
        <w:jc w:val="both"/>
        <w:spacing w:lineRule="auto" w:line="360" w:after="12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2.1. Целью настоящего проекта является создание  баз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и программное обеспечение автоматизированной информационной системы «Учет пошива брюк»</w:t>
      </w:r>
      <w:r/>
    </w:p>
    <w:p>
      <w:pPr>
        <w:pStyle w:val="635"/>
        <w:ind w:left="283" w:right="0" w:firstLine="284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Основными задачами создания являются:</w:t>
      </w:r>
      <w:r/>
    </w:p>
    <w:p>
      <w:pPr>
        <w:pStyle w:val="635"/>
        <w:numPr>
          <w:ilvl w:val="0"/>
          <w:numId w:val="2"/>
        </w:numPr>
        <w:jc w:val="both"/>
        <w:spacing w:lineRule="auto" w:line="360"/>
        <w:tabs>
          <w:tab w:val="clear" w:pos="708" w:leader="none"/>
          <w:tab w:val="left" w:pos="113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поступающих заявок </w:t>
      </w:r>
      <w:r>
        <w:br w:type="page"/>
      </w:r>
      <w:r/>
    </w:p>
    <w:p>
      <w:pPr>
        <w:pStyle w:val="635"/>
        <w:ind w:left="1723" w:right="0" w:firstLine="0"/>
        <w:jc w:val="both"/>
        <w:spacing w:lineRule="auto" w:line="360"/>
        <w:tabs>
          <w:tab w:val="clear" w:pos="708" w:leader="none"/>
          <w:tab w:val="left" w:pos="113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35"/>
        <w:numPr>
          <w:ilvl w:val="0"/>
          <w:numId w:val="2"/>
        </w:numPr>
        <w:jc w:val="both"/>
        <w:spacing w:lineRule="auto" w:line="360"/>
        <w:tabs>
          <w:tab w:val="clear" w:pos="708" w:leader="none"/>
          <w:tab w:val="left" w:pos="113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снижение трудоемкости, повышение оперативности и согласованности процессов,</w:t>
      </w:r>
      <w:r/>
    </w:p>
    <w:p>
      <w:pPr>
        <w:pStyle w:val="635"/>
        <w:numPr>
          <w:ilvl w:val="0"/>
          <w:numId w:val="2"/>
        </w:numPr>
        <w:jc w:val="both"/>
        <w:spacing w:lineRule="auto" w:line="360"/>
        <w:tabs>
          <w:tab w:val="clear" w:pos="708" w:leader="none"/>
          <w:tab w:val="left" w:pos="113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минимизация бумажного документооборота;</w:t>
      </w:r>
      <w:r/>
    </w:p>
    <w:p>
      <w:pPr>
        <w:pStyle w:val="635"/>
        <w:ind w:left="283" w:right="0" w:firstLine="0"/>
        <w:jc w:val="both"/>
        <w:spacing w:lineRule="auto" w:line="360"/>
        <w:tabs>
          <w:tab w:val="clear" w:pos="708" w:leader="none"/>
          <w:tab w:val="left" w:pos="113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2"/>
        <w:numPr>
          <w:ilvl w:val="0"/>
          <w:numId w:val="4"/>
        </w:numPr>
        <w:jc w:val="center"/>
        <w:keepLines w:val="false"/>
        <w:spacing w:lineRule="auto" w:line="360" w:after="0" w:before="0"/>
        <w:tabs>
          <w:tab w:val="left" w:pos="540" w:leader="none"/>
          <w:tab w:val="clear" w:pos="708" w:leader="none"/>
        </w:tabs>
        <w:rPr>
          <w:rFonts w:ascii="Times New Roman" w:hAnsi="Times New Roman" w:cs="Times New Roman"/>
          <w:color w:val="000000"/>
        </w:rPr>
      </w:pPr>
      <w:r/>
      <w:bookmarkStart w:id="24" w:name="_Toc246159779"/>
      <w:r>
        <w:rPr>
          <w:rFonts w:ascii="Times New Roman" w:hAnsi="Times New Roman" w:cs="Times New Roman"/>
          <w:color w:val="000000"/>
        </w:rPr>
        <w:t xml:space="preserve">Объект автоматизации</w:t>
      </w:r>
      <w:bookmarkEnd w:id="24"/>
      <w:r/>
      <w:r/>
    </w:p>
    <w:p>
      <w:pPr>
        <w:pStyle w:val="635"/>
        <w:ind w:left="283" w:right="0" w:firstLine="42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3.1. Объектом автоматизации является комплекс задач по заказу продукции и создания клиентской базы, оформления заявок на пошив брюк.</w:t>
      </w:r>
      <w:r/>
    </w:p>
    <w:p>
      <w:pPr>
        <w:pStyle w:val="635"/>
        <w:ind w:left="0" w:right="0" w:firstLine="709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 Уровень автоматизации существующей организации обработки информации. Характеристика использования программных средств. Описание существующей организации бизнес-процессов представлено в виде функциональной модели.</w:t>
      </w:r>
      <w:r/>
    </w:p>
    <w:p>
      <w:pPr>
        <w:pStyle w:val="635"/>
        <w:ind w:left="0" w:right="0" w:firstLine="709"/>
        <w:jc w:val="center"/>
        <w:spacing w:lineRule="auto" w:line="36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Функциональная модель</w:t>
      </w:r>
      <w:r/>
    </w:p>
    <w:p>
      <w:pPr>
        <w:pStyle w:val="635"/>
        <w:ind w:left="0" w:right="0" w:firstLine="709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2"/>
        <w:jc w:val="center"/>
        <w:keepLines w:val="false"/>
        <w:spacing w:lineRule="auto" w:line="360" w:after="0" w:before="0"/>
        <w:tabs>
          <w:tab w:val="left" w:pos="540" w:leader="none"/>
          <w:tab w:val="clear" w:pos="708" w:leader="none"/>
        </w:tabs>
      </w:pPr>
      <w:r/>
      <w:bookmarkStart w:id="25" w:name="_Toc246159780"/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-124460</wp:posOffset>
                </wp:positionV>
                <wp:extent cx="5940425" cy="3567430"/>
                <wp:effectExtent l="0" t="0" r="0" b="0"/>
                <wp:wrapSquare wrapText="bothSides"/>
                <wp:docPr id="1" name="Изображение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567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false;mso-position-horizontal-relative:text;margin-left:5.0pt;mso-position-horizontal:absolute;mso-position-vertical-relative:text;margin-top:-9.8pt;mso-position-vertical:absolute;width:467.8pt;height:280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t xml:space="preserve">4. Требования к </w:t>
      </w:r>
      <w:bookmarkEnd w:id="25"/>
      <w:r>
        <w:rPr>
          <w:rFonts w:ascii="Times New Roman" w:hAnsi="Times New Roman" w:cs="Times New Roman"/>
          <w:color w:val="000000"/>
        </w:rPr>
        <w:t xml:space="preserve">системе</w:t>
      </w:r>
      <w:r/>
    </w:p>
    <w:p>
      <w:pPr>
        <w:pStyle w:val="613"/>
        <w:ind w:left="426" w:right="0" w:hanging="432"/>
        <w:keepLines w:val="false"/>
        <w:spacing w:lineRule="auto" w:line="360" w:after="0" w:before="0"/>
      </w:pPr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к системе в целом (общие)</w:t>
      </w:r>
      <w:bookmarkStart w:id="26" w:name="_Toc246159782"/>
      <w:r/>
      <w:bookmarkStart w:id="27" w:name="_Toc27204567"/>
      <w:r/>
      <w:bookmarkEnd w:id="26"/>
      <w:r/>
      <w:bookmarkEnd w:id="27"/>
      <w:r/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4.1.1. Система должна обеспечивать выполнение целей и задач</w:t>
      </w:r>
      <w:r>
        <w:br w:type="page"/>
      </w:r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4.1.3. Риски несвоевременного и некачественного выполнения проекта должны быть минимизированы за счет применения следующих мероприятий: </w:t>
      </w:r>
      <w:r/>
    </w:p>
    <w:p>
      <w:pPr>
        <w:pStyle w:val="635"/>
        <w:ind w:left="283" w:right="0" w:firstLine="42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выделения достаточного времени на разработку информационной системы;</w:t>
      </w:r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4.1.4. Ресурсы, привлекаемые к созданию информационной системы:</w:t>
      </w:r>
      <w:r/>
    </w:p>
    <w:p>
      <w:pPr>
        <w:pStyle w:val="635"/>
        <w:ind w:left="708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обучение и выделение времени ключевых пользователей на создание системы;</w:t>
      </w:r>
      <w:r/>
    </w:p>
    <w:p>
      <w:pPr>
        <w:pStyle w:val="635"/>
        <w:ind w:left="283" w:right="0" w:firstLine="42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закупка и установка ПО;</w:t>
      </w:r>
      <w:r/>
    </w:p>
    <w:p>
      <w:pPr>
        <w:pStyle w:val="635"/>
        <w:ind w:left="283" w:right="0" w:firstLine="42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закупка типовых проектных решений;</w:t>
      </w:r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4.1.5. Программно-техническая платформа.  Функционал комплекса задач информационной системы должен быть реализован на платформе 1С: Предприятие;</w:t>
      </w:r>
      <w:r/>
    </w:p>
    <w:p>
      <w:pPr>
        <w:pStyle w:val="611"/>
        <w:ind w:left="283" w:right="0" w:firstLine="1"/>
        <w:jc w:val="both"/>
        <w:spacing w:lineRule="auto" w:line="360" w:after="120" w:before="0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4.1.5.1.  Аппаратное обеспечение должно обеспечить функционирование информационной системы 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Учёт пошива брюк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»;</w:t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4.1.5.2. В результате создания информационной системы «Учёт пошива брюк»: должна быть создана единая база данных;</w:t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4.1.5.3. Интерфейсы. В системе должна быть предусмотрена возможность взаимодействия с внешними системами;</w:t>
      </w:r>
      <w:r/>
    </w:p>
    <w:p>
      <w:pPr>
        <w:pStyle w:val="635"/>
        <w:ind w:left="284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4.1.6. Число пользователей. Система должна поддерживать возможность масштабирования при увеличении числа пользователей;</w:t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4.1.7.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4.1.10.  Модернизация системы должна осуществляться в соответствии с регламентом изменений;</w:t>
      </w:r>
      <w:r>
        <w:br w:type="page"/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35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4.1.11. Должны соблюдаться требования к патентной чистоте.</w:t>
      </w:r>
      <w:r/>
    </w:p>
    <w:p>
      <w:pPr>
        <w:pStyle w:val="613"/>
        <w:ind w:left="0" w:right="0" w:firstLine="0"/>
        <w:keepLines w:val="false"/>
        <w:spacing w:lineRule="auto" w:line="360" w:after="0" w:before="0"/>
        <w:tabs>
          <w:tab w:val="clear" w:pos="708" w:leader="none"/>
          <w:tab w:val="left" w:pos="221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Требования к функциям (задачам)</w:t>
      </w:r>
      <w:r/>
    </w:p>
    <w:p>
      <w:pPr>
        <w:pStyle w:val="611"/>
        <w:ind w:left="0" w:right="0" w:firstLine="708"/>
        <w:jc w:val="both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4.2.2. Функциональная структура информационной системы «Учёт пошива брюк» представлена в виде диаграммы потоков данных.</w:t>
      </w:r>
      <w:r/>
    </w:p>
    <w:p>
      <w:pPr>
        <w:pStyle w:val="611"/>
        <w:ind w:left="0" w:right="0" w:firstLine="708"/>
        <w:jc w:val="center"/>
        <w:spacing w:lineRule="auto" w:line="360"/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диаграмм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потоков данных </w:t>
      </w:r>
      <w:r/>
    </w:p>
    <w:p>
      <w:pPr>
        <w:pStyle w:val="611"/>
        <w:ind w:left="0" w:right="0" w:firstLine="708"/>
        <w:jc w:val="both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940425" cy="3408680"/>
                <wp:effectExtent l="0" t="0" r="0" b="0"/>
                <wp:wrapSquare wrapText="bothSides"/>
                <wp:docPr id="2" name="Изображение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40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false;mso-position-horizontal-relative:text;margin-left:0.0pt;mso-position-horizontal:absolute;mso-position-vertical-relative:text;margin-top:-9.0pt;mso-position-vertical:absolute;width:467.8pt;height:268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11"/>
        <w:ind w:left="0" w:right="0" w:firstLine="708"/>
        <w:jc w:val="both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/>
    </w:p>
    <w:p>
      <w:pPr>
        <w:pStyle w:val="635"/>
        <w:ind w:left="283" w:right="0" w:firstLine="261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4.2.2.1. Сущность автоматизированного</w:t>
      </w:r>
      <w:r>
        <w:rPr>
          <w:color w:val="000000"/>
          <w:sz w:val="28"/>
          <w:szCs w:val="28"/>
        </w:rPr>
        <w:t xml:space="preserve">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  <w:r>
        <w:br w:type="page"/>
      </w:r>
      <w:r/>
    </w:p>
    <w:p>
      <w:pPr>
        <w:pStyle w:val="635"/>
        <w:ind w:left="283" w:right="0" w:firstLine="261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3"/>
        <w:ind w:left="0" w:right="0" w:firstLine="544"/>
        <w:jc w:val="both"/>
        <w:keepLines w:val="false"/>
        <w:spacing w:lineRule="auto" w:line="360" w:after="280" w:before="28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28" w:name="_Toc246159802"/>
      <w:r>
        <w:rPr>
          <w:rFonts w:ascii="Times New Roman" w:hAnsi="Times New Roman" w:cs="Times New Roman"/>
          <w:color w:val="000000"/>
          <w:sz w:val="28"/>
          <w:szCs w:val="28"/>
        </w:rPr>
        <w:t xml:space="preserve">4.3. Требования к видам обеспечения</w:t>
      </w:r>
      <w:bookmarkEnd w:id="28"/>
      <w:r/>
      <w:r/>
    </w:p>
    <w:p>
      <w:pPr>
        <w:pStyle w:val="614"/>
        <w:numPr>
          <w:ilvl w:val="2"/>
          <w:numId w:val="3"/>
        </w:numPr>
        <w:keepLines w:val="false"/>
        <w:spacing w:lineRule="auto" w:line="360" w:after="0" w:before="0"/>
        <w:rPr>
          <w:rFonts w:ascii="Times New Roman" w:hAnsi="Times New Roman" w:cs="Times New Roman"/>
          <w:b w:val="false"/>
          <w:color w:val="000000"/>
          <w:sz w:val="28"/>
          <w:szCs w:val="28"/>
        </w:rPr>
      </w:pPr>
      <w:r/>
      <w:bookmarkStart w:id="29" w:name="_Toc216709399"/>
      <w:r/>
      <w:bookmarkStart w:id="30" w:name="_Toc233089755"/>
      <w:r/>
      <w:bookmarkStart w:id="31" w:name="_Toc246159803"/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Требования к математическому обеспечению</w:t>
      </w:r>
      <w:r/>
    </w:p>
    <w:p>
      <w:pPr>
        <w:pStyle w:val="611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  <w:r/>
    </w:p>
    <w:p>
      <w:pPr>
        <w:pStyle w:val="611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4"/>
        <w:numPr>
          <w:ilvl w:val="2"/>
          <w:numId w:val="3"/>
        </w:numPr>
        <w:keepLines w:val="false"/>
        <w:spacing w:lineRule="auto" w:line="360" w:after="0" w:before="0"/>
      </w:pPr>
      <w:r/>
      <w:bookmarkStart w:id="32" w:name="_Toc419275208"/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Требования к программным </w:t>
      </w:r>
      <w:bookmarkEnd w:id="32"/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средствам</w:t>
      </w:r>
      <w:bookmarkStart w:id="33" w:name="_Toc216709400"/>
      <w:r/>
      <w:bookmarkStart w:id="34" w:name="_Toc233089756"/>
      <w:r/>
      <w:bookmarkStart w:id="35" w:name="_Toc246159804"/>
      <w:r/>
      <w:bookmarkEnd w:id="29"/>
      <w:r/>
      <w:bookmarkEnd w:id="30"/>
      <w:r/>
      <w:bookmarkEnd w:id="31"/>
      <w:r/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перечень покупных программных средств, 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к независимости программных средств;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к качеству программных средств, а также к способам его обеспечения и контроля;</w:t>
      </w:r>
      <w:r/>
    </w:p>
    <w:p>
      <w:pPr>
        <w:pStyle w:val="611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4"/>
        <w:numPr>
          <w:ilvl w:val="2"/>
          <w:numId w:val="3"/>
        </w:numPr>
        <w:keepLines w:val="false"/>
        <w:spacing w:lineRule="auto" w:line="360" w:after="0" w:before="0"/>
      </w:pPr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Требования к информационному обеспечению</w:t>
      </w:r>
      <w:bookmarkStart w:id="36" w:name="_Toc216709401"/>
      <w:r/>
      <w:bookmarkStart w:id="37" w:name="_Toc233089759"/>
      <w:r/>
      <w:bookmarkStart w:id="38" w:name="_Toc246159805"/>
      <w:r/>
      <w:bookmarkEnd w:id="33"/>
      <w:r/>
      <w:bookmarkEnd w:id="34"/>
      <w:r/>
      <w:bookmarkEnd w:id="35"/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 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к составу, структуре и способам организации данных в системе;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к информационному обмену между компонентами системы;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к информационной совместимости со смежными системами;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по применению систем управления базами данных;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к структуре процесса сбора, обработки, передачи данных в системе и. представлению данных;</w:t>
      </w:r>
      <w:r/>
    </w:p>
    <w:p>
      <w:pPr>
        <w:pStyle w:val="639"/>
        <w:ind w:left="600" w:right="0" w:firstLine="0"/>
        <w:jc w:val="both"/>
        <w:spacing w:lineRule="auto" w:line="360"/>
      </w:pPr>
      <w:r>
        <w:rPr>
          <w:color w:val="000000"/>
          <w:sz w:val="28"/>
          <w:szCs w:val="28"/>
        </w:rPr>
        <w:t xml:space="preserve">7) к защите данных от разрушений при авариях и сбоях в</w:t>
      </w:r>
      <w:r>
        <w:rPr>
          <w: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электропитании системы;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8) к контролю, хранению, обновлению и восстановлению данных;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  <w:r>
        <w:br w:type="page"/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4"/>
        <w:numPr>
          <w:ilvl w:val="2"/>
          <w:numId w:val="3"/>
        </w:numPr>
        <w:keepLines w:val="false"/>
        <w:spacing w:lineRule="auto" w:line="360" w:after="0" w:before="0"/>
        <w:rPr>
          <w:rFonts w:ascii="Times New Roman" w:hAnsi="Times New Roman" w:cs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Требования к техническим средствам</w:t>
      </w:r>
      <w:bookmarkStart w:id="39" w:name="_Toc419275211"/>
      <w:r/>
      <w:bookmarkStart w:id="40" w:name="_Toc216709402"/>
      <w:r/>
      <w:bookmarkStart w:id="41" w:name="_Toc233089771"/>
      <w:r/>
      <w:bookmarkStart w:id="42" w:name="_Toc246159806"/>
      <w:r/>
      <w:bookmarkEnd w:id="36"/>
      <w:r/>
      <w:bookmarkEnd w:id="37"/>
      <w:r/>
      <w:bookmarkEnd w:id="38"/>
      <w:r/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к функциональным, конструктивным и эксплуатационным характеристикам средств технического обеспечения системы.</w:t>
      </w:r>
      <w:r/>
    </w:p>
    <w:p>
      <w:pPr>
        <w:pStyle w:val="611"/>
        <w:jc w:val="both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614"/>
        <w:numPr>
          <w:ilvl w:val="2"/>
          <w:numId w:val="3"/>
        </w:numPr>
        <w:jc w:val="both"/>
        <w:keepLines w:val="false"/>
        <w:spacing w:lineRule="auto" w:line="360" w:after="0" w:before="0"/>
        <w:rPr>
          <w:rFonts w:ascii="Times New Roman" w:hAnsi="Times New Roman" w:cs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/>
          <w:b w:val="false"/>
          <w:color w:val="000000"/>
          <w:sz w:val="28"/>
          <w:szCs w:val="28"/>
        </w:rPr>
        <w:t xml:space="preserve">Требования к организационному обеспечению</w:t>
      </w:r>
      <w:bookmarkEnd w:id="39"/>
      <w:r/>
      <w:bookmarkEnd w:id="40"/>
      <w:r/>
      <w:bookmarkEnd w:id="41"/>
      <w:r/>
      <w:bookmarkEnd w:id="42"/>
      <w:r/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к структуре и функциям подразделений, участвующих в функционировании системы или обеспечивающих эксплуатацию;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к организации функционирования системы и порядку взаимодействия персонала ИС и персонала объекта автоматизации;</w:t>
      </w:r>
      <w:r/>
    </w:p>
    <w:p>
      <w:pPr>
        <w:pStyle w:val="639"/>
        <w:ind w:left="600" w:right="0" w:firstLine="0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к защите от ошибочных действий персонала системы. </w:t>
      </w:r>
      <w:r/>
    </w:p>
    <w:p>
      <w:pPr>
        <w:pStyle w:val="612"/>
        <w:jc w:val="center"/>
        <w:keepLines w:val="false"/>
        <w:spacing w:lineRule="auto" w:line="360" w:after="0" w:before="0"/>
        <w:tabs>
          <w:tab w:val="clear" w:pos="708" w:leader="none"/>
          <w:tab w:val="left" w:pos="1778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5.Этапы, сроки и результаты выполнения </w:t>
      </w:r>
      <w:r/>
    </w:p>
    <w:p>
      <w:pPr>
        <w:pStyle w:val="611"/>
        <w:jc w:val="bot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60" w:before="0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Формирование требований;</w:t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117" w:before="57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Проектирование;</w:t>
        <w:tab/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60" w:before="0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Реализация;</w:t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60" w:before="0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Тестирование;</w:t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60" w:before="0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Внедрение;</w:t>
      </w:r>
      <w:r/>
    </w:p>
    <w:p>
      <w:pPr>
        <w:pStyle w:val="611"/>
        <w:numPr>
          <w:ilvl w:val="0"/>
          <w:numId w:val="5"/>
        </w:numPr>
        <w:ind w:left="0" w:right="0" w:hanging="360"/>
        <w:jc w:val="both"/>
        <w:spacing w:lineRule="auto" w:line="360" w:after="60" w:before="0"/>
        <w:shd w:val="clear" w:fill="FFFFFF" w:color="FFFFFF"/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eastAsia="ru-RU"/>
        </w:rPr>
        <w:t xml:space="preserve">Эксплуатация и сопровождение.</w:t>
      </w:r>
      <w:r/>
    </w:p>
    <w:p>
      <w:pPr>
        <w:pStyle w:val="611"/>
        <w:jc w:val="both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будет вестись в течении года.</w:t>
      </w:r>
      <w:r/>
    </w:p>
    <w:p>
      <w:pPr>
        <w:pStyle w:val="612"/>
        <w:jc w:val="center"/>
        <w:keepLines w:val="false"/>
        <w:spacing w:lineRule="auto" w:line="360" w:after="0" w:before="0"/>
        <w:tabs>
          <w:tab w:val="clear" w:pos="708" w:leader="none"/>
          <w:tab w:val="left" w:pos="1778" w:leader="none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Порядок контроля и приемки ИС</w:t>
      </w:r>
      <w:r/>
    </w:p>
    <w:p>
      <w:pPr>
        <w:pStyle w:val="611"/>
        <w:jc w:val="both"/>
        <w:spacing w:lineRule="auto" w:line="360" w:after="300" w:before="30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Программы испытаний должны предусматривать следующие виды проверок:</w:t>
      </w:r>
      <w:r>
        <w:br w:type="page"/>
      </w:r>
      <w:r/>
    </w:p>
    <w:p>
      <w:pPr>
        <w:pStyle w:val="611"/>
        <w:jc w:val="both"/>
        <w:spacing w:lineRule="auto" w:line="360" w:after="300" w:before="30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/>
    </w:p>
    <w:p>
      <w:pPr>
        <w:pStyle w:val="611"/>
        <w:numPr>
          <w:ilvl w:val="0"/>
          <w:numId w:val="6"/>
        </w:numPr>
        <w:ind w:left="0" w:right="0" w:hanging="360"/>
        <w:jc w:val="both"/>
        <w:spacing w:lineRule="auto" w:line="360" w:after="0" w:before="28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Проверка комплектности комплекса технических средств и стандартной технической документации;</w:t>
      </w:r>
      <w:r/>
    </w:p>
    <w:p>
      <w:pPr>
        <w:pStyle w:val="611"/>
        <w:numPr>
          <w:ilvl w:val="0"/>
          <w:numId w:val="6"/>
        </w:numPr>
        <w:ind w:left="0" w:right="0" w:hanging="360"/>
        <w:jc w:val="both"/>
        <w:spacing w:lineRule="auto" w:line="360" w:after="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Проверка состава и содержания документации технорабочего проекта;</w:t>
      </w:r>
      <w:r/>
    </w:p>
    <w:p>
      <w:pPr>
        <w:pStyle w:val="611"/>
        <w:numPr>
          <w:ilvl w:val="0"/>
          <w:numId w:val="6"/>
        </w:numPr>
        <w:ind w:left="0" w:right="0" w:hanging="360"/>
        <w:jc w:val="both"/>
        <w:spacing w:lineRule="auto" w:line="360" w:after="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Автономная проверка готовности комплекса технических средств;</w:t>
      </w:r>
      <w:r/>
    </w:p>
    <w:p>
      <w:pPr>
        <w:pStyle w:val="611"/>
        <w:numPr>
          <w:ilvl w:val="0"/>
          <w:numId w:val="6"/>
        </w:numPr>
        <w:ind w:left="0" w:right="0" w:hanging="360"/>
        <w:jc w:val="both"/>
        <w:spacing w:lineRule="auto" w:line="360" w:after="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Метрологическая поверка измерительных каналов;</w:t>
      </w:r>
      <w:r/>
    </w:p>
    <w:p>
      <w:pPr>
        <w:pStyle w:val="611"/>
        <w:numPr>
          <w:ilvl w:val="0"/>
          <w:numId w:val="6"/>
        </w:numPr>
        <w:ind w:left="0" w:right="0" w:hanging="360"/>
        <w:jc w:val="both"/>
        <w:spacing w:lineRule="auto" w:line="360" w:after="28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Проверка отказоустойчивости и функций самодиагностики системы;</w:t>
      </w:r>
      <w:r/>
    </w:p>
    <w:p>
      <w:pPr>
        <w:pStyle w:val="611"/>
        <w:ind w:left="360" w:right="0" w:firstLine="0"/>
        <w:jc w:val="both"/>
        <w:spacing w:lineRule="auto" w:line="360" w:after="28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Тест — кейс</w:t>
      </w:r>
      <w:r/>
    </w:p>
    <w:tbl>
      <w:tblPr>
        <w:tblW w:w="6467" w:type="dxa"/>
        <w:tblInd w:w="-2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50"/>
        <w:gridCol w:w="1583"/>
        <w:gridCol w:w="1816"/>
        <w:gridCol w:w="2618"/>
      </w:tblGrid>
      <w:tr>
        <w:trPr/>
        <w:tc>
          <w:tcPr>
            <w:tcBorders>
              <w:left w:val="single" w:color="000000" w:sz="2" w:space="0"/>
              <w:top w:val="single" w:color="000000" w:sz="2" w:space="0"/>
              <w:bottom w:val="single" w:color="000000" w:sz="2" w:space="0"/>
            </w:tcBorders>
            <w:tcW w:w="450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</w:t>
            </w:r>
            <w:r/>
          </w:p>
        </w:tc>
        <w:tc>
          <w:tcPr>
            <w:tcBorders>
              <w:left w:val="single" w:color="000000" w:sz="2" w:space="0"/>
              <w:top w:val="single" w:color="000000" w:sz="2" w:space="0"/>
              <w:bottom w:val="single" w:color="000000" w:sz="2" w:space="0"/>
            </w:tcBorders>
            <w:tcW w:w="1583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Наименование</w:t>
            </w:r>
            <w:r/>
          </w:p>
        </w:tc>
        <w:tc>
          <w:tcPr>
            <w:tcBorders>
              <w:left w:val="single" w:color="000000" w:sz="2" w:space="0"/>
              <w:top w:val="single" w:color="000000" w:sz="2" w:space="0"/>
              <w:bottom w:val="single" w:color="000000" w:sz="2" w:space="0"/>
            </w:tcBorders>
            <w:tcW w:w="1816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</w:t>
            </w:r>
            <w:r/>
          </w:p>
        </w:tc>
        <w:tc>
          <w:tcPr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</w:tcBorders>
            <w:tcW w:w="2618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</w:t>
            </w:r>
            <w:r/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450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1583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Учет пошива брюк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1816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Открыть приложение</w:t>
            </w:r>
            <w:r/>
          </w:p>
        </w:tc>
        <w:tc>
          <w:tcPr>
            <w:tcBorders>
              <w:left w:val="single" w:color="000000" w:sz="2" w:space="0"/>
              <w:right w:val="single" w:color="000000" w:sz="2" w:space="0"/>
              <w:bottom w:val="single" w:color="000000" w:sz="2" w:space="0"/>
            </w:tcBorders>
            <w:tcW w:w="2618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открыть, загружена стартовая страница</w:t>
            </w:r>
            <w:r/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450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1583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Учет пошива брюк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1816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Закрыть приложение</w:t>
            </w:r>
            <w:r/>
          </w:p>
        </w:tc>
        <w:tc>
          <w:tcPr>
            <w:tcBorders>
              <w:left w:val="single" w:color="000000" w:sz="2" w:space="0"/>
              <w:right w:val="single" w:color="000000" w:sz="2" w:space="0"/>
              <w:bottom w:val="single" w:color="000000" w:sz="2" w:space="0"/>
            </w:tcBorders>
            <w:tcW w:w="2618" w:type="dxa"/>
            <w:textDirection w:val="lrTb"/>
            <w:noWrap w:val="false"/>
          </w:tcPr>
          <w:p>
            <w:pPr>
              <w:pStyle w:val="641"/>
              <w:spacing w:after="160" w:befor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закрыто</w:t>
            </w:r>
            <w:r/>
          </w:p>
        </w:tc>
      </w:tr>
    </w:tbl>
    <w:p>
      <w:pPr>
        <w:pStyle w:val="611"/>
        <w:ind w:left="720" w:right="0" w:firstLine="0"/>
        <w:jc w:val="both"/>
        <w:spacing w:lineRule="auto" w:line="360" w:after="280" w:before="0"/>
        <w:shd w:val="clear" w:fill="FFFFFF" w:color="FFFFFF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/>
    </w:p>
    <w:p>
      <w:pPr>
        <w:pStyle w:val="611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12"/>
        <w:jc w:val="center"/>
        <w:keepLines w:val="false"/>
        <w:spacing w:lineRule="auto" w:line="360" w:after="0" w:before="0"/>
        <w:tabs>
          <w:tab w:val="clear" w:pos="708" w:leader="none"/>
          <w:tab w:val="left" w:pos="1778" w:leader="none"/>
        </w:tabs>
      </w:pPr>
      <w:r>
        <w:rPr>
          <w:rFonts w:ascii="Times New Roman" w:hAnsi="Times New Roman" w:cs="Times New Roman"/>
          <w:color w:val="000000"/>
        </w:rPr>
        <w:t xml:space="preserve">7.Требования к документированию</w:t>
      </w:r>
      <w:r/>
    </w:p>
    <w:p>
      <w:pPr>
        <w:pStyle w:val="640"/>
        <w:jc w:val="both"/>
        <w:spacing w:lineRule="auto" w:line="360" w:after="300" w:before="300"/>
        <w:shd w:val="clear" w:fill="FFFFFF" w:color="FFFFFF"/>
      </w:pPr>
      <w:r/>
      <w:hyperlink r:id="rId12" w:tooltip="https://automation-system.ru/spravochnik-inzhenera/item/7-5.html" w:history="1">
        <w:r>
          <w:rPr>
            <w:iCs/>
            <w:color w:val="000000"/>
            <w:sz w:val="28"/>
            <w:szCs w:val="28"/>
            <w:u w:val="none"/>
          </w:rPr>
          <w:t xml:space="preserve">Требования</w:t>
        </w:r>
      </w:hyperlink>
      <w:r>
        <w:rPr>
          <w:iCs/>
          <w:color w:val="000000"/>
          <w:sz w:val="28"/>
          <w:szCs w:val="28"/>
        </w:rPr>
        <w:t xml:space="preserve"> к содержанию документов:</w:t>
      </w:r>
      <w:r/>
    </w:p>
    <w:p>
      <w:pPr>
        <w:pStyle w:val="611"/>
        <w:numPr>
          <w:ilvl w:val="0"/>
          <w:numId w:val="7"/>
        </w:numPr>
        <w:ind w:left="0" w:right="0" w:hanging="360"/>
        <w:jc w:val="both"/>
        <w:spacing w:lineRule="auto" w:line="360" w:after="0" w:before="280"/>
        <w:shd w:val="clear" w:fill="FFFFFF" w:color="FFFFFF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Единой системы </w:t>
      </w:r>
      <w:hyperlink r:id="rId13" w:tooltip="https://automation-system.ru/spravochnik-inzhenera/item/1-26.html" w:history="1">
        <w:r>
          <w:rPr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программной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документации (</w:t>
      </w:r>
      <w:r>
        <w:rPr>
          <w:rStyle w:val="623"/>
          <w:rFonts w:ascii="Times New Roman" w:hAnsi="Times New Roman" w:cs="Times New Roman"/>
          <w:color w:val="000000"/>
          <w:sz w:val="28"/>
          <w:szCs w:val="28"/>
        </w:rPr>
        <w:t xml:space="preserve">ЕСПД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</w:t>
      </w:r>
      <w:r/>
    </w:p>
    <w:p>
      <w:pPr>
        <w:pStyle w:val="611"/>
        <w:numPr>
          <w:ilvl w:val="0"/>
          <w:numId w:val="7"/>
        </w:numPr>
        <w:ind w:left="0" w:right="0" w:hanging="360"/>
        <w:jc w:val="both"/>
        <w:spacing w:lineRule="auto" w:line="360" w:after="0" w:before="0"/>
        <w:shd w:val="clear" w:fill="FFFFFF" w:color="FFFFFF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Единой системы конструкторской документации (</w:t>
      </w:r>
      <w:r>
        <w:rPr>
          <w:rStyle w:val="623"/>
          <w:rFonts w:ascii="Times New Roman" w:hAnsi="Times New Roman" w:cs="Times New Roman"/>
          <w:color w:val="000000"/>
          <w:sz w:val="28"/>
          <w:szCs w:val="28"/>
        </w:rPr>
        <w:t xml:space="preserve">ЕСКД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</w:t>
      </w:r>
      <w:r/>
    </w:p>
    <w:p>
      <w:pPr>
        <w:pStyle w:val="611"/>
        <w:numPr>
          <w:ilvl w:val="0"/>
          <w:numId w:val="7"/>
        </w:numPr>
        <w:ind w:left="0" w:right="0" w:hanging="360"/>
        <w:jc w:val="both"/>
        <w:spacing w:lineRule="auto" w:line="360" w:after="0" w:before="0"/>
        <w:shd w:val="clear" w:fill="FFFFFF" w:color="FFFFFF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Системы проектной документации для строительства (</w:t>
      </w:r>
      <w:r>
        <w:rPr>
          <w:rStyle w:val="623"/>
          <w:rFonts w:ascii="Times New Roman" w:hAnsi="Times New Roman" w:cs="Times New Roman"/>
          <w:color w:val="000000"/>
          <w:sz w:val="28"/>
          <w:szCs w:val="28"/>
        </w:rPr>
        <w:t xml:space="preserve">СПДС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</w:t>
      </w:r>
      <w:r/>
    </w:p>
    <w:p>
      <w:pPr>
        <w:pStyle w:val="611"/>
        <w:numPr>
          <w:ilvl w:val="0"/>
          <w:numId w:val="7"/>
        </w:numPr>
        <w:ind w:left="0" w:right="0" w:hanging="360"/>
        <w:jc w:val="both"/>
        <w:spacing w:lineRule="auto" w:line="360" w:after="0" w:before="0"/>
        <w:shd w:val="clear" w:fill="FFFFFF" w:color="FFFFFF"/>
      </w:pPr>
      <w:r/>
      <w:hyperlink r:id="rId14" w:tooltip="https://automation-system.ru/spravochnik-inzhenera/item/7-7.html" w:history="1">
        <w:r>
          <w:rPr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ГОСТ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34.602-89 "</w:t>
      </w:r>
      <w:hyperlink r:id="rId15" w:tooltip="https://automation-system.ru/spravochnik-inzhenera/item/5-6.html" w:history="1">
        <w:r>
          <w:rPr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Техническое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 </w:t>
      </w:r>
      <w:hyperlink r:id="rId16" w:tooltip="https://automation-system.ru/spravochnik-inzhenera/item/5-6.html" w:history="1">
        <w:r>
          <w:rPr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задание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 на создание автоматизированной системы".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Tahoma">
    <w:panose1 w:val="020B060403050404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600" w:hanging="600"/>
        <w:tabs>
          <w:tab w:val="num" w:pos="0" w:leader="none"/>
        </w:tabs>
      </w:pPr>
    </w:lvl>
    <w:lvl w:ilvl="1">
      <w:start w:val="3"/>
      <w:numFmt w:val="decimal"/>
      <w:isLgl w:val="false"/>
      <w:suff w:val="tab"/>
      <w:lvlText w:val="%1.%2"/>
      <w:lvlJc w:val="left"/>
      <w:pPr>
        <w:ind w:left="600" w:hanging="60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cs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cs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cs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cs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cs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cs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cs="Wingdings" w:hint="default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cs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cs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cs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cs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cs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cs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ahoma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5"/>
    <w:link w:val="6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5"/>
    <w:link w:val="6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5"/>
    <w:link w:val="614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1"/>
    <w:next w:val="6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1"/>
    <w:next w:val="6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1"/>
    <w:next w:val="6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1"/>
    <w:next w:val="6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1"/>
    <w:next w:val="6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1"/>
    <w:next w:val="6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11"/>
    <w:next w:val="6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5"/>
    <w:link w:val="32"/>
    <w:uiPriority w:val="10"/>
    <w:rPr>
      <w:sz w:val="48"/>
      <w:szCs w:val="48"/>
    </w:rPr>
  </w:style>
  <w:style w:type="paragraph" w:styleId="34">
    <w:name w:val="Subtitle"/>
    <w:basedOn w:val="611"/>
    <w:next w:val="6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5"/>
    <w:link w:val="34"/>
    <w:uiPriority w:val="11"/>
    <w:rPr>
      <w:sz w:val="24"/>
      <w:szCs w:val="24"/>
    </w:rPr>
  </w:style>
  <w:style w:type="paragraph" w:styleId="36">
    <w:name w:val="Quote"/>
    <w:basedOn w:val="611"/>
    <w:next w:val="6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1"/>
    <w:next w:val="6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5"/>
    <w:link w:val="40"/>
    <w:uiPriority w:val="99"/>
  </w:style>
  <w:style w:type="paragraph" w:styleId="42">
    <w:name w:val="Footer"/>
    <w:basedOn w:val="6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5"/>
    <w:link w:val="42"/>
    <w:uiPriority w:val="99"/>
  </w:style>
  <w:style w:type="character" w:styleId="45">
    <w:name w:val="Caption Char"/>
    <w:basedOn w:val="628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5"/>
    <w:uiPriority w:val="99"/>
    <w:unhideWhenUsed/>
    <w:rPr>
      <w:vertAlign w:val="superscript"/>
    </w:rPr>
  </w:style>
  <w:style w:type="paragraph" w:styleId="176">
    <w:name w:val="endnote text"/>
    <w:basedOn w:val="6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5"/>
    <w:uiPriority w:val="99"/>
    <w:semiHidden/>
    <w:unhideWhenUsed/>
    <w:rPr>
      <w:vertAlign w:val="superscript"/>
    </w:rPr>
  </w:style>
  <w:style w:type="paragraph" w:styleId="182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1"/>
    <w:next w:val="611"/>
    <w:uiPriority w:val="99"/>
    <w:unhideWhenUsed/>
    <w:pPr>
      <w:spacing w:after="0" w:afterAutospacing="0"/>
    </w:pPr>
  </w:style>
  <w:style w:type="paragraph" w:styleId="611" w:default="1">
    <w:name w:val="Normal"/>
    <w:qFormat/>
    <w:rPr>
      <w:rFonts w:ascii="Calibri" w:hAnsi="Calibri" w:cs="Tahoma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before="0"/>
      <w:widowControl/>
    </w:pPr>
  </w:style>
  <w:style w:type="paragraph" w:styleId="612">
    <w:name w:val="Heading 1"/>
    <w:basedOn w:val="611"/>
    <w:next w:val="611"/>
    <w:qFormat/>
    <w:rPr>
      <w:rFonts w:ascii="Calibri Light" w:hAnsi="Calibri Light" w:cs="Tahoma" w:eastAsia="Calibri"/>
      <w:b/>
      <w:bCs/>
      <w:color w:val="2E74B5"/>
      <w:sz w:val="28"/>
      <w:szCs w:val="28"/>
    </w:rPr>
    <w:pPr>
      <w:numPr>
        <w:ilvl w:val="0"/>
        <w:numId w:val="0"/>
      </w:numPr>
      <w:keepLines/>
      <w:keepNext/>
      <w:spacing w:lineRule="auto" w:line="240" w:after="0" w:before="480"/>
      <w:outlineLvl w:val="0"/>
    </w:pPr>
  </w:style>
  <w:style w:type="paragraph" w:styleId="613">
    <w:name w:val="Heading 2"/>
    <w:basedOn w:val="611"/>
    <w:next w:val="611"/>
    <w:qFormat/>
    <w:rPr>
      <w:rFonts w:ascii="Calibri Light" w:hAnsi="Calibri Light" w:cs="Tahoma" w:eastAsia="Calibri"/>
      <w:b/>
      <w:bCs/>
      <w:color w:val="5B9BD5"/>
      <w:sz w:val="26"/>
      <w:szCs w:val="26"/>
    </w:rPr>
    <w:pPr>
      <w:numPr>
        <w:ilvl w:val="0"/>
        <w:numId w:val="0"/>
      </w:numPr>
      <w:keepLines/>
      <w:keepNext/>
      <w:spacing w:lineRule="auto" w:line="240" w:after="0" w:before="200"/>
      <w:outlineLvl w:val="1"/>
    </w:pPr>
  </w:style>
  <w:style w:type="paragraph" w:styleId="614">
    <w:name w:val="Heading 3"/>
    <w:basedOn w:val="611"/>
    <w:next w:val="611"/>
    <w:qFormat/>
    <w:rPr>
      <w:rFonts w:ascii="Calibri Light" w:hAnsi="Calibri Light" w:cs="Tahoma" w:eastAsia="Calibri"/>
      <w:b/>
      <w:bCs/>
      <w:color w:val="5B9BD5"/>
      <w:sz w:val="20"/>
      <w:szCs w:val="20"/>
    </w:rPr>
    <w:pPr>
      <w:numPr>
        <w:ilvl w:val="0"/>
        <w:numId w:val="0"/>
      </w:numPr>
      <w:keepLines/>
      <w:keepNext/>
      <w:spacing w:lineRule="auto" w:line="240" w:after="0" w:before="200"/>
      <w:outlineLvl w:val="2"/>
    </w:pPr>
  </w:style>
  <w:style w:type="character" w:styleId="615" w:default="1">
    <w:name w:val="Default Paragraph Font"/>
    <w:qFormat/>
  </w:style>
  <w:style w:type="character" w:styleId="616">
    <w:name w:val="Заголовок 1 Знак"/>
    <w:basedOn w:val="615"/>
    <w:qFormat/>
    <w:rPr>
      <w:rFonts w:ascii="Calibri Light" w:hAnsi="Calibri Light" w:cs="Tahoma" w:eastAsia="Calibri"/>
      <w:b/>
      <w:bCs/>
      <w:color w:val="2E74B5"/>
      <w:sz w:val="28"/>
      <w:szCs w:val="28"/>
    </w:rPr>
  </w:style>
  <w:style w:type="character" w:styleId="617">
    <w:name w:val="Заголовок 2 Знак"/>
    <w:basedOn w:val="615"/>
    <w:qFormat/>
    <w:rPr>
      <w:rFonts w:ascii="Calibri Light" w:hAnsi="Calibri Light" w:cs="Tahoma" w:eastAsia="Calibri"/>
      <w:b/>
      <w:bCs/>
      <w:color w:val="5B9BD5"/>
      <w:sz w:val="26"/>
      <w:szCs w:val="26"/>
    </w:rPr>
  </w:style>
  <w:style w:type="character" w:styleId="618">
    <w:name w:val="Заголовок 3 Знак"/>
    <w:basedOn w:val="615"/>
    <w:qFormat/>
    <w:rPr>
      <w:rFonts w:ascii="Calibri Light" w:hAnsi="Calibri Light" w:cs="Tahoma" w:eastAsia="Calibri"/>
      <w:b/>
      <w:bCs/>
      <w:color w:val="5B9BD5"/>
      <w:sz w:val="20"/>
      <w:szCs w:val="20"/>
    </w:rPr>
  </w:style>
  <w:style w:type="character" w:styleId="619">
    <w:name w:val="Основной текст Знак"/>
    <w:basedOn w:val="615"/>
    <w:qFormat/>
    <w:rPr>
      <w:rFonts w:ascii="Times New Roman" w:hAnsi="Times New Roman" w:cs="Times New Roman" w:eastAsia="Times New Roman"/>
      <w:sz w:val="24"/>
      <w:szCs w:val="20"/>
    </w:rPr>
  </w:style>
  <w:style w:type="character" w:styleId="620">
    <w:name w:val="Интернет-ссылка"/>
    <w:basedOn w:val="615"/>
    <w:rPr>
      <w:color w:val="0000FF"/>
      <w:u w:val="single"/>
    </w:rPr>
  </w:style>
  <w:style w:type="character" w:styleId="621">
    <w:name w:val="Основной текст 3 Знак"/>
    <w:basedOn w:val="615"/>
    <w:qFormat/>
    <w:rPr>
      <w:rFonts w:ascii="Times New Roman" w:hAnsi="Times New Roman" w:cs="Times New Roman" w:eastAsia="Times New Roman"/>
      <w:sz w:val="16"/>
      <w:szCs w:val="16"/>
    </w:rPr>
  </w:style>
  <w:style w:type="character" w:styleId="622">
    <w:name w:val="Основной текст с отступом 3 Знак"/>
    <w:basedOn w:val="615"/>
    <w:qFormat/>
    <w:rPr>
      <w:rFonts w:ascii="Times New Roman" w:hAnsi="Times New Roman" w:cs="Times New Roman" w:eastAsia="Times New Roman"/>
      <w:sz w:val="16"/>
      <w:szCs w:val="16"/>
    </w:rPr>
  </w:style>
  <w:style w:type="character" w:styleId="623">
    <w:name w:val="Strong"/>
    <w:basedOn w:val="615"/>
    <w:qFormat/>
    <w:rPr>
      <w:b/>
      <w:bCs/>
    </w:rPr>
  </w:style>
  <w:style w:type="character" w:styleId="624">
    <w:name w:val="Ссылка указателя"/>
    <w:qFormat/>
  </w:style>
  <w:style w:type="paragraph" w:styleId="625">
    <w:name w:val="Заголовок"/>
    <w:basedOn w:val="611"/>
    <w:next w:val="626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626">
    <w:name w:val="Body Text"/>
    <w:basedOn w:val="611"/>
    <w:rPr>
      <w:rFonts w:ascii="Times New Roman" w:hAnsi="Times New Roman" w:cs="Times New Roman" w:eastAsia="Times New Roman"/>
      <w:sz w:val="24"/>
      <w:szCs w:val="20"/>
    </w:rPr>
    <w:pPr>
      <w:jc w:val="center"/>
      <w:spacing w:lineRule="auto" w:line="240" w:after="0" w:before="0"/>
    </w:pPr>
  </w:style>
  <w:style w:type="paragraph" w:styleId="627">
    <w:name w:val="List"/>
    <w:basedOn w:val="626"/>
    <w:rPr>
      <w:rFonts w:cs="Arial"/>
    </w:rPr>
  </w:style>
  <w:style w:type="paragraph" w:styleId="628">
    <w:name w:val="Caption"/>
    <w:basedOn w:val="611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629">
    <w:name w:val="Указатель"/>
    <w:basedOn w:val="611"/>
    <w:qFormat/>
    <w:rPr>
      <w:rFonts w:cs="Arial"/>
    </w:rPr>
    <w:pPr>
      <w:suppressLineNumbers/>
    </w:pPr>
  </w:style>
  <w:style w:type="paragraph" w:styleId="630">
    <w:name w:val="No Spacing"/>
    <w:qFormat/>
    <w:rPr>
      <w:rFonts w:ascii="Calibri" w:hAnsi="Calibri" w:cs="Tahoma" w:eastAsia="Calibri"/>
      <w:color w:val="auto"/>
      <w:sz w:val="22"/>
      <w:szCs w:val="22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631">
    <w:name w:val="toc 1"/>
    <w:basedOn w:val="611"/>
    <w:next w:val="611"/>
    <w:rPr>
      <w:rFonts w:ascii="Times New Roman" w:hAnsi="Times New Roman" w:cs="Times New Roman" w:eastAsia="Times New Roman"/>
      <w:sz w:val="28"/>
      <w:szCs w:val="24"/>
      <w:lang w:eastAsia="ru-RU"/>
    </w:rPr>
    <w:pPr>
      <w:jc w:val="both"/>
      <w:spacing w:lineRule="auto" w:line="240" w:after="0" w:before="0"/>
    </w:pPr>
  </w:style>
  <w:style w:type="paragraph" w:styleId="632">
    <w:name w:val="toc 2"/>
    <w:basedOn w:val="611"/>
    <w:next w:val="611"/>
    <w:rPr>
      <w:rFonts w:ascii="Times New Roman" w:hAnsi="Times New Roman" w:cs="Times New Roman" w:eastAsia="Times New Roman"/>
      <w:sz w:val="28"/>
      <w:szCs w:val="24"/>
      <w:lang w:eastAsia="ru-RU"/>
    </w:rPr>
    <w:pPr>
      <w:ind w:left="280" w:right="0" w:firstLine="0"/>
      <w:jc w:val="both"/>
      <w:spacing w:lineRule="auto" w:line="240" w:after="0" w:before="0"/>
    </w:pPr>
  </w:style>
  <w:style w:type="paragraph" w:styleId="633">
    <w:name w:val="toc 3"/>
    <w:basedOn w:val="611"/>
    <w:next w:val="611"/>
    <w:rPr>
      <w:rFonts w:ascii="Times New Roman" w:hAnsi="Times New Roman" w:cs="Times New Roman" w:eastAsia="Times New Roman"/>
      <w:sz w:val="28"/>
      <w:szCs w:val="24"/>
      <w:lang w:eastAsia="ru-RU"/>
    </w:rPr>
    <w:pPr>
      <w:ind w:left="560" w:right="0" w:firstLine="0"/>
      <w:jc w:val="both"/>
      <w:spacing w:lineRule="auto" w:line="240" w:after="0" w:before="0"/>
    </w:pPr>
  </w:style>
  <w:style w:type="paragraph" w:styleId="634">
    <w:name w:val="Body Text 3"/>
    <w:basedOn w:val="611"/>
    <w:qFormat/>
    <w:rPr>
      <w:rFonts w:ascii="Times New Roman" w:hAnsi="Times New Roman" w:cs="Times New Roman" w:eastAsia="Times New Roman"/>
      <w:sz w:val="16"/>
      <w:szCs w:val="16"/>
    </w:rPr>
    <w:pPr>
      <w:spacing w:lineRule="auto" w:line="240" w:after="120" w:before="0"/>
    </w:pPr>
  </w:style>
  <w:style w:type="paragraph" w:styleId="635">
    <w:name w:val="Body Text Indent 3"/>
    <w:basedOn w:val="611"/>
    <w:qFormat/>
    <w:rPr>
      <w:rFonts w:ascii="Times New Roman" w:hAnsi="Times New Roman" w:cs="Times New Roman" w:eastAsia="Times New Roman"/>
      <w:sz w:val="16"/>
      <w:szCs w:val="16"/>
    </w:rPr>
    <w:pPr>
      <w:ind w:left="283" w:right="0" w:firstLine="0"/>
      <w:spacing w:lineRule="auto" w:line="240" w:after="120" w:before="0"/>
    </w:pPr>
  </w:style>
  <w:style w:type="paragraph" w:styleId="636">
    <w:name w:val="Block Text"/>
    <w:basedOn w:val="611"/>
    <w:qFormat/>
    <w:rPr>
      <w:rFonts w:ascii="Times New Roman" w:hAnsi="Times New Roman" w:cs="Times New Roman" w:eastAsia="Times New Roman"/>
      <w:sz w:val="28"/>
      <w:szCs w:val="20"/>
      <w:lang w:eastAsia="ru-RU"/>
    </w:rPr>
    <w:pPr>
      <w:ind w:left="561" w:right="442" w:firstLine="0"/>
      <w:spacing w:lineRule="auto" w:line="240" w:after="0" w:before="0"/>
    </w:pPr>
  </w:style>
  <w:style w:type="paragraph" w:styleId="637">
    <w:name w:val="caaieiaie 3"/>
    <w:basedOn w:val="611"/>
    <w:next w:val="611"/>
    <w:qFormat/>
    <w:rPr>
      <w:rFonts w:ascii="Times New Roman" w:hAnsi="Times New Roman" w:cs="Times New Roman" w:eastAsia="Times New Roman"/>
      <w:sz w:val="28"/>
      <w:szCs w:val="20"/>
    </w:rPr>
    <w:pPr>
      <w:jc w:val="both"/>
      <w:keepNext/>
      <w:spacing w:lineRule="auto" w:line="240" w:after="60" w:before="240"/>
      <w:widowControl w:val="off"/>
    </w:pPr>
  </w:style>
  <w:style w:type="paragraph" w:styleId="638">
    <w:name w:val="Style 14 pt After:  6 pt"/>
    <w:basedOn w:val="611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120" w:before="0"/>
    </w:pPr>
  </w:style>
  <w:style w:type="paragraph" w:styleId="639">
    <w:name w:val="List Paragraph"/>
    <w:basedOn w:val="611"/>
    <w:qFormat/>
    <w:rPr>
      <w:rFonts w:ascii="Times New Roman" w:hAnsi="Times New Roman" w:cs="Times New Roman" w:eastAsia="Times New Roman"/>
      <w:sz w:val="24"/>
      <w:szCs w:val="24"/>
      <w:lang w:eastAsia="ru-RU"/>
    </w:rPr>
    <w:pPr>
      <w:contextualSpacing w:val="true"/>
      <w:ind w:left="720" w:right="0" w:firstLine="0"/>
      <w:spacing w:lineRule="auto" w:line="240" w:after="0" w:before="0"/>
    </w:pPr>
  </w:style>
  <w:style w:type="paragraph" w:styleId="640">
    <w:name w:val="Normal (Web)"/>
    <w:basedOn w:val="611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280" w:before="280"/>
    </w:pPr>
  </w:style>
  <w:style w:type="paragraph" w:styleId="641">
    <w:name w:val="Содержимое таблицы"/>
    <w:basedOn w:val="611"/>
    <w:qFormat/>
    <w:pPr>
      <w:suppressLineNumbers/>
    </w:pPr>
  </w:style>
  <w:style w:type="numbering" w:styleId="642" w:default="1">
    <w:name w:val="No List"/>
    <w:qFormat/>
  </w:style>
  <w:style w:type="table" w:styleId="1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automation-system.ru/spravochnik-inzhenera/item/7-5.html" TargetMode="External"/><Relationship Id="rId13" Type="http://schemas.openxmlformats.org/officeDocument/2006/relationships/hyperlink" Target="https://automation-system.ru/spravochnik-inzhenera/item/1-26.html" TargetMode="External"/><Relationship Id="rId14" Type="http://schemas.openxmlformats.org/officeDocument/2006/relationships/hyperlink" Target="https://automation-system.ru/spravochnik-inzhenera/item/7-7.html" TargetMode="External"/><Relationship Id="rId15" Type="http://schemas.openxmlformats.org/officeDocument/2006/relationships/hyperlink" Target="https://automation-system.ru/spravochnik-inzhenera/item/5-6.html" TargetMode="External"/><Relationship Id="rId16" Type="http://schemas.openxmlformats.org/officeDocument/2006/relationships/hyperlink" Target="https://automation-system.ru/spravochnik-inzhenera/item/5-6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ikt</dc:creator>
  <dc:description/>
  <dc:language>ru-RU</dc:language>
  <cp:lastModifiedBy>Леха Шумилин</cp:lastModifiedBy>
  <cp:revision>24</cp:revision>
  <dcterms:created xsi:type="dcterms:W3CDTF">2019-08-28T11:27:00Z</dcterms:created>
  <dcterms:modified xsi:type="dcterms:W3CDTF">2021-05-28T14:42:03Z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