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CD8BA" w14:textId="77777777" w:rsidR="00591C02" w:rsidRPr="00591C02" w:rsidRDefault="00591C02" w:rsidP="00591C02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Helvetica Neue" w:eastAsia="Times New Roman" w:hAnsi="Helvetica Neue"/>
          <w:b/>
          <w:bCs/>
          <w:color w:val="333333"/>
          <w:kern w:val="36"/>
          <w:sz w:val="40"/>
          <w:szCs w:val="40"/>
        </w:rPr>
      </w:pPr>
      <w:r w:rsidRPr="00591C02">
        <w:rPr>
          <w:rFonts w:ascii="Helvetica Neue" w:eastAsia="Times New Roman" w:hAnsi="Helvetica Neue"/>
          <w:b/>
          <w:bCs/>
          <w:color w:val="333333"/>
          <w:kern w:val="36"/>
          <w:sz w:val="40"/>
          <w:szCs w:val="40"/>
        </w:rPr>
        <w:t>Machine Learning Engineer Nanodegree</w:t>
      </w:r>
    </w:p>
    <w:p w14:paraId="1123287F" w14:textId="77777777" w:rsidR="00591C02" w:rsidRPr="00591C02" w:rsidRDefault="00591C02" w:rsidP="00591C02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/>
          <w:b/>
          <w:bCs/>
          <w:color w:val="333333"/>
          <w:sz w:val="40"/>
          <w:szCs w:val="40"/>
        </w:rPr>
      </w:pPr>
      <w:r w:rsidRPr="00591C02">
        <w:rPr>
          <w:rFonts w:ascii="MS Mincho" w:eastAsia="MS Mincho" w:hAnsi="MS Mincho" w:cs="MS Mincho"/>
          <w:b/>
          <w:bCs/>
          <w:color w:val="333333"/>
          <w:sz w:val="40"/>
          <w:szCs w:val="40"/>
        </w:rPr>
        <w:t>猫狗大</w:t>
      </w:r>
      <w:r w:rsidRPr="00591C02">
        <w:rPr>
          <w:rFonts w:ascii="SimSun" w:eastAsia="SimSun" w:hAnsi="SimSun" w:cs="SimSun"/>
          <w:b/>
          <w:bCs/>
          <w:color w:val="333333"/>
          <w:sz w:val="40"/>
          <w:szCs w:val="40"/>
        </w:rPr>
        <w:t>战项</w:t>
      </w:r>
      <w:r w:rsidRPr="00591C02">
        <w:rPr>
          <w:rFonts w:ascii="MS Mincho" w:eastAsia="MS Mincho" w:hAnsi="MS Mincho" w:cs="MS Mincho"/>
          <w:b/>
          <w:bCs/>
          <w:color w:val="333333"/>
          <w:sz w:val="40"/>
          <w:szCs w:val="40"/>
        </w:rPr>
        <w:t>目开</w:t>
      </w:r>
      <w:r w:rsidRPr="00591C02">
        <w:rPr>
          <w:rFonts w:ascii="SimSun" w:eastAsia="SimSun" w:hAnsi="SimSun" w:cs="SimSun"/>
          <w:b/>
          <w:bCs/>
          <w:color w:val="333333"/>
          <w:sz w:val="40"/>
          <w:szCs w:val="40"/>
        </w:rPr>
        <w:t>题报</w:t>
      </w:r>
      <w:r w:rsidRPr="00591C02">
        <w:rPr>
          <w:rFonts w:ascii="MS Mincho" w:eastAsia="MS Mincho" w:hAnsi="MS Mincho" w:cs="MS Mincho"/>
          <w:b/>
          <w:bCs/>
          <w:color w:val="333333"/>
          <w:sz w:val="40"/>
          <w:szCs w:val="40"/>
        </w:rPr>
        <w:t>告</w:t>
      </w:r>
    </w:p>
    <w:p w14:paraId="0CD54A36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SimSun" w:eastAsia="SimSun" w:hAnsi="SimSun" w:cs="SimSun"/>
          <w:b/>
          <w:bCs/>
          <w:color w:val="333333"/>
          <w:sz w:val="36"/>
          <w:szCs w:val="36"/>
        </w:rPr>
        <w:t>项目背</w:t>
      </w: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景</w:t>
      </w:r>
    </w:p>
    <w:p w14:paraId="6D8CA453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猫狗大战是</w:t>
      </w:r>
      <w:hyperlink r:id="rId5" w:history="1">
        <w:r w:rsidRPr="00591C02">
          <w:rPr>
            <w:rFonts w:ascii="Helvetica Neue" w:hAnsi="Helvetica Neue"/>
            <w:color w:val="4183C4"/>
          </w:rPr>
          <w:t>kaggle.com</w:t>
        </w:r>
      </w:hyperlink>
      <w:r w:rsidRPr="00591C02">
        <w:rPr>
          <w:rFonts w:ascii="Helvetica Neue" w:hAnsi="Helvetica Neue"/>
          <w:color w:val="333333"/>
        </w:rPr>
        <w:t>在</w:t>
      </w:r>
      <w:r w:rsidRPr="00591C02">
        <w:rPr>
          <w:rFonts w:ascii="Helvetica Neue" w:hAnsi="Helvetica Neue"/>
          <w:color w:val="333333"/>
        </w:rPr>
        <w:t>2013</w:t>
      </w:r>
      <w:r w:rsidRPr="00591C02">
        <w:rPr>
          <w:rFonts w:ascii="Helvetica Neue" w:hAnsi="Helvetica Neue"/>
          <w:color w:val="333333"/>
        </w:rPr>
        <w:t>年举办的一场竞赛，即通过计算机识别一张图片是猫还是狗。随着近几年机器学习的发展，特别是计算硬件性能及大数据量级的提高，现在深度学习方法识别猫狗准确率非常高。</w:t>
      </w:r>
    </w:p>
    <w:p w14:paraId="4788F286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27E41B2A" wp14:editId="74F2ECE7">
            <wp:extent cx="5219065" cy="2855533"/>
            <wp:effectExtent l="0" t="0" r="0" b="0"/>
            <wp:docPr id="8" name="图片 8" descr="magenet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ethis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69" cy="288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C795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如图所示，它们分别获得了</w:t>
      </w:r>
      <w:r w:rsidRPr="00591C02">
        <w:rPr>
          <w:rFonts w:ascii="Helvetica Neue" w:hAnsi="Helvetica Neue"/>
          <w:color w:val="333333"/>
        </w:rPr>
        <w:t>ILSVRC</w:t>
      </w:r>
      <w:r w:rsidRPr="00591C02">
        <w:rPr>
          <w:rFonts w:ascii="Helvetica Neue" w:hAnsi="Helvetica Neue"/>
          <w:color w:val="333333"/>
        </w:rPr>
        <w:t>比赛分类项目的</w:t>
      </w:r>
      <w:r w:rsidRPr="00591C02">
        <w:rPr>
          <w:rFonts w:ascii="Helvetica Neue" w:hAnsi="Helvetica Neue"/>
          <w:color w:val="333333"/>
        </w:rPr>
        <w:t>2012</w:t>
      </w:r>
      <w:r w:rsidRPr="00591C02">
        <w:rPr>
          <w:rFonts w:ascii="Helvetica Neue" w:hAnsi="Helvetica Neue"/>
          <w:color w:val="333333"/>
        </w:rPr>
        <w:t>年冠军（</w:t>
      </w:r>
      <w:r w:rsidRPr="00591C02">
        <w:rPr>
          <w:rFonts w:ascii="Helvetica Neue" w:hAnsi="Helvetica Neue"/>
          <w:color w:val="333333"/>
        </w:rPr>
        <w:t>AlexNet[1], top-5</w:t>
      </w:r>
      <w:r w:rsidRPr="00591C02">
        <w:rPr>
          <w:rFonts w:ascii="Helvetica Neue" w:hAnsi="Helvetica Neue"/>
          <w:color w:val="333333"/>
        </w:rPr>
        <w:t>错误率</w:t>
      </w:r>
      <w:r w:rsidRPr="00591C02">
        <w:rPr>
          <w:rFonts w:ascii="Helvetica Neue" w:hAnsi="Helvetica Neue"/>
          <w:color w:val="333333"/>
        </w:rPr>
        <w:t>16.4%</w:t>
      </w:r>
      <w:r w:rsidRPr="00591C02">
        <w:rPr>
          <w:rFonts w:ascii="Helvetica Neue" w:hAnsi="Helvetica Neue"/>
          <w:color w:val="333333"/>
        </w:rPr>
        <w:t>，使用额外数据可达到</w:t>
      </w:r>
      <w:r w:rsidRPr="00591C02">
        <w:rPr>
          <w:rFonts w:ascii="Helvetica Neue" w:hAnsi="Helvetica Neue"/>
          <w:color w:val="333333"/>
        </w:rPr>
        <w:t>15.3%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8</w:t>
      </w:r>
      <w:r w:rsidRPr="00591C02">
        <w:rPr>
          <w:rFonts w:ascii="Helvetica Neue" w:hAnsi="Helvetica Neue"/>
          <w:color w:val="333333"/>
        </w:rPr>
        <w:t>层神经网络）、</w:t>
      </w:r>
      <w:r w:rsidRPr="00591C02">
        <w:rPr>
          <w:rFonts w:ascii="Helvetica Neue" w:hAnsi="Helvetica Neue"/>
          <w:color w:val="333333"/>
        </w:rPr>
        <w:t>2014</w:t>
      </w:r>
      <w:r w:rsidRPr="00591C02">
        <w:rPr>
          <w:rFonts w:ascii="Helvetica Neue" w:hAnsi="Helvetica Neue"/>
          <w:color w:val="333333"/>
        </w:rPr>
        <w:t>年亚军（</w:t>
      </w:r>
      <w:r w:rsidRPr="00591C02">
        <w:rPr>
          <w:rFonts w:ascii="Helvetica Neue" w:hAnsi="Helvetica Neue"/>
          <w:color w:val="333333"/>
        </w:rPr>
        <w:t>VGGNet[2]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top-5</w:t>
      </w:r>
      <w:r w:rsidRPr="00591C02">
        <w:rPr>
          <w:rFonts w:ascii="Helvetica Neue" w:hAnsi="Helvetica Neue"/>
          <w:color w:val="333333"/>
        </w:rPr>
        <w:t>错误率</w:t>
      </w:r>
      <w:r w:rsidRPr="00591C02">
        <w:rPr>
          <w:rFonts w:ascii="Helvetica Neue" w:hAnsi="Helvetica Neue"/>
          <w:color w:val="333333"/>
        </w:rPr>
        <w:t>7.3%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19</w:t>
      </w:r>
      <w:r w:rsidRPr="00591C02">
        <w:rPr>
          <w:rFonts w:ascii="Helvetica Neue" w:hAnsi="Helvetica Neue"/>
          <w:color w:val="333333"/>
        </w:rPr>
        <w:t>层神经网络），</w:t>
      </w:r>
      <w:r w:rsidRPr="00591C02">
        <w:rPr>
          <w:rFonts w:ascii="Helvetica Neue" w:hAnsi="Helvetica Neue"/>
          <w:color w:val="333333"/>
        </w:rPr>
        <w:t>2014</w:t>
      </w:r>
      <w:r w:rsidRPr="00591C02">
        <w:rPr>
          <w:rFonts w:ascii="Helvetica Neue" w:hAnsi="Helvetica Neue"/>
          <w:color w:val="333333"/>
        </w:rPr>
        <w:t>年冠军（</w:t>
      </w:r>
      <w:r w:rsidRPr="00591C02">
        <w:rPr>
          <w:rFonts w:ascii="Helvetica Neue" w:hAnsi="Helvetica Neue"/>
          <w:color w:val="333333"/>
        </w:rPr>
        <w:t>GoogleNet[3]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top-5</w:t>
      </w:r>
      <w:r w:rsidRPr="00591C02">
        <w:rPr>
          <w:rFonts w:ascii="Helvetica Neue" w:hAnsi="Helvetica Neue"/>
          <w:color w:val="333333"/>
        </w:rPr>
        <w:t>错误率</w:t>
      </w:r>
      <w:r w:rsidRPr="00591C02">
        <w:rPr>
          <w:rFonts w:ascii="Helvetica Neue" w:hAnsi="Helvetica Neue"/>
          <w:color w:val="333333"/>
        </w:rPr>
        <w:t>6.7%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22</w:t>
      </w:r>
      <w:r w:rsidRPr="00591C02">
        <w:rPr>
          <w:rFonts w:ascii="Helvetica Neue" w:hAnsi="Helvetica Neue"/>
          <w:color w:val="333333"/>
        </w:rPr>
        <w:t>层神经网络）和</w:t>
      </w:r>
      <w:r w:rsidRPr="00591C02">
        <w:rPr>
          <w:rFonts w:ascii="Helvetica Neue" w:hAnsi="Helvetica Neue"/>
          <w:color w:val="333333"/>
        </w:rPr>
        <w:t>2015</w:t>
      </w:r>
      <w:r w:rsidRPr="00591C02">
        <w:rPr>
          <w:rFonts w:ascii="Helvetica Neue" w:hAnsi="Helvetica Neue"/>
          <w:color w:val="333333"/>
        </w:rPr>
        <w:t>年的冠军（</w:t>
      </w:r>
      <w:r w:rsidRPr="00591C02">
        <w:rPr>
          <w:rFonts w:ascii="Helvetica Neue" w:hAnsi="Helvetica Neue"/>
          <w:color w:val="333333"/>
        </w:rPr>
        <w:t>ResNet[4]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top-5</w:t>
      </w:r>
      <w:r w:rsidRPr="00591C02">
        <w:rPr>
          <w:rFonts w:ascii="Helvetica Neue" w:hAnsi="Helvetica Neue"/>
          <w:color w:val="333333"/>
        </w:rPr>
        <w:t>错误率</w:t>
      </w:r>
      <w:r w:rsidRPr="00591C02">
        <w:rPr>
          <w:rFonts w:ascii="Helvetica Neue" w:hAnsi="Helvetica Neue"/>
          <w:color w:val="333333"/>
        </w:rPr>
        <w:t>3.57%</w:t>
      </w:r>
      <w:r w:rsidRPr="00591C02">
        <w:rPr>
          <w:rFonts w:ascii="Helvetica Neue" w:hAnsi="Helvetica Neue"/>
          <w:color w:val="333333"/>
        </w:rPr>
        <w:t>，</w:t>
      </w:r>
      <w:r w:rsidRPr="00591C02">
        <w:rPr>
          <w:rFonts w:ascii="Helvetica Neue" w:hAnsi="Helvetica Neue"/>
          <w:color w:val="333333"/>
        </w:rPr>
        <w:t>152</w:t>
      </w:r>
      <w:r w:rsidRPr="00591C02">
        <w:rPr>
          <w:rFonts w:ascii="Helvetica Neue" w:hAnsi="Helvetica Neue"/>
          <w:color w:val="333333"/>
        </w:rPr>
        <w:t>层神经网络）。</w:t>
      </w:r>
    </w:p>
    <w:p w14:paraId="2A119538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此报告就是基于深度学习和卷积神经网略尝试识别猫狗。</w:t>
      </w:r>
    </w:p>
    <w:p w14:paraId="7F964302" w14:textId="77777777" w:rsidR="00591C02" w:rsidRDefault="00591C02" w:rsidP="00591C02">
      <w:pPr>
        <w:shd w:val="clear" w:color="auto" w:fill="FFFFFF"/>
        <w:spacing w:before="240" w:after="240"/>
        <w:outlineLvl w:val="2"/>
        <w:rPr>
          <w:rFonts w:ascii="SimSun" w:eastAsia="SimSun" w:hAnsi="SimSun" w:cs="SimSun"/>
          <w:b/>
          <w:bCs/>
          <w:color w:val="333333"/>
          <w:sz w:val="36"/>
          <w:szCs w:val="36"/>
        </w:rPr>
      </w:pPr>
    </w:p>
    <w:p w14:paraId="4295905F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SimSun" w:eastAsia="SimSun" w:hAnsi="SimSun" w:cs="SimSun"/>
          <w:b/>
          <w:bCs/>
          <w:color w:val="333333"/>
          <w:sz w:val="36"/>
          <w:szCs w:val="36"/>
        </w:rPr>
        <w:lastRenderedPageBreak/>
        <w:t>问题描</w:t>
      </w: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述</w:t>
      </w:r>
    </w:p>
    <w:p w14:paraId="7ED07508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问题：使用深度学习方法识别一张图片是猫还是狗。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输入：一张彩色图片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输出：是猫还是狗</w:t>
      </w:r>
    </w:p>
    <w:p w14:paraId="1E26C306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在这个项目中，该问题是一个二分类问题。最后输出图片是狗的概率</w:t>
      </w:r>
      <w:r w:rsidRPr="00591C02">
        <w:rPr>
          <w:rFonts w:ascii="Helvetica Neue" w:hAnsi="Helvetica Neue"/>
          <w:color w:val="333333"/>
        </w:rPr>
        <w:t>[0,1]</w:t>
      </w:r>
    </w:p>
    <w:p w14:paraId="50146E42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数据和</w:t>
      </w:r>
      <w:r w:rsidRPr="00591C02">
        <w:rPr>
          <w:rFonts w:ascii="SimSun" w:eastAsia="SimSun" w:hAnsi="SimSun" w:cs="SimSun"/>
          <w:b/>
          <w:bCs/>
          <w:color w:val="333333"/>
          <w:sz w:val="36"/>
          <w:szCs w:val="36"/>
        </w:rPr>
        <w:t>输</w:t>
      </w: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入</w:t>
      </w:r>
    </w:p>
    <w:p w14:paraId="3AD6B2D8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项目数据集可以从</w:t>
      </w:r>
      <w:hyperlink r:id="rId7" w:history="1">
        <w:r w:rsidRPr="00591C02">
          <w:rPr>
            <w:rFonts w:ascii="Helvetica Neue" w:hAnsi="Helvetica Neue"/>
            <w:color w:val="4183C4"/>
          </w:rPr>
          <w:t>kaggle</w:t>
        </w:r>
      </w:hyperlink>
      <w:r w:rsidRPr="00591C02">
        <w:rPr>
          <w:rFonts w:ascii="Helvetica Neue" w:hAnsi="Helvetica Neue"/>
          <w:color w:val="333333"/>
        </w:rPr>
        <w:t>上下载。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此训练集共有</w:t>
      </w:r>
      <w:r w:rsidRPr="00591C02">
        <w:rPr>
          <w:rFonts w:ascii="Helvetica Neue" w:hAnsi="Helvetica Neue"/>
          <w:color w:val="333333"/>
        </w:rPr>
        <w:t>25000</w:t>
      </w:r>
      <w:r w:rsidRPr="00591C02">
        <w:rPr>
          <w:rFonts w:ascii="Helvetica Neue" w:hAnsi="Helvetica Neue"/>
          <w:color w:val="333333"/>
        </w:rPr>
        <w:t>张</w:t>
      </w:r>
      <w:r w:rsidRPr="00591C02">
        <w:rPr>
          <w:rFonts w:ascii="Helvetica Neue" w:hAnsi="Helvetica Neue"/>
          <w:color w:val="333333"/>
        </w:rPr>
        <w:t>jpg</w:t>
      </w:r>
      <w:r w:rsidRPr="00591C02">
        <w:rPr>
          <w:rFonts w:ascii="Helvetica Neue" w:hAnsi="Helvetica Neue"/>
          <w:color w:val="333333"/>
        </w:rPr>
        <w:t>图片，猫狗各</w:t>
      </w:r>
      <w:r w:rsidRPr="00591C02">
        <w:rPr>
          <w:rFonts w:ascii="Helvetica Neue" w:hAnsi="Helvetica Neue"/>
          <w:color w:val="333333"/>
        </w:rPr>
        <w:t>12500</w:t>
      </w:r>
      <w:r w:rsidRPr="00591C02">
        <w:rPr>
          <w:rFonts w:ascii="Helvetica Neue" w:hAnsi="Helvetica Neue"/>
          <w:color w:val="333333"/>
        </w:rPr>
        <w:t>张，通过文件名区分，图片尺寸不定大小不定。测试集共有</w:t>
      </w:r>
      <w:r w:rsidRPr="00591C02">
        <w:rPr>
          <w:rFonts w:ascii="Helvetica Neue" w:hAnsi="Helvetica Neue"/>
          <w:color w:val="333333"/>
        </w:rPr>
        <w:t>12500</w:t>
      </w:r>
      <w:r w:rsidRPr="00591C02">
        <w:rPr>
          <w:rFonts w:ascii="Helvetica Neue" w:hAnsi="Helvetica Neue"/>
          <w:color w:val="333333"/>
        </w:rPr>
        <w:t>张</w:t>
      </w:r>
      <w:r w:rsidRPr="00591C02">
        <w:rPr>
          <w:rFonts w:ascii="Helvetica Neue" w:hAnsi="Helvetica Neue"/>
          <w:color w:val="333333"/>
        </w:rPr>
        <w:t>jpg</w:t>
      </w:r>
      <w:r w:rsidRPr="00591C02">
        <w:rPr>
          <w:rFonts w:ascii="Helvetica Neue" w:hAnsi="Helvetica Neue"/>
          <w:color w:val="333333"/>
        </w:rPr>
        <w:t>图片，没有区分是猫还是狗。</w:t>
      </w:r>
    </w:p>
    <w:p w14:paraId="5997CC47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图片场景有：单独出现，多个出现，有人类入镜等。例如：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2677412C" wp14:editId="480BF426">
            <wp:extent cx="1737360" cy="1930400"/>
            <wp:effectExtent l="0" t="0" r="0" b="0"/>
            <wp:docPr id="7" name="图片 7" descr="at.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.2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94" cy="193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0DA2345E" wp14:editId="22BFB678">
            <wp:extent cx="1893158" cy="1422400"/>
            <wp:effectExtent l="0" t="0" r="12065" b="0"/>
            <wp:docPr id="6" name="图片 6" descr="at.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.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57" cy="14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2FC7D58A" wp14:editId="2057CE99">
            <wp:extent cx="1610096" cy="1206500"/>
            <wp:effectExtent l="0" t="0" r="0" b="0"/>
            <wp:docPr id="5" name="图片 5" descr="at.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.11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48" cy="12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 xml:space="preserve">      </w:t>
      </w:r>
      <w:r w:rsidRPr="00591C02">
        <w:rPr>
          <w:rFonts w:ascii="Helvetica Neue" w:hAnsi="Helvetica Neue"/>
          <w:color w:val="333333"/>
        </w:rPr>
        <w:t>cat.247.jpg</w:t>
      </w:r>
      <w:r>
        <w:rPr>
          <w:rFonts w:ascii="Helvetica Neue" w:hAnsi="Helvetica Neue"/>
          <w:color w:val="333333"/>
        </w:rPr>
        <w:t xml:space="preserve">                 </w:t>
      </w:r>
      <w:r w:rsidRPr="00591C02">
        <w:rPr>
          <w:rFonts w:ascii="Helvetica Neue" w:hAnsi="Helvetica Neue"/>
          <w:color w:val="333333"/>
        </w:rPr>
        <w:t>cat.81.jpg</w:t>
      </w:r>
      <w:r>
        <w:rPr>
          <w:rFonts w:ascii="Helvetica Neue" w:hAnsi="Helvetica Neue"/>
          <w:color w:val="333333"/>
        </w:rPr>
        <w:t xml:space="preserve">           </w:t>
      </w:r>
      <w:r w:rsidRPr="00591C02">
        <w:rPr>
          <w:rFonts w:ascii="Helvetica Neue" w:hAnsi="Helvetica Neue"/>
          <w:color w:val="333333"/>
        </w:rPr>
        <w:t>cat.1102.jpg</w:t>
      </w:r>
    </w:p>
    <w:p w14:paraId="2F84A865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还有极少的异常值。例如：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639D97A6" wp14:editId="2FCFB3DE">
            <wp:extent cx="1839310" cy="1066800"/>
            <wp:effectExtent l="0" t="0" r="0" b="0"/>
            <wp:docPr id="4" name="图片 4" descr="og.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g.10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08" cy="10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4E340917" wp14:editId="3D4D8F19">
            <wp:extent cx="1814286" cy="2222500"/>
            <wp:effectExtent l="0" t="0" r="0" b="0"/>
            <wp:docPr id="3" name="图片 3" descr="og.1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g.177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21" cy="22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 xml:space="preserve">      </w:t>
      </w:r>
      <w:r w:rsidRPr="00591C02">
        <w:rPr>
          <w:rFonts w:ascii="Helvetica Neue" w:hAnsi="Helvetica Neue"/>
          <w:color w:val="333333"/>
        </w:rPr>
        <w:t>dog.1043.jpg</w:t>
      </w:r>
      <w:r>
        <w:rPr>
          <w:rFonts w:ascii="Helvetica Neue" w:hAnsi="Helvetica Neue"/>
          <w:color w:val="333333"/>
        </w:rPr>
        <w:t xml:space="preserve">             </w:t>
      </w:r>
      <w:r w:rsidRPr="00591C02">
        <w:rPr>
          <w:rFonts w:ascii="Helvetica Neue" w:hAnsi="Helvetica Neue"/>
          <w:color w:val="333333"/>
        </w:rPr>
        <w:t>dog.1773.jpg</w:t>
      </w:r>
    </w:p>
    <w:p w14:paraId="0F3CF40D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由于图片大小不一致，这里将会采用</w:t>
      </w:r>
      <w:r w:rsidRPr="00591C02">
        <w:rPr>
          <w:rFonts w:ascii="Helvetica Neue" w:hAnsi="Helvetica Neue"/>
          <w:color w:val="333333"/>
        </w:rPr>
        <w:t>Keras</w:t>
      </w:r>
      <w:r w:rsidRPr="00591C02">
        <w:rPr>
          <w:rFonts w:ascii="Helvetica Neue" w:hAnsi="Helvetica Neue"/>
          <w:color w:val="333333"/>
        </w:rPr>
        <w:t>的</w:t>
      </w:r>
      <w:r w:rsidRPr="00591C02">
        <w:rPr>
          <w:rFonts w:ascii="Helvetica Neue" w:hAnsi="Helvetica Neue"/>
          <w:color w:val="333333"/>
        </w:rPr>
        <w:t>ImageDataGenerator</w:t>
      </w:r>
      <w:r w:rsidRPr="00591C02">
        <w:rPr>
          <w:rFonts w:ascii="Helvetica Neue" w:hAnsi="Helvetica Neue"/>
          <w:color w:val="333333"/>
        </w:rPr>
        <w:t>函数进行统一的预处理，生成批次的带实时数据增益的张量图像数据。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另外需要将数据集划分出训练集和验证集，比例暂定</w:t>
      </w:r>
      <w:r w:rsidRPr="00591C02">
        <w:rPr>
          <w:rFonts w:ascii="Helvetica Neue" w:hAnsi="Helvetica Neue"/>
          <w:color w:val="333333"/>
        </w:rPr>
        <w:t>8:2</w:t>
      </w:r>
      <w:r w:rsidRPr="00591C02">
        <w:rPr>
          <w:rFonts w:ascii="Helvetica Neue" w:hAnsi="Helvetica Neue"/>
          <w:color w:val="333333"/>
        </w:rPr>
        <w:t>。</w:t>
      </w:r>
    </w:p>
    <w:p w14:paraId="306B4388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基准模型</w:t>
      </w:r>
    </w:p>
    <w:p w14:paraId="46861C7C" w14:textId="77777777" w:rsidR="002766CE" w:rsidRDefault="00591C02" w:rsidP="00591C02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  <w:r w:rsidRPr="00591C02">
        <w:rPr>
          <w:rFonts w:ascii="Helvetica Neue" w:hAnsi="Helvetica Neue"/>
          <w:color w:val="333333"/>
        </w:rPr>
        <w:t>使用</w:t>
      </w:r>
      <w:r w:rsidRPr="00591C02">
        <w:rPr>
          <w:rFonts w:ascii="Helvetica Neue" w:hAnsi="Helvetica Neue"/>
          <w:color w:val="333333"/>
        </w:rPr>
        <w:t>ResNet50</w:t>
      </w:r>
      <w:r w:rsidRPr="00591C02">
        <w:rPr>
          <w:rFonts w:ascii="Helvetica Neue" w:hAnsi="Helvetica Neue"/>
          <w:color w:val="333333"/>
        </w:rPr>
        <w:t>的迁移学习模型作为基准模型。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下图为使用基准模型在</w:t>
      </w:r>
      <w:r w:rsidRPr="00591C02">
        <w:rPr>
          <w:rFonts w:ascii="Helvetica Neue" w:hAnsi="Helvetica Neue"/>
          <w:color w:val="333333"/>
        </w:rPr>
        <w:t xml:space="preserve">kaggle </w:t>
      </w:r>
      <w:r w:rsidRPr="00591C02">
        <w:rPr>
          <w:rFonts w:ascii="Helvetica Neue" w:hAnsi="Helvetica Neue"/>
          <w:color w:val="333333"/>
        </w:rPr>
        <w:t>上的跑出的分数截图</w:t>
      </w:r>
    </w:p>
    <w:p w14:paraId="1E0A83B6" w14:textId="21FF9605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bookmarkStart w:id="0" w:name="_GoBack"/>
      <w:bookmarkEnd w:id="0"/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noProof/>
          <w:color w:val="333333"/>
        </w:rPr>
        <w:drawing>
          <wp:inline distT="0" distB="0" distL="0" distR="0" wp14:anchorId="63778075" wp14:editId="7A87E231">
            <wp:extent cx="5268595" cy="1309749"/>
            <wp:effectExtent l="0" t="0" r="0" b="11430"/>
            <wp:docPr id="2" name="图片 2" descr="esne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net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75" cy="135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C02">
        <w:rPr>
          <w:rFonts w:ascii="Helvetica Neue" w:hAnsi="Helvetica Neue"/>
          <w:color w:val="333333"/>
        </w:rPr>
        <w:br/>
      </w:r>
      <w:r w:rsidR="00757672" w:rsidRPr="001108D1">
        <w:rPr>
          <w:rFonts w:ascii="Helvetica Neue" w:hAnsi="Helvetica Neue"/>
          <w:color w:val="333333"/>
        </w:rPr>
        <w:t>logloss</w:t>
      </w:r>
      <w:r w:rsidRPr="00591C02">
        <w:rPr>
          <w:rFonts w:ascii="Helvetica Neue" w:hAnsi="Helvetica Neue"/>
          <w:color w:val="333333"/>
        </w:rPr>
        <w:t>分数为</w:t>
      </w:r>
      <w:r w:rsidRPr="00591C02">
        <w:rPr>
          <w:rFonts w:ascii="Helvetica Neue" w:hAnsi="Helvetica Neue"/>
          <w:color w:val="333333"/>
        </w:rPr>
        <w:t>0.07635</w:t>
      </w:r>
    </w:p>
    <w:p w14:paraId="110EEAD6" w14:textId="23DE3545" w:rsidR="001108D1" w:rsidRPr="001108D1" w:rsidRDefault="00591C02" w:rsidP="001108D1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  <w:r w:rsidRPr="00591C02">
        <w:rPr>
          <w:rFonts w:ascii="Helvetica Neue" w:hAnsi="Helvetica Neue"/>
          <w:color w:val="333333"/>
        </w:rPr>
        <w:t>基准阈值为</w:t>
      </w:r>
      <w:r w:rsidR="001108D1" w:rsidRPr="001108D1">
        <w:rPr>
          <w:rFonts w:ascii="Helvetica Neue" w:hAnsi="Helvetica Neue"/>
          <w:color w:val="333333"/>
        </w:rPr>
        <w:t xml:space="preserve"> kaggle </w:t>
      </w:r>
      <w:r w:rsidR="001108D1" w:rsidRPr="001108D1">
        <w:rPr>
          <w:rFonts w:ascii="Helvetica Neue" w:hAnsi="Helvetica Neue"/>
          <w:color w:val="333333"/>
        </w:rPr>
        <w:t>排行榜前</w:t>
      </w:r>
      <w:r w:rsidR="001108D1" w:rsidRPr="001108D1">
        <w:rPr>
          <w:rFonts w:ascii="Helvetica Neue" w:hAnsi="Helvetica Neue"/>
          <w:color w:val="333333"/>
        </w:rPr>
        <w:t>10%</w:t>
      </w:r>
      <w:r w:rsidR="001108D1" w:rsidRPr="001108D1">
        <w:rPr>
          <w:rFonts w:ascii="Helvetica Neue" w:hAnsi="Helvetica Neue"/>
          <w:color w:val="333333"/>
        </w:rPr>
        <w:t>，也就是第</w:t>
      </w:r>
      <w:r w:rsidR="001108D1" w:rsidRPr="001108D1">
        <w:rPr>
          <w:rFonts w:ascii="Helvetica Neue" w:hAnsi="Helvetica Neue"/>
          <w:color w:val="333333"/>
        </w:rPr>
        <w:t>131/1314</w:t>
      </w:r>
      <w:r w:rsidR="001108D1" w:rsidRPr="001108D1">
        <w:rPr>
          <w:rFonts w:ascii="Helvetica Neue" w:hAnsi="Helvetica Neue"/>
          <w:color w:val="333333"/>
        </w:rPr>
        <w:t>名，也就是在</w:t>
      </w:r>
      <w:r w:rsidR="001108D1" w:rsidRPr="001108D1">
        <w:rPr>
          <w:rFonts w:ascii="Helvetica Neue" w:hAnsi="Helvetica Neue"/>
          <w:color w:val="333333"/>
        </w:rPr>
        <w:t xml:space="preserve"> Public Leaderboard </w:t>
      </w:r>
      <w:r w:rsidR="001108D1" w:rsidRPr="001108D1">
        <w:rPr>
          <w:rFonts w:ascii="Helvetica Neue" w:hAnsi="Helvetica Neue"/>
          <w:color w:val="333333"/>
        </w:rPr>
        <w:t>上的</w:t>
      </w:r>
      <w:r w:rsidR="001108D1" w:rsidRPr="001108D1">
        <w:rPr>
          <w:rFonts w:ascii="Helvetica Neue" w:hAnsi="Helvetica Neue"/>
          <w:color w:val="333333"/>
        </w:rPr>
        <w:t xml:space="preserve"> logloss </w:t>
      </w:r>
      <w:r w:rsidR="001108D1" w:rsidRPr="001108D1">
        <w:rPr>
          <w:rFonts w:ascii="Helvetica Neue" w:hAnsi="Helvetica Neue"/>
          <w:color w:val="333333"/>
        </w:rPr>
        <w:t>要低于</w:t>
      </w:r>
      <w:r w:rsidR="001108D1" w:rsidRPr="001108D1">
        <w:rPr>
          <w:rFonts w:ascii="Helvetica Neue" w:hAnsi="Helvetica Neue"/>
          <w:color w:val="333333"/>
        </w:rPr>
        <w:t xml:space="preserve"> 0.06127</w:t>
      </w:r>
      <w:r w:rsidR="00757672">
        <w:rPr>
          <w:rFonts w:ascii="Helvetica Neue" w:hAnsi="Helvetica Neue" w:hint="eastAsia"/>
          <w:color w:val="333333"/>
        </w:rPr>
        <w:t>。</w:t>
      </w:r>
    </w:p>
    <w:p w14:paraId="146BA5A7" w14:textId="62CA96FA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</w:p>
    <w:p w14:paraId="2CBB877F" w14:textId="77777777" w:rsidR="00591C02" w:rsidRDefault="00591C02" w:rsidP="00591C02">
      <w:pPr>
        <w:shd w:val="clear" w:color="auto" w:fill="FFFFFF"/>
        <w:spacing w:before="240" w:after="240"/>
        <w:outlineLvl w:val="2"/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</w:pPr>
    </w:p>
    <w:p w14:paraId="3149D78C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SimSun" w:eastAsia="SimSun" w:hAnsi="SimSun" w:cs="SimSun"/>
          <w:b/>
          <w:bCs/>
          <w:color w:val="333333"/>
          <w:sz w:val="36"/>
          <w:szCs w:val="36"/>
        </w:rPr>
        <w:t>评估标</w:t>
      </w: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准</w:t>
      </w:r>
    </w:p>
    <w:p w14:paraId="1EAE6026" w14:textId="77777777" w:rsidR="00757672" w:rsidRDefault="00591C02" w:rsidP="00591C02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  <w:r w:rsidRPr="00591C02">
        <w:rPr>
          <w:rFonts w:ascii="Helvetica Neue" w:hAnsi="Helvetica Neue"/>
          <w:color w:val="333333"/>
        </w:rPr>
        <w:t>评估标准为</w:t>
      </w:r>
      <w:r w:rsidRPr="00591C02">
        <w:rPr>
          <w:rFonts w:ascii="Helvetica Neue" w:hAnsi="Helvetica Neue"/>
          <w:color w:val="333333"/>
        </w:rPr>
        <w:t xml:space="preserve"> </w:t>
      </w:r>
      <w:r w:rsidRPr="00591C02">
        <w:rPr>
          <w:rFonts w:ascii="Cambria Math" w:eastAsia="Cambria Math" w:hAnsi="Cambria Math" w:cs="Cambria Math"/>
          <w:color w:val="333333"/>
        </w:rPr>
        <w:t>𝐿𝑜𝑔𝐿𝑜𝑠𝑠</w:t>
      </w:r>
      <w:r w:rsidRPr="00591C02">
        <w:rPr>
          <w:rFonts w:ascii="Helvetica Neue" w:hAnsi="Helvetica Neue"/>
          <w:color w:val="333333"/>
        </w:rPr>
        <w:t>，使用</w:t>
      </w:r>
      <w:r w:rsidRPr="00591C02">
        <w:rPr>
          <w:rFonts w:ascii="Helvetica Neue" w:hAnsi="Helvetica Neue"/>
          <w:color w:val="333333"/>
        </w:rPr>
        <w:t xml:space="preserve"> kaggle </w:t>
      </w:r>
      <w:r w:rsidRPr="00591C02">
        <w:rPr>
          <w:rFonts w:ascii="Helvetica Neue" w:hAnsi="Helvetica Neue"/>
          <w:color w:val="333333"/>
        </w:rPr>
        <w:t>官方的二分类</w:t>
      </w:r>
      <w:r w:rsidRPr="00591C02">
        <w:rPr>
          <w:rFonts w:ascii="Helvetica Neue" w:hAnsi="Helvetica Neue"/>
          <w:color w:val="333333"/>
        </w:rPr>
        <w:t xml:space="preserve"> </w:t>
      </w:r>
      <w:r w:rsidRPr="00591C02">
        <w:rPr>
          <w:rFonts w:ascii="Cambria Math" w:eastAsia="Cambria Math" w:hAnsi="Cambria Math" w:cs="Cambria Math"/>
          <w:color w:val="333333"/>
        </w:rPr>
        <w:t>𝐿𝑜𝑔𝐿𝑜𝑠𝑠</w:t>
      </w:r>
      <w:r w:rsidRPr="00591C02">
        <w:rPr>
          <w:rFonts w:ascii="Helvetica Neue" w:hAnsi="Helvetica Neue"/>
          <w:color w:val="333333"/>
        </w:rPr>
        <w:t xml:space="preserve"> </w:t>
      </w:r>
      <w:r w:rsidRPr="00591C02">
        <w:rPr>
          <w:rFonts w:ascii="Helvetica Neue" w:hAnsi="Helvetica Neue"/>
          <w:color w:val="333333"/>
        </w:rPr>
        <w:t>公式：</w:t>
      </w:r>
    </w:p>
    <w:p w14:paraId="5F49D513" w14:textId="145691D0" w:rsidR="00AE1128" w:rsidRPr="00591C02" w:rsidRDefault="00EC7DA6" w:rsidP="00AE1128">
      <w:pPr>
        <w:shd w:val="clear" w:color="auto" w:fill="FFFFFF"/>
        <w:spacing w:after="240"/>
        <w:rPr>
          <w:rFonts w:ascii="Helvetica Neue" w:hAnsi="Helvetica Neue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33333"/>
            </w:rPr>
            <m:t>LogLoss</m:t>
          </m:r>
          <m:r>
            <w:rPr>
              <w:rFonts w:ascii="Cambria Math" w:eastAsia="Cambria Math" w:hAnsi="Cambria Math" w:cs="Cambria Math"/>
              <w:color w:val="333333"/>
            </w:rPr>
            <m:t>=</m:t>
          </m:r>
          <m:r>
            <w:rPr>
              <w:rFonts w:ascii="Cambria Math" w:eastAsia="Cambria Math" w:hAnsi="Cambria Math" w:cs="Cambria Math"/>
              <w:color w:val="333333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333333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333333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333333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color w:val="333333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333333"/>
                </w:rPr>
                <m:t>i</m:t>
              </m:r>
              <m:r>
                <w:rPr>
                  <w:rFonts w:ascii="Cambria Math" w:eastAsia="Cambria Math" w:hAnsi="Cambria Math" w:cs="Cambria Math"/>
                  <w:color w:val="333333"/>
                </w:rPr>
                <m:t>=</m:t>
              </m:r>
              <m:r>
                <w:rPr>
                  <w:rFonts w:ascii="Cambria Math" w:eastAsia="Cambria Math" w:hAnsi="Cambria Math" w:cs="Cambria Math"/>
                  <w:color w:val="333333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color w:val="333333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33333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333333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333333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</w:rPr>
                    <m:t>log⁡</m:t>
                  </m:r>
                  <m:r>
                    <w:rPr>
                      <w:rFonts w:ascii="Cambria Math" w:hAnsi="Cambria Math"/>
                      <w:color w:val="333333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333333"/>
                    </w:rPr>
                    <m:t>)</m:t>
                  </m:r>
                </m:e>
              </m:d>
            </m:e>
          </m:nary>
        </m:oMath>
      </m:oMathPara>
    </w:p>
    <w:p w14:paraId="37C04D31" w14:textId="77777777" w:rsidR="00EC7DA6" w:rsidRDefault="00EC7DA6" w:rsidP="00EC7DA6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其中</w:t>
      </w:r>
    </w:p>
    <w:p w14:paraId="7B961A25" w14:textId="675E288A" w:rsidR="00EC7DA6" w:rsidRPr="00EC7DA6" w:rsidRDefault="00EC7DA6" w:rsidP="00EC7DA6">
      <w:pPr>
        <w:pStyle w:val="a6"/>
        <w:numPr>
          <w:ilvl w:val="0"/>
          <w:numId w:val="2"/>
        </w:numPr>
        <w:shd w:val="clear" w:color="auto" w:fill="FFFFFF"/>
        <w:spacing w:after="240"/>
        <w:ind w:firstLineChars="0"/>
        <w:rPr>
          <w:rFonts w:ascii="Helvetica Neue" w:hAnsi="Helvetica Neue" w:hint="eastAsia"/>
          <w:color w:val="333333"/>
        </w:rPr>
      </w:pPr>
      <w:r w:rsidRPr="00EC7DA6">
        <w:rPr>
          <w:rFonts w:ascii="Helvetica Neue" w:hAnsi="Helvetica Neue"/>
          <w:color w:val="333333"/>
        </w:rPr>
        <w:t>n</w:t>
      </w:r>
      <w:r w:rsidRPr="00EC7DA6">
        <w:rPr>
          <w:rFonts w:ascii="Helvetica Neue" w:hAnsi="Helvetica Neue"/>
          <w:color w:val="333333"/>
        </w:rPr>
        <w:t>是测试集中的图像数量</w:t>
      </w:r>
    </w:p>
    <w:p w14:paraId="31451B32" w14:textId="5728C024" w:rsidR="00EC7DA6" w:rsidRPr="00EC7DA6" w:rsidRDefault="00EC7DA6" w:rsidP="00EC7DA6">
      <w:pPr>
        <w:pStyle w:val="a6"/>
        <w:numPr>
          <w:ilvl w:val="0"/>
          <w:numId w:val="2"/>
        </w:numPr>
        <w:shd w:val="clear" w:color="auto" w:fill="FFFFFF"/>
        <w:spacing w:after="240"/>
        <w:ind w:firstLineChars="0"/>
        <w:rPr>
          <w:rFonts w:ascii="Helvetica Neue" w:hAnsi="Helvetica Neue"/>
          <w:color w:val="333333"/>
        </w:rPr>
      </w:pPr>
      <m:oMath>
        <m:acc>
          <m:accPr>
            <m:ctrlPr>
              <w:rPr>
                <w:rFonts w:ascii="Cambria Math" w:hAnsi="Cambria Math"/>
                <w:color w:val="33333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</w:rPr>
                  <m:t>i</m:t>
                </m:r>
              </m:sub>
            </m:sSub>
          </m:e>
        </m:acc>
      </m:oMath>
      <w:r w:rsidRPr="00EC7DA6">
        <w:rPr>
          <w:rFonts w:ascii="Helvetica Neue" w:hAnsi="Helvetica Neue"/>
          <w:color w:val="333333"/>
        </w:rPr>
        <w:t>是图像是狗的预测概率</w:t>
      </w:r>
    </w:p>
    <w:p w14:paraId="33C39CA6" w14:textId="34C2A82A" w:rsidR="00EC7DA6" w:rsidRPr="00EC7DA6" w:rsidRDefault="00AE4B5E" w:rsidP="00EC7DA6">
      <w:pPr>
        <w:pStyle w:val="a6"/>
        <w:numPr>
          <w:ilvl w:val="0"/>
          <w:numId w:val="2"/>
        </w:numPr>
        <w:shd w:val="clear" w:color="auto" w:fill="FFFFFF"/>
        <w:spacing w:after="240"/>
        <w:ind w:firstLineChars="0"/>
        <w:rPr>
          <w:rFonts w:ascii="Helvetica Neue" w:hAnsi="Helvetica Neue"/>
          <w:color w:val="333333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y</m:t>
            </m:r>
          </m:e>
          <m:sub>
            <m:r>
              <w:rPr>
                <w:rFonts w:ascii="Cambria Math" w:hAnsi="Cambria Math"/>
                <w:color w:val="333333"/>
              </w:rPr>
              <m:t>i</m:t>
            </m:r>
          </m:sub>
        </m:sSub>
      </m:oMath>
      <w:r>
        <w:rPr>
          <w:rFonts w:ascii="Helvetica Neue" w:hAnsi="Helvetica Neue" w:hint="eastAsia"/>
          <w:color w:val="333333"/>
        </w:rPr>
        <w:t>：</w:t>
      </w:r>
      <w:r w:rsidR="00EC7DA6" w:rsidRPr="00EC7DA6">
        <w:rPr>
          <w:rFonts w:ascii="Helvetica Neue" w:hAnsi="Helvetica Neue"/>
          <w:color w:val="333333"/>
        </w:rPr>
        <w:t>如果图像是狗，则为</w:t>
      </w:r>
      <w:r w:rsidR="00EC7DA6" w:rsidRPr="00EC7DA6">
        <w:rPr>
          <w:rFonts w:ascii="Helvetica Neue" w:hAnsi="Helvetica Neue"/>
          <w:color w:val="333333"/>
        </w:rPr>
        <w:t>1;</w:t>
      </w:r>
      <w:r w:rsidR="00EC7DA6" w:rsidRPr="00EC7DA6">
        <w:rPr>
          <w:rFonts w:ascii="Helvetica Neue" w:hAnsi="Helvetica Neue"/>
          <w:color w:val="333333"/>
        </w:rPr>
        <w:t>如果是猫，则为</w:t>
      </w:r>
      <w:r w:rsidR="00EC7DA6" w:rsidRPr="00EC7DA6">
        <w:rPr>
          <w:rFonts w:ascii="Helvetica Neue" w:hAnsi="Helvetica Neue"/>
          <w:color w:val="333333"/>
        </w:rPr>
        <w:t>0</w:t>
      </w:r>
    </w:p>
    <w:p w14:paraId="2F13805C" w14:textId="3A0891A0" w:rsidR="00EC7DA6" w:rsidRPr="00EC7DA6" w:rsidRDefault="00EC7DA6" w:rsidP="00EC7DA6">
      <w:pPr>
        <w:pStyle w:val="a6"/>
        <w:numPr>
          <w:ilvl w:val="0"/>
          <w:numId w:val="2"/>
        </w:numPr>
        <w:shd w:val="clear" w:color="auto" w:fill="FFFFFF"/>
        <w:spacing w:after="240"/>
        <w:ind w:firstLineChars="0"/>
        <w:rPr>
          <w:rFonts w:ascii="Helvetica Neue" w:hAnsi="Helvetica Neue"/>
          <w:color w:val="333333"/>
        </w:rPr>
      </w:pPr>
      <w:r w:rsidRPr="00EC7DA6">
        <w:rPr>
          <w:rFonts w:ascii="Helvetica Neue" w:hAnsi="Helvetica Neue"/>
          <w:color w:val="333333"/>
        </w:rPr>
        <w:t>log</w:t>
      </w:r>
      <w:r w:rsidR="00AE4B5E">
        <w:rPr>
          <w:rFonts w:ascii="Helvetica Neue" w:hAnsi="Helvetica Neue"/>
          <w:color w:val="333333"/>
        </w:rPr>
        <w:t>()</w:t>
      </w:r>
      <w:r w:rsidRPr="00EC7DA6">
        <w:rPr>
          <w:rFonts w:ascii="Helvetica Neue" w:hAnsi="Helvetica Neue"/>
          <w:color w:val="333333"/>
        </w:rPr>
        <w:t>是自然对数</w:t>
      </w:r>
      <w:r w:rsidR="00AE4B5E">
        <w:rPr>
          <w:rFonts w:ascii="Helvetica Neue" w:hAnsi="Helvetica Neue"/>
          <w:color w:val="333333"/>
        </w:rPr>
        <w:t>e</w:t>
      </w:r>
    </w:p>
    <w:p w14:paraId="22462AE0" w14:textId="33E857E8" w:rsidR="00EC7DA6" w:rsidRPr="00EC7DA6" w:rsidRDefault="00AE4B5E" w:rsidP="00EC7DA6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较小的</w:t>
      </w:r>
      <w:r>
        <w:rPr>
          <w:rFonts w:ascii="Helvetica Neue" w:hAnsi="Helvetica Neue" w:hint="eastAsia"/>
          <w:color w:val="333333"/>
        </w:rPr>
        <w:t xml:space="preserve">log loss </w:t>
      </w:r>
      <w:r>
        <w:rPr>
          <w:rFonts w:ascii="Helvetica Neue" w:hAnsi="Helvetica Neue" w:hint="eastAsia"/>
          <w:color w:val="333333"/>
        </w:rPr>
        <w:t>更好</w:t>
      </w:r>
    </w:p>
    <w:p w14:paraId="78DEF4FA" w14:textId="3C76CE98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</w:p>
    <w:p w14:paraId="1C691E96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SimSun" w:eastAsia="SimSun" w:hAnsi="SimSun" w:cs="SimSun"/>
          <w:b/>
          <w:bCs/>
          <w:color w:val="333333"/>
          <w:sz w:val="36"/>
          <w:szCs w:val="36"/>
        </w:rPr>
        <w:t>项目设计</w:t>
      </w:r>
    </w:p>
    <w:p w14:paraId="07C710D3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本项目使用</w:t>
      </w:r>
      <w:r w:rsidRPr="00591C02">
        <w:rPr>
          <w:rFonts w:ascii="Helvetica Neue" w:hAnsi="Helvetica Neue"/>
          <w:color w:val="333333"/>
        </w:rPr>
        <w:t>Keras, TensorFlow</w:t>
      </w:r>
      <w:r w:rsidRPr="00591C02">
        <w:rPr>
          <w:rFonts w:ascii="Helvetica Neue" w:hAnsi="Helvetica Neue"/>
          <w:color w:val="333333"/>
        </w:rPr>
        <w:t>为后端。设计流程为下：</w:t>
      </w:r>
    </w:p>
    <w:p w14:paraId="7ADD2832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1.</w:t>
      </w:r>
      <w:r w:rsidRPr="00591C02">
        <w:rPr>
          <w:rFonts w:ascii="Helvetica Neue" w:hAnsi="Helvetica Neue"/>
          <w:color w:val="333333"/>
        </w:rPr>
        <w:t>下载数据集</w:t>
      </w:r>
      <w:r w:rsidRPr="00591C02">
        <w:rPr>
          <w:rFonts w:ascii="Helvetica Neue" w:hAnsi="Helvetica Neue"/>
          <w:color w:val="333333"/>
        </w:rPr>
        <w:t> </w:t>
      </w:r>
      <w:hyperlink r:id="rId14" w:history="1">
        <w:r w:rsidRPr="00591C02">
          <w:rPr>
            <w:rFonts w:ascii="Helvetica Neue" w:hAnsi="Helvetica Neue"/>
            <w:color w:val="4183C4"/>
          </w:rPr>
          <w:t>data</w:t>
        </w:r>
      </w:hyperlink>
    </w:p>
    <w:p w14:paraId="0F8D3702" w14:textId="25192C92" w:rsidR="00591C02" w:rsidRPr="00591C02" w:rsidRDefault="00591C02" w:rsidP="00591C02">
      <w:pPr>
        <w:shd w:val="clear" w:color="auto" w:fill="FFFFFF"/>
        <w:rPr>
          <w:rFonts w:ascii="Helvetica Neue" w:hAnsi="Helvetica Neue" w:hint="eastAsia"/>
          <w:color w:val="333333"/>
        </w:rPr>
      </w:pPr>
      <w:r w:rsidRPr="00591C02">
        <w:rPr>
          <w:rFonts w:ascii="Helvetica Neue" w:hAnsi="Helvetica Neue"/>
          <w:color w:val="333333"/>
        </w:rPr>
        <w:t>2.</w:t>
      </w:r>
      <w:r w:rsidRPr="00591C02">
        <w:rPr>
          <w:rFonts w:ascii="Helvetica Neue" w:hAnsi="Helvetica Neue"/>
          <w:color w:val="333333"/>
        </w:rPr>
        <w:t>数据预处理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调用</w:t>
      </w:r>
      <w:r w:rsidRPr="00591C02">
        <w:rPr>
          <w:rFonts w:ascii="Helvetica Neue" w:hAnsi="Helvetica Neue"/>
          <w:color w:val="333333"/>
        </w:rPr>
        <w:t>Keras</w:t>
      </w:r>
      <w:r w:rsidRPr="00591C02">
        <w:rPr>
          <w:rFonts w:ascii="Helvetica Neue" w:hAnsi="Helvetica Neue"/>
          <w:color w:val="333333"/>
        </w:rPr>
        <w:t>的数据预处理</w:t>
      </w:r>
      <w:r w:rsidRPr="00591C02">
        <w:rPr>
          <w:rFonts w:ascii="Helvetica Neue" w:hAnsi="Helvetica Neue"/>
          <w:color w:val="333333"/>
        </w:rPr>
        <w:t>API </w:t>
      </w:r>
      <w:hyperlink r:id="rId15" w:history="1">
        <w:r w:rsidRPr="00591C02">
          <w:rPr>
            <w:rFonts w:ascii="Helvetica Neue" w:hAnsi="Helvetica Neue"/>
            <w:color w:val="4183C4"/>
          </w:rPr>
          <w:t>ImageDataGenerator</w:t>
        </w:r>
      </w:hyperlink>
      <w:r w:rsidRPr="00591C02">
        <w:rPr>
          <w:rFonts w:ascii="Helvetica Neue" w:hAnsi="Helvetica Neue"/>
          <w:color w:val="333333"/>
        </w:rPr>
        <w:t>进行图像预处理</w:t>
      </w:r>
      <w:r w:rsidRPr="00591C02">
        <w:rPr>
          <w:rFonts w:ascii="Helvetica Neue" w:hAnsi="Helvetica Neue"/>
          <w:color w:val="333333"/>
        </w:rPr>
        <w:t>,</w:t>
      </w:r>
      <w:r w:rsidRPr="00591C02">
        <w:rPr>
          <w:rFonts w:ascii="Helvetica Neue" w:hAnsi="Helvetica Neue"/>
          <w:color w:val="333333"/>
        </w:rPr>
        <w:t>需要先对数据集按猫狗分目录以便后续方法</w:t>
      </w:r>
      <w:r w:rsidRPr="00591C02">
        <w:rPr>
          <w:rFonts w:ascii="Consolas" w:hAnsi="Consolas" w:cs="Courier New"/>
          <w:color w:val="333333"/>
          <w:sz w:val="20"/>
          <w:szCs w:val="20"/>
        </w:rPr>
        <w:t>flow_from_directory</w:t>
      </w:r>
      <w:r w:rsidRPr="00591C02">
        <w:rPr>
          <w:rFonts w:ascii="Helvetica Neue" w:hAnsi="Helvetica Neue"/>
          <w:color w:val="333333"/>
        </w:rPr>
        <w:t>调用</w:t>
      </w:r>
    </w:p>
    <w:p w14:paraId="26191415" w14:textId="77777777" w:rsidR="00233596" w:rsidRDefault="00233596" w:rsidP="00591C02">
      <w:pPr>
        <w:shd w:val="clear" w:color="auto" w:fill="FFFFFF"/>
        <w:spacing w:after="240"/>
        <w:rPr>
          <w:rFonts w:ascii="Helvetica Neue" w:hAnsi="Helvetica Neue" w:hint="eastAsia"/>
          <w:color w:val="333333"/>
        </w:rPr>
      </w:pPr>
    </w:p>
    <w:p w14:paraId="3783EE8A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3.</w:t>
      </w:r>
      <w:r w:rsidRPr="00591C02">
        <w:rPr>
          <w:rFonts w:ascii="Helvetica Neue" w:hAnsi="Helvetica Neue"/>
          <w:color w:val="333333"/>
        </w:rPr>
        <w:t>导出特征向量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使用</w:t>
      </w:r>
      <w:r w:rsidRPr="00591C02">
        <w:rPr>
          <w:rFonts w:ascii="Helvetica Neue" w:hAnsi="Helvetica Neue"/>
          <w:color w:val="333333"/>
        </w:rPr>
        <w:t>Keras</w:t>
      </w:r>
      <w:r w:rsidRPr="00591C02">
        <w:rPr>
          <w:rFonts w:ascii="Helvetica Neue" w:hAnsi="Helvetica Neue"/>
          <w:color w:val="333333"/>
        </w:rPr>
        <w:t>的预训练模型提取特征，导出多个不同预训练模型的特征向量综合</w:t>
      </w:r>
    </w:p>
    <w:p w14:paraId="5B63016B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4.</w:t>
      </w:r>
      <w:r w:rsidRPr="00591C02">
        <w:rPr>
          <w:rFonts w:ascii="Helvetica Neue" w:hAnsi="Helvetica Neue"/>
          <w:color w:val="333333"/>
        </w:rPr>
        <w:t>载入特征向量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载入上一步生成的特征向量，合成一条特征</w:t>
      </w:r>
    </w:p>
    <w:p w14:paraId="003A452F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5.</w:t>
      </w:r>
      <w:r w:rsidRPr="00591C02">
        <w:rPr>
          <w:rFonts w:ascii="Helvetica Neue" w:hAnsi="Helvetica Neue"/>
          <w:color w:val="333333"/>
        </w:rPr>
        <w:t>构建模型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调用</w:t>
      </w:r>
      <w:r w:rsidRPr="00591C02">
        <w:rPr>
          <w:rFonts w:ascii="Helvetica Neue" w:hAnsi="Helvetica Neue"/>
          <w:color w:val="333333"/>
        </w:rPr>
        <w:t>Keras</w:t>
      </w:r>
      <w:r w:rsidRPr="00591C02">
        <w:rPr>
          <w:rFonts w:ascii="Helvetica Neue" w:hAnsi="Helvetica Neue"/>
          <w:color w:val="333333"/>
        </w:rPr>
        <w:t>的</w:t>
      </w:r>
      <w:r w:rsidRPr="00591C02">
        <w:rPr>
          <w:rFonts w:ascii="Helvetica Neue" w:hAnsi="Helvetica Neue"/>
          <w:color w:val="333333"/>
        </w:rPr>
        <w:t>API</w:t>
      </w:r>
      <w:r w:rsidRPr="00591C02">
        <w:rPr>
          <w:rFonts w:ascii="Helvetica Neue" w:hAnsi="Helvetica Neue"/>
          <w:color w:val="333333"/>
        </w:rPr>
        <w:t>构建模型</w:t>
      </w:r>
    </w:p>
    <w:p w14:paraId="567CD159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6.</w:t>
      </w:r>
      <w:r w:rsidRPr="00591C02">
        <w:rPr>
          <w:rFonts w:ascii="Helvetica Neue" w:hAnsi="Helvetica Neue"/>
          <w:color w:val="333333"/>
        </w:rPr>
        <w:t>训练模型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分割训练集验证集，然后进行训练</w:t>
      </w:r>
    </w:p>
    <w:p w14:paraId="0D7822CC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7.</w:t>
      </w:r>
      <w:r w:rsidRPr="00591C02">
        <w:rPr>
          <w:rFonts w:ascii="Helvetica Neue" w:hAnsi="Helvetica Neue"/>
          <w:color w:val="333333"/>
        </w:rPr>
        <w:t>预测测试集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对测试集进行预测，导出</w:t>
      </w:r>
      <w:r w:rsidRPr="00591C02">
        <w:rPr>
          <w:rFonts w:ascii="Helvetica Neue" w:hAnsi="Helvetica Neue"/>
          <w:color w:val="333333"/>
        </w:rPr>
        <w:t>csv</w:t>
      </w:r>
      <w:r w:rsidRPr="00591C02">
        <w:rPr>
          <w:rFonts w:ascii="Helvetica Neue" w:hAnsi="Helvetica Neue"/>
          <w:color w:val="333333"/>
        </w:rPr>
        <w:t>，然后上传到</w:t>
      </w:r>
      <w:r w:rsidRPr="00591C02">
        <w:rPr>
          <w:rFonts w:ascii="Helvetica Neue" w:hAnsi="Helvetica Neue"/>
          <w:color w:val="333333"/>
        </w:rPr>
        <w:t>kaggle</w:t>
      </w:r>
      <w:r w:rsidRPr="00591C02">
        <w:rPr>
          <w:rFonts w:ascii="Helvetica Neue" w:hAnsi="Helvetica Neue"/>
          <w:color w:val="333333"/>
        </w:rPr>
        <w:t>相关页面查看得分</w:t>
      </w:r>
    </w:p>
    <w:p w14:paraId="54DB9758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8.</w:t>
      </w:r>
      <w:r w:rsidRPr="00591C02">
        <w:rPr>
          <w:rFonts w:ascii="Helvetica Neue" w:hAnsi="Helvetica Neue"/>
          <w:color w:val="333333"/>
        </w:rPr>
        <w:t>继续优化</w:t>
      </w:r>
      <w:r w:rsidRPr="00591C02">
        <w:rPr>
          <w:rFonts w:ascii="Helvetica Neue" w:hAnsi="Helvetica Neue"/>
          <w:color w:val="333333"/>
        </w:rPr>
        <w:br/>
      </w:r>
      <w:r w:rsidRPr="00591C02">
        <w:rPr>
          <w:rFonts w:ascii="Helvetica Neue" w:hAnsi="Helvetica Neue"/>
          <w:color w:val="333333"/>
        </w:rPr>
        <w:t>可更换预训练模型，或者对预训练模型进行微调（</w:t>
      </w:r>
      <w:r w:rsidRPr="00591C02">
        <w:rPr>
          <w:rFonts w:ascii="Helvetica Neue" w:hAnsi="Helvetica Neue"/>
          <w:color w:val="333333"/>
        </w:rPr>
        <w:t>fine-tune</w:t>
      </w:r>
      <w:r w:rsidRPr="00591C02">
        <w:rPr>
          <w:rFonts w:ascii="Helvetica Neue" w:hAnsi="Helvetica Neue"/>
          <w:color w:val="333333"/>
        </w:rPr>
        <w:t>），或者进行数据增强（</w:t>
      </w:r>
      <w:r w:rsidRPr="00591C02">
        <w:rPr>
          <w:rFonts w:ascii="Helvetica Neue" w:hAnsi="Helvetica Neue"/>
          <w:color w:val="333333"/>
        </w:rPr>
        <w:t>data augmentation</w:t>
      </w:r>
      <w:r w:rsidRPr="00591C02">
        <w:rPr>
          <w:rFonts w:ascii="Helvetica Neue" w:hAnsi="Helvetica Neue"/>
          <w:color w:val="333333"/>
        </w:rPr>
        <w:t>）等</w:t>
      </w:r>
    </w:p>
    <w:p w14:paraId="0749DD65" w14:textId="77777777" w:rsidR="00591C02" w:rsidRPr="00591C02" w:rsidRDefault="00591C02" w:rsidP="00591C02">
      <w:pPr>
        <w:shd w:val="clear" w:color="auto" w:fill="FFFFFF"/>
        <w:spacing w:after="240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9.</w:t>
      </w:r>
      <w:r w:rsidRPr="00591C02">
        <w:rPr>
          <w:rFonts w:ascii="Helvetica Neue" w:hAnsi="Helvetica Neue"/>
          <w:color w:val="333333"/>
        </w:rPr>
        <w:t>部署应用</w:t>
      </w:r>
      <w:r w:rsidRPr="00591C02">
        <w:rPr>
          <w:rFonts w:ascii="Helvetica Neue" w:hAnsi="Helvetica Neue"/>
          <w:color w:val="333333"/>
        </w:rPr>
        <w:br/>
        <w:t>web</w:t>
      </w:r>
      <w:r w:rsidRPr="00591C02">
        <w:rPr>
          <w:rFonts w:ascii="Helvetica Neue" w:hAnsi="Helvetica Neue"/>
          <w:color w:val="333333"/>
        </w:rPr>
        <w:t>应用。用户提交图片，后端分析图片预测猫狗概率输出</w:t>
      </w:r>
    </w:p>
    <w:p w14:paraId="37BF17AD" w14:textId="77777777" w:rsidR="00591C02" w:rsidRPr="00591C02" w:rsidRDefault="00591C02" w:rsidP="00591C02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333333"/>
          <w:sz w:val="36"/>
          <w:szCs w:val="36"/>
        </w:rPr>
      </w:pPr>
      <w:r w:rsidRPr="00591C02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参考文献</w:t>
      </w:r>
    </w:p>
    <w:p w14:paraId="38FC133A" w14:textId="77777777" w:rsidR="00591C02" w:rsidRPr="00591C02" w:rsidRDefault="00591C02" w:rsidP="00591C02">
      <w:pPr>
        <w:shd w:val="clear" w:color="auto" w:fill="FFFFFF"/>
        <w:spacing w:after="100" w:afterAutospacing="1"/>
        <w:rPr>
          <w:rFonts w:ascii="Helvetica Neue" w:hAnsi="Helvetica Neue"/>
          <w:color w:val="333333"/>
        </w:rPr>
      </w:pPr>
      <w:r w:rsidRPr="00591C02">
        <w:rPr>
          <w:rFonts w:ascii="Helvetica Neue" w:hAnsi="Helvetica Neue"/>
          <w:color w:val="333333"/>
        </w:rPr>
        <w:t>[1] ImageNet Classification with Deep Convolutional Neural Networks. </w:t>
      </w:r>
      <w:hyperlink r:id="rId16" w:history="1">
        <w:r w:rsidRPr="00591C02">
          <w:rPr>
            <w:rFonts w:ascii="Helvetica Neue" w:hAnsi="Helvetica Neue"/>
            <w:color w:val="4183C4"/>
          </w:rPr>
          <w:t>http://papers.nips.cc/paper/4824-imagenet-classification-with-deep-convolutional-neural-networks</w:t>
        </w:r>
      </w:hyperlink>
      <w:r w:rsidRPr="00591C02">
        <w:rPr>
          <w:rFonts w:ascii="Helvetica Neue" w:hAnsi="Helvetica Neue"/>
          <w:color w:val="333333"/>
        </w:rPr>
        <w:br/>
        <w:t>[2] Very deep convolutional networks for large-scale image recognization. </w:t>
      </w:r>
      <w:hyperlink r:id="rId17" w:history="1">
        <w:r w:rsidRPr="00591C02">
          <w:rPr>
            <w:rFonts w:ascii="Helvetica Neue" w:hAnsi="Helvetica Neue"/>
            <w:color w:val="4183C4"/>
          </w:rPr>
          <w:t>https://arxiv.org/pdf/1409.1556v6.pdf</w:t>
        </w:r>
      </w:hyperlink>
      <w:r w:rsidRPr="00591C02">
        <w:rPr>
          <w:rFonts w:ascii="Helvetica Neue" w:hAnsi="Helvetica Neue"/>
          <w:color w:val="333333"/>
        </w:rPr>
        <w:br/>
        <w:t>[3] Going Deeper with Convolutions. </w:t>
      </w:r>
      <w:hyperlink r:id="rId18" w:history="1">
        <w:r w:rsidRPr="00591C02">
          <w:rPr>
            <w:rFonts w:ascii="Helvetica Neue" w:hAnsi="Helvetica Neue"/>
            <w:color w:val="4183C4"/>
          </w:rPr>
          <w:t>https://arxiv.org/abs/1409.4842</w:t>
        </w:r>
      </w:hyperlink>
      <w:r w:rsidRPr="00591C02">
        <w:rPr>
          <w:rFonts w:ascii="Helvetica Neue" w:hAnsi="Helvetica Neue"/>
          <w:color w:val="333333"/>
        </w:rPr>
        <w:br/>
        <w:t>[4] Deep Residual Learning for Image Recognition. </w:t>
      </w:r>
      <w:hyperlink r:id="rId19" w:history="1">
        <w:r w:rsidRPr="00591C02">
          <w:rPr>
            <w:rFonts w:ascii="Helvetica Neue" w:hAnsi="Helvetica Neue"/>
            <w:color w:val="4183C4"/>
          </w:rPr>
          <w:t>https://arxiv.org/abs/1512.03385</w:t>
        </w:r>
      </w:hyperlink>
    </w:p>
    <w:p w14:paraId="397A6792" w14:textId="77777777" w:rsidR="004E1FFD" w:rsidRDefault="004E1FFD"/>
    <w:sectPr w:rsidR="004E1FFD" w:rsidSect="00B86E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56E4D"/>
    <w:multiLevelType w:val="hybridMultilevel"/>
    <w:tmpl w:val="C428D6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BB129C"/>
    <w:multiLevelType w:val="hybridMultilevel"/>
    <w:tmpl w:val="4D8A0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02"/>
    <w:rsid w:val="001108D1"/>
    <w:rsid w:val="00233596"/>
    <w:rsid w:val="002766CE"/>
    <w:rsid w:val="004E1FFD"/>
    <w:rsid w:val="00537209"/>
    <w:rsid w:val="00591C02"/>
    <w:rsid w:val="00757672"/>
    <w:rsid w:val="00AE1128"/>
    <w:rsid w:val="00AE4B5E"/>
    <w:rsid w:val="00B86ECC"/>
    <w:rsid w:val="00BA2D6D"/>
    <w:rsid w:val="00E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F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2D6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91C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1C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1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91C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91C0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91C0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1C0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591C0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1C02"/>
    <w:rPr>
      <w:rFonts w:ascii="Courier New" w:eastAsiaTheme="minorEastAsia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757672"/>
    <w:rPr>
      <w:color w:val="808080"/>
    </w:rPr>
  </w:style>
  <w:style w:type="character" w:customStyle="1" w:styleId="mtext">
    <w:name w:val="mtext"/>
    <w:basedOn w:val="a0"/>
    <w:rsid w:val="00BA2D6D"/>
  </w:style>
  <w:style w:type="character" w:customStyle="1" w:styleId="mo">
    <w:name w:val="mo"/>
    <w:basedOn w:val="a0"/>
    <w:rsid w:val="00BA2D6D"/>
  </w:style>
  <w:style w:type="character" w:customStyle="1" w:styleId="mn">
    <w:name w:val="mn"/>
    <w:basedOn w:val="a0"/>
    <w:rsid w:val="00BA2D6D"/>
  </w:style>
  <w:style w:type="character" w:customStyle="1" w:styleId="mi">
    <w:name w:val="mi"/>
    <w:basedOn w:val="a0"/>
    <w:rsid w:val="00BA2D6D"/>
  </w:style>
  <w:style w:type="paragraph" w:styleId="a6">
    <w:name w:val="List Paragraph"/>
    <w:basedOn w:val="a"/>
    <w:uiPriority w:val="34"/>
    <w:qFormat/>
    <w:rsid w:val="00EC7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hyperlink" Target="https://www.kaggle.com/c/dogs-vs-cats-redux-kernels-edition/data" TargetMode="External"/><Relationship Id="rId15" Type="http://schemas.openxmlformats.org/officeDocument/2006/relationships/hyperlink" Target="https://keras.io/zh/preprocessing/image/" TargetMode="External"/><Relationship Id="rId16" Type="http://schemas.openxmlformats.org/officeDocument/2006/relationships/hyperlink" Target="http://papers.nips.cc/paper/4824-imagenet-classification-with-deep-convolutional-neural-networks" TargetMode="External"/><Relationship Id="rId17" Type="http://schemas.openxmlformats.org/officeDocument/2006/relationships/hyperlink" Target="https://arxiv.org/pdf/1409.1556v6.pdf" TargetMode="External"/><Relationship Id="rId18" Type="http://schemas.openxmlformats.org/officeDocument/2006/relationships/hyperlink" Target="https://arxiv.org/abs/1409.4842" TargetMode="External"/><Relationship Id="rId19" Type="http://schemas.openxmlformats.org/officeDocument/2006/relationships/hyperlink" Target="https://arxiv.org/abs/1512.0338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dogs-vs-cats-redux-kernels-editio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kaggle.com/c/dogs-vs-cats-redux-kernels-edition/data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394</Words>
  <Characters>2250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Machine Learning Engineer Nanodegree</vt:lpstr>
      <vt:lpstr>    猫狗大战项目开题报告</vt:lpstr>
      <vt:lpstr>        项目背景</vt:lpstr>
      <vt:lpstr>        </vt:lpstr>
      <vt:lpstr>        问题描述</vt:lpstr>
      <vt:lpstr>        数据和输入</vt:lpstr>
      <vt:lpstr>        基准模型</vt:lpstr>
      <vt:lpstr>        </vt:lpstr>
      <vt:lpstr>        评估标准</vt:lpstr>
      <vt:lpstr>        项目设计</vt:lpstr>
      <vt:lpstr>        参考文献</vt:lpstr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范耀华</dc:creator>
  <cp:keywords/>
  <dc:description/>
  <cp:lastModifiedBy>范耀华</cp:lastModifiedBy>
  <cp:revision>4</cp:revision>
  <cp:lastPrinted>2018-04-23T13:33:00Z</cp:lastPrinted>
  <dcterms:created xsi:type="dcterms:W3CDTF">2018-04-23T13:33:00Z</dcterms:created>
  <dcterms:modified xsi:type="dcterms:W3CDTF">2018-04-23T14:28:00Z</dcterms:modified>
</cp:coreProperties>
</file>