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80C0" w14:textId="77777777" w:rsidR="009B01C7" w:rsidRDefault="009B01C7" w:rsidP="009B01C7">
      <w:pPr>
        <w:pStyle w:val="Prrafodelista"/>
        <w:numPr>
          <w:ilvl w:val="0"/>
          <w:numId w:val="1"/>
        </w:numPr>
      </w:pPr>
      <w:r>
        <w:t xml:space="preserve">Considerando las alternativas de financiamiento que conocen como grupo, elaborar un cuadro comparativo con los siguientes elementos: </w:t>
      </w:r>
    </w:p>
    <w:p w14:paraId="112904A7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Alternativa. </w:t>
      </w:r>
    </w:p>
    <w:p w14:paraId="6473C7ED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¿Recomendable? (Sí/No). </w:t>
      </w:r>
    </w:p>
    <w:p w14:paraId="5415F01F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>Ventajas.</w:t>
      </w:r>
    </w:p>
    <w:p w14:paraId="529AD400" w14:textId="77777777" w:rsidR="009B01C7" w:rsidRDefault="009B01C7" w:rsidP="009B01C7">
      <w:pPr>
        <w:pStyle w:val="Prrafodelista"/>
        <w:numPr>
          <w:ilvl w:val="0"/>
          <w:numId w:val="2"/>
        </w:numPr>
      </w:pPr>
      <w:r>
        <w:t xml:space="preserve">Desventajas. </w:t>
      </w:r>
    </w:p>
    <w:p w14:paraId="30B189C8" w14:textId="77777777" w:rsidR="009B01C7" w:rsidRDefault="009B01C7" w:rsidP="009B01C7">
      <w:pPr>
        <w:ind w:left="720"/>
      </w:pPr>
    </w:p>
    <w:p w14:paraId="0B9301DB" w14:textId="783C07F0" w:rsidR="005C7EE5" w:rsidRDefault="009B01C7" w:rsidP="009B01C7">
      <w:pPr>
        <w:ind w:left="720"/>
      </w:pPr>
      <w:r>
        <w:t>Finalmente concluya cuál sería la elegida y por qué.</w:t>
      </w:r>
    </w:p>
    <w:p w14:paraId="6F77C68F" w14:textId="61095B1A" w:rsidR="009B01C7" w:rsidRDefault="009B01C7" w:rsidP="009B01C7"/>
    <w:p w14:paraId="3EF8D7BA" w14:textId="1D2CAD7A" w:rsidR="009B01C7" w:rsidRDefault="009B01C7" w:rsidP="009B01C7">
      <w:r>
        <w:rPr>
          <w:noProof/>
        </w:rPr>
        <w:drawing>
          <wp:inline distT="0" distB="0" distL="0" distR="0" wp14:anchorId="03ECC4A7" wp14:editId="1E3CCA61">
            <wp:extent cx="5612130" cy="3965575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AAD" w14:textId="324CC4FE" w:rsidR="009B01C7" w:rsidRDefault="009B01C7" w:rsidP="009B01C7"/>
    <w:p w14:paraId="462E168B" w14:textId="6395E461" w:rsidR="009B01C7" w:rsidRDefault="00543FA8" w:rsidP="00543FA8">
      <w:pPr>
        <w:jc w:val="both"/>
      </w:pPr>
      <w:r>
        <w:t xml:space="preserve">Como es un proyecto de fuerte índole social, la estrategia inicial de financiamiento sería salir a levantar capital a través de donaciones a distintas organizaciones, fundaciones y empresas, quienes podría verse beneficiados por acogerse a una ley de donaciones. Lo anterior facilitaría conseguir la inversión inicial necesaria para poner en marcha el proyecto. </w:t>
      </w:r>
    </w:p>
    <w:p w14:paraId="1003DD27" w14:textId="7F47E68D" w:rsidR="009B01C7" w:rsidRDefault="009B01C7" w:rsidP="00543FA8">
      <w:pPr>
        <w:jc w:val="both"/>
      </w:pPr>
    </w:p>
    <w:p w14:paraId="04649C36" w14:textId="247F6C8F" w:rsidR="009B01C7" w:rsidRDefault="009B01C7" w:rsidP="00543FA8">
      <w:pPr>
        <w:jc w:val="both"/>
      </w:pPr>
      <w:r>
        <w:t xml:space="preserve">Una vez que tengamos ese recurso clave, por la proyección de flujos, es recomendable seguir con un mecanismo de </w:t>
      </w:r>
      <w:proofErr w:type="spellStart"/>
      <w:r>
        <w:t>Bootstrapping</w:t>
      </w:r>
      <w:proofErr w:type="spellEnd"/>
      <w:r>
        <w:t>, permitiendo pagar el financiamiento in</w:t>
      </w:r>
      <w:r w:rsidR="00543FA8">
        <w:t>i</w:t>
      </w:r>
      <w:r>
        <w:t xml:space="preserve">cial dentro del Año 2 de operación, y así evitamos diluirnos o incorporar personas externas </w:t>
      </w:r>
      <w:proofErr w:type="gramStart"/>
      <w:r>
        <w:t>al startup</w:t>
      </w:r>
      <w:proofErr w:type="gramEnd"/>
      <w:r>
        <w:t xml:space="preserve">. </w:t>
      </w:r>
    </w:p>
    <w:sectPr w:rsidR="009B0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904"/>
    <w:multiLevelType w:val="hybridMultilevel"/>
    <w:tmpl w:val="54104E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647767"/>
    <w:multiLevelType w:val="hybridMultilevel"/>
    <w:tmpl w:val="D7FEE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7"/>
    <w:rsid w:val="00543FA8"/>
    <w:rsid w:val="005C7EE5"/>
    <w:rsid w:val="009B01C7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6F99"/>
  <w15:chartTrackingRefBased/>
  <w15:docId w15:val="{6C999016-1B05-42F9-8782-2F089BFB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3</cp:revision>
  <dcterms:created xsi:type="dcterms:W3CDTF">2022-02-04T17:05:00Z</dcterms:created>
  <dcterms:modified xsi:type="dcterms:W3CDTF">2022-02-04T18:21:00Z</dcterms:modified>
</cp:coreProperties>
</file>