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color w:val="1A3A5C"/>
          <w:sz w:val="34"/>
          <w:szCs w:val="34"/>
        </w:rPr>
        <w:t xml:space="preserve">ERMAN WILLIAN TAGAINTCHUEM</w:t>
      </w:r>
    </w:p>
    <w:p>
      <w:pPr>
        <w:spacing w:after="140"/>
        <w:jc w:val="center"/>
      </w:pPr>
      <w:r>
        <w:rPr>
          <w:b/>
          <w:bCs/>
          <w:color w:val="555555"/>
          <w:sz w:val="22"/>
          <w:szCs w:val="22"/>
        </w:rPr>
        <w:t xml:space="preserve">SEO SPECIALIST — DATA-DRIVEN &amp; AUTOMATION-FOCUSED</w:t>
      </w:r>
    </w:p>
    <w:p>
      <w:pPr>
        <w:spacing w:after="200"/>
        <w:jc w:val="center"/>
      </w:pPr>
      <w:r>
        <w:rPr>
          <w:color w:val="555555"/>
          <w:sz w:val="19"/>
          <w:szCs w:val="19"/>
        </w:rPr>
        <w:t>ermanwilliantag@tensoratech.com</w:t>
      </w:r>
      <w:r>
        <w:rPr>
          <w:color w:val="555555"/>
          <w:sz w:val="19"/>
          <w:szCs w:val="19"/>
        </w:rPr>
        <w:t xml:space="preserve">  |  +971 55 515 4764</w:t>
      </w:r>
      <w:r>
        <w:rPr>
          <w:color w:val="555555"/>
          <w:sz w:val="19"/>
          <w:szCs w:val="19"/>
        </w:rPr>
        <w:t xml:space="preserve">  |  Abu Dhabi, UAE</w:t>
      </w:r>
      <w:r>
        <w:rPr>
          <w:color w:val="555555"/>
          <w:sz w:val="19"/>
          <w:szCs w:val="19"/>
        </w:rPr>
        <w:t xml:space="preserve">  |  linkedin.com/in/erman-tag</w:t>
      </w:r>
      <w:r>
        <w:rPr>
          <w:color w:val="555555"/>
          <w:sz w:val="19"/>
          <w:szCs w:val="19"/>
        </w:rPr>
        <w:t xml:space="preserve">  |  github.com/aiengineernlp-dotcom</w:t>
      </w:r>
    </w:p>
    <w:p>
      <w:pPr>
        <w:pBdr>
          <w:bottom w:val="single" w:color="1A3A5C" w:sz="6" w:space="2"/>
        </w:pBdr>
        <w:spacing w:after="100" w:before="260"/>
      </w:pPr>
      <w:r>
        <w:rPr>
          <w:b/>
          <w:bCs/>
          <w:color w:val="1A3A5C"/>
          <w:spacing w:val="10"/>
          <w:sz w:val="22"/>
          <w:szCs w:val="22"/>
        </w:rPr>
        <w:t xml:space="preserve">PROFILE</w:t>
      </w:r>
    </w:p>
    <w:p>
      <w:pPr>
        <w:spacing w:after="80"/>
      </w:pPr>
      <w:r>
        <w:rPr>
          <w:sz w:val="20"/>
          <w:szCs w:val="20"/>
        </w:rPr>
        <w:t xml:space="preserve">SEO Specialist with hands-on technical SEO experience since 2019, combining classic on-page/technical SEO with a software engineering background. I build custom automation and technical tooling most SEO practitioners can't — including a self-built, CMS-independent SEO/GEO engine (schema automation, metadata generation, AI-crawler visibility) currently running in production. Comfortable owning SEO end-to-end: technical audits, on-page optimization, content structure, and the underlying automation that scales it.</w:t>
      </w:r>
    </w:p>
    <w:p>
      <w:pPr>
        <w:pBdr>
          <w:bottom w:val="single" w:color="1A3A5C" w:sz="6" w:space="2"/>
        </w:pBdr>
        <w:spacing w:after="100" w:before="260"/>
      </w:pPr>
      <w:r>
        <w:rPr>
          <w:b/>
          <w:bCs/>
          <w:color w:val="1A3A5C"/>
          <w:spacing w:val="10"/>
          <w:sz w:val="22"/>
          <w:szCs w:val="22"/>
        </w:rPr>
        <w:t xml:space="preserve">WORK EXPERIENCE</w:t>
      </w:r>
    </w:p>
    <w:p>
      <w:pPr>
        <w:spacing w:after="20" w:before="180"/>
      </w:pPr>
      <w:r>
        <w:rPr>
          <w:b/>
          <w:bCs/>
          <w:sz w:val="21"/>
          <w:szCs w:val="21"/>
        </w:rPr>
        <w:t xml:space="preserve">SEO Specialist — Data &amp; Web Dev</w:t>
      </w:r>
      <w:r>
        <w:rPr>
          <w:color w:val="555555"/>
          <w:sz w:val="20"/>
          <w:szCs w:val="20"/>
        </w:rPr>
        <w:t xml:space="preserve">   TheKnowHow Research and Consulting — Abu Dhabi, UAE</w:t>
      </w:r>
    </w:p>
    <w:p>
      <w:pPr>
        <w:spacing w:after="60"/>
      </w:pPr>
      <w:r>
        <w:rPr>
          <w:i/>
          <w:iCs/>
          <w:color w:val="555555"/>
          <w:sz w:val="18"/>
          <w:szCs w:val="18"/>
        </w:rPr>
        <w:t xml:space="preserve">Sep 2024 – Present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Designed and maintain the company website's technical SEO and GEO (Generative Engine Optimization) — structured data, metadata, AI-crawler accessibility (llms.txt, robots.txt for GPTBot/ClaudeBot/PerplexityBot) — via a self-built, CMS-independent modular SEO engine automating schema.org generation, entity mapping, and content-relationship processing at scale.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Own full site infrastructure end-to-end: build websites from scratch, administer cPanel (files, databases, email, SSL, backups), and manage hosting/DNS for 11+ company domains.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Support the marketing team directly — UTM/Google Tag Manager tracking for campaign and partner attribution, and video production/editing with DaVinci Resolve.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Developed a custom lead-capture and qualification system with dynamic forms, workflow automation, and analytics tracking to support organic-to-lead conversion.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KPI dashboards and data visualizations to report on SEO/traffic performance for strategic decision-making.</w:t>
      </w:r>
    </w:p>
    <w:p>
      <w:pPr>
        <w:spacing w:after="20" w:before="180"/>
      </w:pPr>
      <w:r>
        <w:rPr>
          <w:b/>
          <w:bCs/>
          <w:sz w:val="21"/>
          <w:szCs w:val="21"/>
        </w:rPr>
        <w:t xml:space="preserve">Data &amp; IT Applications Manager | SEO</w:t>
      </w:r>
      <w:r>
        <w:rPr>
          <w:color w:val="555555"/>
          <w:sz w:val="20"/>
          <w:szCs w:val="20"/>
        </w:rPr>
        <w:t xml:space="preserve">   Alnajm Alwardi Project Management — Dubai / Abu Dhabi, UAE</w:t>
      </w:r>
    </w:p>
    <w:p>
      <w:pPr>
        <w:spacing w:after="60"/>
      </w:pPr>
      <w:r>
        <w:rPr>
          <w:i/>
          <w:iCs/>
          <w:color w:val="555555"/>
          <w:sz w:val="18"/>
          <w:szCs w:val="18"/>
        </w:rPr>
        <w:t xml:space="preserve">Aug 2022 – Aug 2024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Managed the development of scalable data solutions for project management platforms, including SEO-relevant reporting interfaces.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user-friendly KPI interfaces improving accessibility for non-technical stakeholders.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Integrated third-party APIs and databases (MySQL/PostgreSQL) to streamline data flows.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Managed server infrastructure and cPanel administration for the company hosting — the same full-ownership approach applied at TheKnowHow.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UTM tracking links with Google Tag Manager for marketing campaign attribution.</w:t>
      </w:r>
    </w:p>
    <w:p>
      <w:pPr>
        <w:spacing w:after="20" w:before="180"/>
      </w:pPr>
      <w:r>
        <w:rPr>
          <w:b/>
          <w:bCs/>
          <w:sz w:val="21"/>
          <w:szCs w:val="21"/>
        </w:rPr>
        <w:t xml:space="preserve">Assistant IT Manager | SEO</w:t>
      </w:r>
      <w:r>
        <w:rPr>
          <w:color w:val="555555"/>
          <w:sz w:val="20"/>
          <w:szCs w:val="20"/>
        </w:rPr>
        <w:t xml:space="preserve">   TechCube — Littoral, Cameroon — Hybrid</w:t>
      </w:r>
    </w:p>
    <w:p>
      <w:pPr>
        <w:spacing w:after="60"/>
      </w:pPr>
      <w:r>
        <w:rPr>
          <w:i/>
          <w:iCs/>
          <w:color w:val="555555"/>
          <w:sz w:val="18"/>
          <w:szCs w:val="18"/>
        </w:rPr>
        <w:t xml:space="preserve">Jun 2019 – Jan 2023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Joined as one of the company's first employees and built its digital presence from the ground up — full-stack web development, technical SEO, content creation, and digital marketing.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Implemented technical SEO strategies and on-page optimization to improve search engine rankings.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Developed and maintained web applications using Python (Django/Flask) and PHP.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Created and managed digital marketing content and campaigns; managed domain infrastructure, DNS, and web hosting.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websites end-to-end and fully administered cPanel — the same full-ownership approach carried through to TheKnowHow.</w:t>
      </w:r>
    </w:p>
    <w:p>
      <w:pPr>
        <w:pBdr>
          <w:bottom w:val="single" w:color="1A3A5C" w:sz="6" w:space="2"/>
        </w:pBdr>
        <w:spacing w:after="100" w:before="260"/>
      </w:pPr>
      <w:r>
        <w:rPr>
          <w:b/>
          <w:bCs/>
          <w:color w:val="1A3A5C"/>
          <w:spacing w:val="10"/>
          <w:sz w:val="22"/>
          <w:szCs w:val="22"/>
        </w:rPr>
        <w:t xml:space="preserve">FEATURED PROJECT</w:t>
      </w:r>
    </w:p>
    <w:p>
      <w:pPr>
        <w:spacing w:after="20"/>
      </w:pPr>
      <w:r>
        <w:rPr>
          <w:b/>
          <w:bCs/>
          <w:sz w:val="21"/>
          <w:szCs w:val="21"/>
        </w:rPr>
        <w:t xml:space="preserve">Erman SEO/GEO Engine — Self-built modular SEO framework</w:t>
      </w:r>
    </w:p>
    <w:p>
      <w:pPr>
        <w:spacing w:after="60"/>
      </w:pPr>
      <w:r>
        <w:rPr>
          <w:i/>
          <w:iCs/>
          <w:color w:val="555555"/>
          <w:sz w:val="18"/>
          <w:szCs w:val="18"/>
        </w:rPr>
        <w:t xml:space="preserve">2026 — In production on TheKnowHow.ae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Architected a modular, plugin-independent SEO engine (PHP/WordPress) covering technical SEO, AI-visibility (GEO), and content structure — designed to be reusable across CMS sites, not a one-off build.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Automated schema.org generation (Organization, Article, FAQ, Breadcrumb), dynamic llms.txt, robots.txt rules for AI crawlers, and an XML sitemap generator.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Built with a tested, documented engineering process: every module verified with real functional tests before deployment, not just 'looks correct'.</w:t>
      </w:r>
    </w:p>
    <w:p>
      <w:pPr>
        <w:pBdr>
          <w:bottom w:val="single" w:color="1A3A5C" w:sz="6" w:space="2"/>
        </w:pBdr>
        <w:spacing w:after="100" w:before="260"/>
      </w:pPr>
      <w:r>
        <w:rPr>
          <w:b/>
          <w:bCs/>
          <w:color w:val="1A3A5C"/>
          <w:spacing w:val="10"/>
          <w:sz w:val="22"/>
          <w:szCs w:val="22"/>
        </w:rPr>
        <w:t xml:space="preserve">EDUCATION</w:t>
      </w:r>
    </w:p>
    <w:p>
      <w:pPr>
        <w:spacing w:after="100"/>
      </w:pPr>
      <w:r>
        <w:rPr>
          <w:b/>
          <w:bCs/>
          <w:sz w:val="20"/>
          <w:szCs w:val="20"/>
        </w:rPr>
        <w:t xml:space="preserve">Bachelor's Degree in Computer Engineering (4 years)</w:t>
      </w:r>
      <w:r>
        <w:rPr>
          <w:color w:val="555555"/>
          <w:sz w:val="20"/>
          <w:szCs w:val="20"/>
        </w:rPr>
        <w:t xml:space="preserve">  —  Université de Dschang, Cameroon  —  Graduated 2019</w:t>
      </w:r>
    </w:p>
    <w:p>
      <w:pPr>
        <w:pBdr>
          <w:bottom w:val="single" w:color="1A3A5C" w:sz="6" w:space="2"/>
        </w:pBdr>
        <w:spacing w:after="100" w:before="260"/>
      </w:pPr>
      <w:r>
        <w:rPr>
          <w:b/>
          <w:bCs/>
          <w:color w:val="1A3A5C"/>
          <w:spacing w:val="10"/>
          <w:sz w:val="22"/>
          <w:szCs w:val="22"/>
        </w:rPr>
        <w:t xml:space="preserve">TECHNICAL SKILLS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SEO Fundamentals: </w:t>
      </w:r>
      <w:r>
        <w:rPr>
          <w:sz w:val="20"/>
          <w:szCs w:val="20"/>
        </w:rPr>
        <w:t xml:space="preserve">Technical SEO, on-page optimization, schema.org / structured data, GEO (AI-visibility), robots.txt / llms.txt, internal linking, content structure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AI-Assisted Keyword &amp; Content Research: </w:t>
      </w:r>
      <w:r>
        <w:rPr>
          <w:sz w:val="20"/>
          <w:szCs w:val="20"/>
        </w:rPr>
        <w:t xml:space="preserve">Semrush AI, Ahrefs AI, Surfer SEO, Keyword Insights, Frase, NeuronWriter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Automated SEO Audits: </w:t>
      </w:r>
      <w:r>
        <w:rPr>
          <w:sz w:val="20"/>
          <w:szCs w:val="20"/>
        </w:rPr>
        <w:t xml:space="preserve">Screaming Frog (AI), Semrush, Ahrefs, Sitebulb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Automated Technical SEO: </w:t>
      </w:r>
      <w:r>
        <w:rPr>
          <w:sz w:val="20"/>
          <w:szCs w:val="20"/>
        </w:rPr>
        <w:t xml:space="preserve">Schema markup generators, AI sitemap generation, robots.txt automation</w:t>
      </w:r>
    </w:p>
    <w:p>
      <w:pPr>
        <w:spacing w:after="60"/>
      </w:pPr>
      <w:r>
        <w:rPr>
          <w:b/>
          <w:bCs/>
          <w:sz w:val="20"/>
          <w:szCs w:val="20"/>
        </w:rPr>
        <w:t xml:space="preserve">Competitor &amp; Local SEO: </w:t>
      </w:r>
      <w:r>
        <w:rPr>
          <w:sz w:val="20"/>
          <w:szCs w:val="20"/>
        </w:rPr>
        <w:t xml:space="preserve">Semrush, Ahrefs, SpyFu AI, BrightLocal AI, Whitespark</w:t>
      </w:r>
    </w:p>
    <w:p>
      <w:pPr>
        <w:spacing w:after="60"/>
      </w:pPr>
      <w:r>
        <w:rPr>
          <w:b/>
          <w:bCs/>
          <w:sz w:val="20"/>
          <w:szCs w:val="20"/>
        </w:rPr>
        <w:t xml:space="preserve">Google Tools: </w:t>
      </w:r>
      <w:r>
        <w:rPr>
          <w:sz w:val="20"/>
          <w:szCs w:val="20"/>
        </w:rPr>
        <w:t xml:space="preserve">Google Search Console, Google Analytics 4, Google Trends, Google Tag Manager, UTM campaign tracking</w:t>
      </w:r>
    </w:p>
    <w:p>
      <w:pPr>
        <w:spacing w:after="60"/>
      </w:pPr>
      <w:r>
        <w:rPr>
          <w:b/>
          <w:bCs/>
          <w:sz w:val="20"/>
          <w:szCs w:val="20"/>
        </w:rPr>
        <w:t xml:space="preserve">Automation &amp; Dev: </w:t>
      </w:r>
      <w:r>
        <w:rPr>
          <w:sz w:val="20"/>
          <w:szCs w:val="20"/>
        </w:rPr>
        <w:t xml:space="preserve">Python (Django/Flask), PHP, JavaScript, WordPress, custom SEO tooling, Git &amp; GitHub</w:t>
      </w:r>
    </w:p>
    <w:p>
      <w:pPr>
        <w:spacing w:after="60"/>
      </w:pPr>
      <w:r>
        <w:rPr>
          <w:b/>
          <w:bCs/>
          <w:sz w:val="20"/>
          <w:szCs w:val="20"/>
        </w:rPr>
        <w:t xml:space="preserve">Site &amp; Server Ownership: </w:t>
      </w:r>
      <w:r>
        <w:rPr>
          <w:sz w:val="20"/>
          <w:szCs w:val="20"/>
        </w:rPr>
        <w:t xml:space="preserve">End-to-end website builds, full cPanel administration (files, databases, email, SSL, backups), DNS/domain management</w:t>
      </w:r>
    </w:p>
    <w:p>
      <w:pPr>
        <w:spacing w:after="60"/>
      </w:pPr>
      <w:r>
        <w:rPr>
          <w:b/>
          <w:bCs/>
          <w:sz w:val="20"/>
          <w:szCs w:val="20"/>
        </w:rPr>
        <w:t xml:space="preserve">Data &amp; Analytics: </w:t>
      </w:r>
      <w:r>
        <w:rPr>
          <w:sz w:val="20"/>
          <w:szCs w:val="20"/>
        </w:rPr>
        <w:t xml:space="preserve">PostgreSQL, MySQL, Pandas, data visualization (Plotly, Matplotlib), KPI dashboards</w:t>
      </w:r>
    </w:p>
    <w:p>
      <w:pPr>
        <w:pBdr>
          <w:bottom w:val="single" w:color="1A3A5C" w:sz="6" w:space="2"/>
        </w:pBdr>
        <w:spacing w:after="100" w:before="260"/>
      </w:pPr>
      <w:r>
        <w:rPr>
          <w:b/>
          <w:bCs/>
          <w:color w:val="1A3A5C"/>
          <w:spacing w:val="10"/>
          <w:sz w:val="22"/>
          <w:szCs w:val="22"/>
        </w:rPr>
        <w:t xml:space="preserve">CERTIFICATIONS &amp; TRAINING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Machine Learning / AI Engineer — CodeCademy (Completed)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IBM AI Engineering Professional Certificate — In progress, expected Q3 2026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sz w:val="20"/>
          <w:szCs w:val="20"/>
        </w:rPr>
        <w:t xml:space="preserve">AI / ML / Data Science Intensive Training — LogicMojo, 60 sessions, March–September 2026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2026-08-07T14:54:22.395Z</dcterms:created>
  <dcterms:modified xsi:type="dcterms:W3CDTF">2026-08-07T14:54:22.409Z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