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5"/>
        <w:jc w:val="center"/>
      </w:pPr>
      <w:r>
        <w:rPr>
          <w:b/>
          <w:color w:val="1B4F72"/>
          <w:sz w:val="30"/>
        </w:rPr>
        <w:t>ERMAN WILLIAN TAGAINTCHUEM</w:t>
      </w:r>
    </w:p>
    <w:p>
      <w:pPr>
        <w:spacing w:after="60"/>
        <w:jc w:val="center"/>
      </w:pPr>
      <w:r>
        <w:rPr>
          <w:b/>
          <w:color w:val="2C2C2C"/>
          <w:sz w:val="22"/>
        </w:rPr>
        <w:t>STARTUP CO-FOUNDER / FOUNDING ENGINEER</w:t>
      </w:r>
    </w:p>
    <w:p>
      <w:pPr>
        <w:spacing w:after="35"/>
        <w:jc w:val="center"/>
      </w:pPr>
      <w:r>
        <w:rPr>
          <w:b w:val="0"/>
          <w:color w:val="555555"/>
          <w:sz w:val="15"/>
        </w:rPr>
        <w:t>ermanwilliantag@tensoratech.com  |  +971 55 515 4764  |  linkedin.com/in/erman-tag  |  github.com/aiengineernlp-dotcom</w:t>
      </w:r>
    </w:p>
    <w:p>
      <w:pPr>
        <w:spacing w:after="140"/>
        <w:jc w:val="center"/>
      </w:pPr>
      <w:r>
        <w:rPr>
          <w:b w:val="0"/>
          <w:color w:val="888888"/>
          <w:sz w:val="15"/>
        </w:rPr>
        <w:t>Abu Dhabi, UAE  |  Emirates ID valid until 15/09/2026  |  Nationality: Cameroonian</w:t>
      </w:r>
    </w:p>
    <w:p>
      <w:pPr>
        <w:spacing w:before="160" w:after="50"/>
      </w:pPr>
      <w:r>
        <w:rPr>
          <w:b/>
          <w:color w:val="1B4F72"/>
          <w:sz w:val="22"/>
        </w:rPr>
        <w:t>PROFESSIONAL SUMMARY</w:t>
      </w:r>
    </w:p>
    <w:p>
      <w:pPr>
        <w:spacing w:after="140"/>
      </w:pPr>
      <w:r>
        <w:rPr>
          <w:b w:val="0"/>
          <w:color w:val="2C2C2C"/>
          <w:sz w:val="17"/>
        </w:rPr>
        <w:t>Bilingual (French/English) builder based in Abu Dhabi, UAE. As Data &amp; Reporting Analyst at The KnowHow Research And Consulting, built and operated significant parts of TheKnowHow.ae's technical, SEO, and AI-workflow infrastructure — hands-on execution across the full stack of a live product, not just analysis. Currently deepening ML/AI/DS skills (LogicMojo, 60 sessions, 2026). Brings execution speed and access to francophone African and Gulf markets.</w:t>
      </w:r>
    </w:p>
    <w:p>
      <w:pPr>
        <w:spacing w:before="160" w:after="50"/>
      </w:pPr>
      <w:r>
        <w:rPr>
          <w:b/>
          <w:color w:val="1B4F72"/>
          <w:sz w:val="22"/>
        </w:rPr>
        <w:t>WORK EXPERIENCE</w:t>
      </w:r>
    </w:p>
    <w:p>
      <w:pPr>
        <w:spacing w:before="100" w:after="50"/>
      </w:pPr>
      <w:r>
        <w:rPr>
          <w:b/>
          <w:color w:val="000000"/>
          <w:sz w:val="19"/>
        </w:rPr>
        <w:t>Data &amp; Reporting Analyst</w:t>
      </w:r>
      <w:r>
        <w:rPr>
          <w:b w:val="0"/>
          <w:color w:val="555555"/>
          <w:sz w:val="17"/>
        </w:rPr>
        <w:t xml:space="preserve">   |   The KnowHow Research And Consulting — Abu Dhabi, UAE</w:t>
      </w:r>
      <w:r>
        <w:rPr>
          <w:b w:val="0"/>
          <w:color w:val="888888"/>
          <w:sz w:val="17"/>
        </w:rPr>
        <w:t xml:space="preserve">   |   Sep 2024 – Present</w:t>
      </w:r>
    </w:p>
    <w:p>
      <w:pPr>
        <w:spacing w:after="35"/>
      </w:pPr>
      <w:r>
        <w:rPr>
          <w:b w:val="0"/>
          <w:color w:val="2C2C2C"/>
          <w:sz w:val="17"/>
        </w:rPr>
        <w:t>• Built and maintained SEO, traffic, and content KPI monitoring infrastructure for a live healthcare platform (TheKnowHow.ae)</w:t>
      </w:r>
    </w:p>
    <w:p>
      <w:pPr>
        <w:spacing w:after="35"/>
      </w:pPr>
      <w:r>
        <w:rPr>
          <w:b w:val="0"/>
          <w:color w:val="2C2C2C"/>
          <w:sz w:val="17"/>
        </w:rPr>
        <w:t>• Designed and implemented AI-assisted content and reporting workflows using ChatGPT and Claude</w:t>
      </w:r>
    </w:p>
    <w:p>
      <w:pPr>
        <w:spacing w:after="35"/>
      </w:pPr>
      <w:r>
        <w:rPr>
          <w:b w:val="0"/>
          <w:color w:val="2C2C2C"/>
          <w:sz w:val="17"/>
        </w:rPr>
        <w:t>• Developed an automated lead capture and qualification system with dynamic forms, workflow automation, and analytics tracking — end-to-end, from requirement to deployment</w:t>
      </w:r>
    </w:p>
    <w:p>
      <w:pPr>
        <w:spacing w:after="35"/>
      </w:pPr>
      <w:r>
        <w:rPr>
          <w:b w:val="0"/>
          <w:color w:val="2C2C2C"/>
          <w:sz w:val="17"/>
        </w:rPr>
        <w:t>• Engineered automated reporting systems using Python (Django/Flask) across 11 domains, reducing manual work by 4+ hours/week</w:t>
      </w:r>
    </w:p>
    <w:p>
      <w:pPr>
        <w:spacing w:before="100" w:after="50"/>
      </w:pPr>
      <w:r>
        <w:rPr>
          <w:b/>
          <w:color w:val="000000"/>
          <w:sz w:val="19"/>
        </w:rPr>
        <w:t>IT Applications Manager / Data &amp; Backend Developer</w:t>
      </w:r>
      <w:r>
        <w:rPr>
          <w:b w:val="0"/>
          <w:color w:val="555555"/>
          <w:sz w:val="17"/>
        </w:rPr>
        <w:t xml:space="preserve">   |   Alnajm Alwardi Project Management — Dubai / Abu Dhabi, UAE</w:t>
      </w:r>
      <w:r>
        <w:rPr>
          <w:b w:val="0"/>
          <w:color w:val="888888"/>
          <w:sz w:val="17"/>
        </w:rPr>
        <w:t xml:space="preserve">   |   Jun 2022 – Sep 2024</w:t>
      </w:r>
    </w:p>
    <w:p>
      <w:pPr>
        <w:spacing w:after="35"/>
      </w:pPr>
      <w:r>
        <w:rPr>
          <w:b w:val="0"/>
          <w:color w:val="2C2C2C"/>
          <w:sz w:val="17"/>
        </w:rPr>
        <w:t>• Developed custom data solutions and KPI visualization features for project management platforms serving 50+ concurrent users</w:t>
      </w:r>
    </w:p>
    <w:p>
      <w:pPr>
        <w:spacing w:before="160" w:after="50"/>
      </w:pPr>
      <w:r>
        <w:rPr>
          <w:b/>
          <w:color w:val="1B4F72"/>
          <w:sz w:val="22"/>
        </w:rPr>
        <w:t>KEY PROJECT</w:t>
      </w:r>
    </w:p>
    <w:p>
      <w:pPr>
        <w:spacing w:before="100" w:after="50"/>
      </w:pPr>
      <w:r>
        <w:rPr>
          <w:b/>
          <w:color w:val="000000"/>
          <w:sz w:val="19"/>
        </w:rPr>
        <w:t>DataSphere360 — Independently Built Framework</w:t>
      </w:r>
      <w:r>
        <w:rPr>
          <w:b w:val="0"/>
          <w:color w:val="555555"/>
          <w:sz w:val="17"/>
        </w:rPr>
        <w:t xml:space="preserve">   |   Personal Framework Project</w:t>
      </w:r>
      <w:r>
        <w:rPr>
          <w:b w:val="0"/>
          <w:color w:val="888888"/>
          <w:sz w:val="17"/>
        </w:rPr>
        <w:t xml:space="preserve">   |   2026</w:t>
      </w:r>
    </w:p>
    <w:p>
      <w:pPr>
        <w:spacing w:after="35"/>
      </w:pPr>
      <w:r>
        <w:rPr>
          <w:b w:val="0"/>
          <w:color w:val="2C2C2C"/>
          <w:sz w:val="17"/>
        </w:rPr>
        <w:t>• Designed, built, and shipped a modular automation framework independently, end-to-end: ingestion, cleaning, integration, feature engineering, reporting</w:t>
      </w:r>
    </w:p>
    <w:p>
      <w:pPr>
        <w:spacing w:after="35"/>
      </w:pPr>
      <w:r>
        <w:rPr>
          <w:b w:val="0"/>
          <w:color w:val="2C2C2C"/>
          <w:sz w:val="17"/>
        </w:rPr>
        <w:t>• Demonstrates the ability to own a technical product from architecture to delivery without a team</w:t>
      </w:r>
    </w:p>
    <w:p>
      <w:pPr>
        <w:spacing w:before="160" w:after="50"/>
      </w:pPr>
      <w:r>
        <w:rPr>
          <w:b/>
          <w:color w:val="1B4F72"/>
          <w:sz w:val="22"/>
        </w:rPr>
        <w:t>EDUCATION</w:t>
      </w:r>
    </w:p>
    <w:p>
      <w:pPr>
        <w:spacing w:before="100" w:after="50"/>
      </w:pPr>
      <w:r>
        <w:rPr>
          <w:b/>
          <w:color w:val="000000"/>
          <w:sz w:val="19"/>
        </w:rPr>
        <w:t>Bachelor's Degree in Computer Engineering (4 years)</w:t>
      </w:r>
      <w:r>
        <w:rPr>
          <w:b w:val="0"/>
          <w:color w:val="555555"/>
          <w:sz w:val="17"/>
        </w:rPr>
        <w:t xml:space="preserve">   |   Université de Dschang, Cameroon</w:t>
      </w:r>
      <w:r>
        <w:rPr>
          <w:b w:val="0"/>
          <w:color w:val="888888"/>
          <w:sz w:val="17"/>
        </w:rPr>
        <w:t xml:space="preserve">   |   Graduated 2019</w:t>
      </w:r>
    </w:p>
    <w:p>
      <w:pPr>
        <w:spacing w:before="160" w:after="50"/>
      </w:pPr>
      <w:r>
        <w:rPr>
          <w:b/>
          <w:color w:val="1B4F72"/>
          <w:sz w:val="22"/>
        </w:rPr>
        <w:t>TECHNICAL SKILLS</w:t>
      </w:r>
    </w:p>
    <w:p>
      <w:pPr>
        <w:spacing w:after="40"/>
      </w:pPr>
      <w:r>
        <w:rPr>
          <w:b/>
          <w:color w:val="1B4F72"/>
          <w:sz w:val="17"/>
        </w:rPr>
        <w:t xml:space="preserve">Execution: </w:t>
      </w:r>
      <w:r>
        <w:rPr>
          <w:b w:val="0"/>
          <w:color w:val="2C2C2C"/>
          <w:sz w:val="17"/>
        </w:rPr>
        <w:t>End-to-end ownership: requirements → build → deploy, independently and in small teams</w:t>
      </w:r>
    </w:p>
    <w:p>
      <w:pPr>
        <w:spacing w:after="40"/>
      </w:pPr>
      <w:r>
        <w:rPr>
          <w:b/>
          <w:color w:val="1B4F72"/>
          <w:sz w:val="17"/>
        </w:rPr>
        <w:t xml:space="preserve">Technical Breadth: </w:t>
      </w:r>
      <w:r>
        <w:rPr>
          <w:b w:val="0"/>
          <w:color w:val="2C2C2C"/>
          <w:sz w:val="17"/>
        </w:rPr>
        <w:t>Python, Django/Flask, data pipelines, AI-assisted workflows</w:t>
      </w:r>
    </w:p>
    <w:p>
      <w:pPr>
        <w:spacing w:after="40"/>
      </w:pPr>
      <w:r>
        <w:rPr>
          <w:b/>
          <w:color w:val="1B4F72"/>
          <w:sz w:val="17"/>
        </w:rPr>
        <w:t xml:space="preserve">Growth-Adjacent: </w:t>
      </w:r>
      <w:r>
        <w:rPr>
          <w:b w:val="0"/>
          <w:color w:val="2C2C2C"/>
          <w:sz w:val="17"/>
        </w:rPr>
        <w:t>SEO, content strategy, lead capture automation</w:t>
      </w:r>
    </w:p>
    <w:p>
      <w:pPr>
        <w:spacing w:after="40"/>
      </w:pPr>
      <w:r>
        <w:rPr>
          <w:b/>
          <w:color w:val="1B4F72"/>
          <w:sz w:val="17"/>
        </w:rPr>
        <w:t xml:space="preserve">Languages: </w:t>
      </w:r>
      <w:r>
        <w:rPr>
          <w:b w:val="0"/>
          <w:color w:val="2C2C2C"/>
          <w:sz w:val="17"/>
        </w:rPr>
        <w:t>French (native, C1/C2), English (fluent) — francophone Africa + Gulf market access</w:t>
      </w:r>
    </w:p>
    <w:p>
      <w:pPr>
        <w:spacing w:after="40"/>
      </w:pPr>
      <w:r>
        <w:rPr>
          <w:b/>
          <w:color w:val="1B4F72"/>
          <w:sz w:val="17"/>
        </w:rPr>
        <w:t xml:space="preserve">Tools: </w:t>
      </w:r>
      <w:r>
        <w:rPr>
          <w:b w:val="0"/>
          <w:color w:val="2C2C2C"/>
          <w:sz w:val="17"/>
        </w:rPr>
        <w:t>Git &amp; GitHub, Microsoft 365, Streamlit</w:t>
      </w:r>
    </w:p>
    <w:p>
      <w:pPr>
        <w:spacing w:before="160" w:after="50"/>
      </w:pPr>
      <w:r>
        <w:rPr>
          <w:b/>
          <w:color w:val="1B4F72"/>
          <w:sz w:val="22"/>
        </w:rPr>
        <w:t>CERTIFICATIONS &amp; TRAINING</w:t>
      </w:r>
    </w:p>
    <w:p>
      <w:pPr>
        <w:spacing w:after="35"/>
      </w:pPr>
      <w:r>
        <w:rPr>
          <w:b w:val="0"/>
          <w:color w:val="2C2C2C"/>
          <w:sz w:val="17"/>
        </w:rPr>
        <w:t>• Machine Learning / AI Engineer — CodeCademy (Completed)</w:t>
      </w:r>
    </w:p>
    <w:p>
      <w:pPr>
        <w:spacing w:after="35"/>
      </w:pPr>
      <w:r>
        <w:rPr>
          <w:b w:val="0"/>
          <w:color w:val="2C2C2C"/>
          <w:sz w:val="17"/>
        </w:rPr>
        <w:t>• IBM AI Engineering Professional Certificate — In progress, expected Q3 2026</w:t>
      </w:r>
    </w:p>
    <w:p>
      <w:pPr>
        <w:spacing w:after="35"/>
      </w:pPr>
      <w:r>
        <w:rPr>
          <w:b w:val="0"/>
          <w:color w:val="2C2C2C"/>
          <w:sz w:val="17"/>
        </w:rPr>
        <w:t>• Batch AI / Machine Learning / Data Science — LogicMojo Intensive Training, March–September 2026 (60 sessions) — covers supervised/unsupervised ML, deep learning, NLP, transformers, RAG, LLMs</w:t>
      </w:r>
    </w:p>
    <w:sectPr w:rsidR="00FC693F" w:rsidRPr="0006063C" w:rsidSect="00034616">
      <w:pgSz w:w="12240" w:h="15840"/>
      <w:pgMar w:top="650" w:right="850" w:bottom="6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