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b/>
          <w:bCs/>
          <w:color w:val="1F4E79"/>
          <w:sz w:val="52"/>
          <w:szCs w:val="52"/>
        </w:rPr>
        <w:t xml:space="preserve">SALAM Technology Stack</w:t>
      </w:r>
    </w:p>
    <w:p>
      <w:pPr>
        <w:spacing w:after="120"/>
      </w:pPr>
      <w:r>
        <w:rPr>
          <w:color w:val="595959"/>
          <w:sz w:val="26"/>
          <w:szCs w:val="26"/>
        </w:rPr>
        <w:t xml:space="preserve">Architecture V2 components mapped to technologies, trade-offs and V1 priorities</w:t>
      </w:r>
    </w:p>
    <w:p>
      <w:pPr>
        <w:pBdr>
          <w:bottom w:val="single" w:color="1F4E79" w:sz="8" w:space="6"/>
        </w:pBdr>
        <w:spacing w:after="300"/>
      </w:pPr>
      <w:r>
        <w:rPr>
          <w:color w:val="595959"/>
          <w:sz w:val="22"/>
          <w:szCs w:val="22"/>
        </w:rPr>
        <w:t xml:space="preserve">AI317  |  Backend, AI and Infrastructure recommendation</w:t>
      </w:r>
    </w:p>
    <w:p>
      <w:pPr>
        <w:pStyle w:val="Heading1"/>
        <w:keepNext/>
      </w:pPr>
      <w:r>
        <w:t xml:space="preserve">1. Purpose, Criteria and Legend</w:t>
      </w:r>
    </w:p>
    <w:p>
      <w:pPr>
        <w:spacing w:after="120" w:line="276"/>
      </w:pPr>
      <w:r>
        <w:t xml:space="preserve">This document takes the components of </w:t>
      </w:r>
      <w:r>
        <w:rPr>
          <w:b/>
          <w:bCs/>
        </w:rPr>
        <w:t xml:space="preserve">Recommended Architecture V2</w:t>
      </w:r>
      <w:r>
        <w:t xml:space="preserve"> (section 20 of the architecture review), maps each one to realistic technology options, compares the trade-offs, and prioritizes a V1 stack. The V1 filter is </w:t>
      </w:r>
      <w:r>
        <w:rPr>
          <w:b/>
          <w:bCs/>
        </w:rPr>
        <w:t xml:space="preserve">simplicity</w:t>
      </w:r>
      <w:r>
        <w:t xml:space="preserve"> (fewest moving parts, no new services) and </w:t>
      </w:r>
      <w:r>
        <w:rPr>
          <w:b/>
          <w:bCs/>
        </w:rPr>
        <w:t xml:space="preserve">reproducibility</w:t>
      </w:r>
      <w:r>
        <w:t xml:space="preserve"> (pinned, versioned, traceable to a manifest), with </w:t>
      </w:r>
      <w:r>
        <w:rPr>
          <w:b/>
          <w:bCs/>
        </w:rPr>
        <w:t xml:space="preserve">privacy</w:t>
      </w:r>
      <w:r>
        <w:t xml:space="preserve"> as a hard constraint (raw text lives only in request memory).</w:t>
      </w:r>
    </w:p>
    <w:p>
      <w:pPr>
        <w:spacing w:after="120" w:line="276"/>
      </w:pPr>
      <w:r>
        <w:t xml:space="preserve">Version numbers, free-tier limits and licences are deliberately not quoted here because they change. Pin versions at project kickoff and verify hosting limits, dataset terms and model licences before committing (see section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Priority</w:t>
            </w:r>
          </w:p>
        </w:tc>
        <w:tc>
          <w:tcPr>
            <w:tcW w:type="dxa" w:w="75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Meaning</w:t>
            </w:r>
          </w:p>
        </w:tc>
      </w:tr>
      <w:tr>
        <w:trPr>
          <w:cantSplit/>
        </w:trPr>
        <w:tc>
          <w:tcPr>
            <w:tcW w:type="dxa" w:w="1500"/>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c>
          <w:tcPr>
            <w:tcW w:type="dxa" w:w="7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Adopt for V1. Required, or the simplest way to meet a V1 requirement.</w:t>
            </w:r>
          </w:p>
        </w:tc>
      </w:tr>
      <w:tr>
        <w:trPr>
          <w:cantSplit/>
        </w:trPr>
        <w:tc>
          <w:tcPr>
            <w:tcW w:type="dxa" w:w="1500"/>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c>
          <w:tcPr>
            <w:tcW w:type="dxa" w:w="7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Adopt if time allows, or use as a comparison/alternative. Low cost, clear value.</w:t>
            </w:r>
          </w:p>
        </w:tc>
      </w:tr>
      <w:tr>
        <w:trPr>
          <w:cantSplit/>
        </w:trPr>
        <w:tc>
          <w:tcPr>
            <w:tcW w:type="dxa" w:w="1500"/>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c>
          <w:tcPr>
            <w:tcW w:type="dxa" w:w="7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Defer. Revisit only after a measured need.</w:t>
            </w:r>
          </w:p>
        </w:tc>
      </w:tr>
      <w:tr>
        <w:trPr>
          <w:cantSplit/>
        </w:trPr>
        <w:tc>
          <w:tcPr>
            <w:tcW w:type="dxa" w:w="15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c>
          <w:tcPr>
            <w:tcW w:type="dxa" w:w="75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Do not use in V1 (privacy risk, unnecessary complexity, or contradicts an accepted decision).</w:t>
            </w:r>
          </w:p>
        </w:tc>
      </w:tr>
    </w:tbl>
    <w:p>
      <w:pPr>
        <w:spacing w:after="120"/>
      </w:pPr>
    </w:p>
    <w:p>
      <w:pPr>
        <w:pStyle w:val="Heading1"/>
        <w:keepNext/>
      </w:pPr>
      <w:r>
        <w:t xml:space="preserve">2. Architecture V2 Components (Extracted)</w:t>
      </w:r>
    </w:p>
    <w:p>
      <w:pPr>
        <w:spacing w:after="120" w:line="276"/>
      </w:pPr>
      <w:r>
        <w:t xml:space="preserve">C1–C14 are the boxes and offline elements in the V2 diagram, in flow order. C15–C17 are not boxes in the diagram; they are cross-cutting concerns from the review (MLOps, deployment, failure handling, privacy) that still need technology choices. Calibration (C6) was part of the model port output in V2 and is split out here because it has its own tooling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4726"/>
        <w:gridCol w:w="1500"/>
      </w:tblGrid>
      <w:tr>
        <w:trPr>
          <w:tblHeader/>
        </w:trPr>
        <w:tc>
          <w:tcPr>
            <w:tcW w:type="dxa" w:w="6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ID</w:t>
            </w:r>
          </w:p>
        </w:tc>
        <w:tc>
          <w:tcPr>
            <w:tcW w:type="dxa" w:w="21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Component</w:t>
            </w:r>
          </w:p>
        </w:tc>
        <w:tc>
          <w:tcPr>
            <w:tcW w:type="dxa" w:w="4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What V2 specifies</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Layer</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C1</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Web client</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React/Vite static app; always-visible disclaimer and support link independent of the API; renders keys from the content package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Web</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C2</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Contract v1</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Versioned, schema-owned contract between web and API</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Shared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C3</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API (thin)</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FastAPI: validation, rate limiting, content-free logging, safe error handler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Backend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C4</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Analysis orchestrator</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One use case; input gate (language/length/scope → out_of_scope / insufficient_input)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Backend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C5</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Model port + adapters</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Adapter owns its preprocessing and tokenizer; TF-IDF + LR baseline; MARBERT advanced candidate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AI</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C6</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Calibration &amp; abstention</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Calibrated class distribution plus an abstain signal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AI</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C7</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Policy</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Pure, deterministic, reviewed: level key, certainty band, guidance action, crisis visibility</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Backend</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C8</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Explainer port</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Optional, time-boxed, degradable; native LR coefficients / occlusion / SHAP-LIME candidates → character-span attributions + method name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AI</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C9</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Feedback store</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Structured only, optional; SQLite or Postgres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Infra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C10</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Model artifact + manifest</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Dataset hash, code commit, preprocessing and calibration versions, metrics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AI / Infra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C11</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Content package</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Awareness/support text, versioned, externally reviewed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Web / Infra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C12</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salam_nlp shared library</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Shared by training and API; prevents train/serve skew</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AI</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C13</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Training &amp; notebooks</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Offline; never imported by the API</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AI</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C14</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Data &amp; locked test set</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Gitignored data, dataset manifests/hashes, locked test set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AI</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C15</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CI/CD &amp; packaging</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Cross-cutting: Git, CI, Docker, dependency locking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Infra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C16</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Runtime hosting &amp; edge</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Cross-cutting: where it runs, TLS, who can see traffic</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Infra</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C17</w:t>
            </w:r>
          </w:p>
        </w:tc>
        <w:tc>
          <w:tcPr>
            <w:tcW w:type="dxa" w:w="21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Observability &amp; health</w:t>
            </w:r>
          </w:p>
        </w:tc>
        <w:tc>
          <w:tcPr>
            <w:tcW w:type="dxa" w:w="4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Cross-cutting: health checks and content-free logs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Infra</w:t>
            </w:r>
          </w:p>
        </w:tc>
      </w:tr>
    </w:tbl>
    <w:p>
      <w:pPr>
        <w:spacing w:after="120"/>
      </w:pPr>
    </w:p>
    <w:p>
      <w:pPr>
        <w:pStyle w:val="Heading1"/>
        <w:keepNext/>
      </w:pPr>
      <w:r>
        <w:t xml:space="preserve">3. Technology Mapping and Trade-offs</w:t>
      </w:r>
    </w:p>
    <w:p>
      <w:pPr>
        <w:spacing w:after="60" w:before="120"/>
      </w:pPr>
      <w:r>
        <w:rPr>
          <w:b/>
          <w:bCs/>
        </w:rPr>
        <w:t xml:space="preserve">3A. Web and contract</w:t>
      </w:r>
    </w:p>
    <w:p>
      <w:pPr>
        <w:pStyle w:val="Heading2"/>
        <w:keepNext/>
      </w:pPr>
      <w:r>
        <w:t xml:space="preserve">C1 — Web client</w:t>
      </w:r>
    </w:p>
    <w:p>
      <w:pPr>
        <w:spacing w:after="80"/>
      </w:pPr>
      <w:r>
        <w:rPr>
          <w:b/>
          <w:bCs/>
        </w:rPr>
        <w:t xml:space="preserve">Layer:</w:t>
      </w:r>
      <w:r>
        <w:t xml:space="preserve"> Web   |   </w:t>
      </w:r>
      <w:r>
        <w:rPr>
          <w:b/>
          <w:bCs/>
        </w:rPr>
        <w:t xml:space="preserve">Needs:</w:t>
      </w:r>
      <w:r>
        <w:t xml:space="preserve"> static SPA, RTL, disclaimer independent of the API, no third-party trackers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React + Vite</w:t>
            </w:r>
            <w:r>
              <w:rPr>
                <w:sz w:val="19"/>
                <w:szCs w:val="19"/>
              </w:rPr>
              <w:t xml:space="preserve"> (existing)</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Already built; static output; no server runtime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Needs realignment to contract v1, not a technology problem</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Self-hosted Cairo font</w:t>
            </w:r>
            <w:r>
              <w:rPr>
                <w:sz w:val="19"/>
                <w:szCs w:val="19"/>
              </w:rPr>
              <w:t xml:space="preserve"> (e.g. @fontsource/cairo)</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visitor IPs sent to Google; version pinned in lockfile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Slightly larger bundle</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Google Fonts CDN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Zero setup</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Leaks visitor IPs to a third party</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Next.js / TypeScript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SSR, static typing</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Rejected by ADR-001; extra complexity for no V1 benefit</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bl>
    <w:p>
      <w:pPr>
        <w:spacing w:after="120"/>
      </w:pPr>
    </w:p>
    <w:p>
      <w:pPr>
        <w:spacing w:after="160"/>
      </w:pPr>
      <w:r>
        <w:rPr>
          <w:b/>
          <w:bCs/>
        </w:rPr>
        <w:t xml:space="preserve">V1 pick:</w:t>
      </w:r>
      <w:r>
        <w:t xml:space="preserve"> React + Vite, Tailwind, self-hosted Cairo, no analytics or session replay.</w:t>
      </w:r>
    </w:p>
    <w:p>
      <w:pPr>
        <w:pStyle w:val="Heading2"/>
        <w:keepNext/>
      </w:pPr>
      <w:r>
        <w:t xml:space="preserve">C2 — Contract v1</w:t>
      </w:r>
    </w:p>
    <w:p>
      <w:pPr>
        <w:spacing w:after="80"/>
      </w:pPr>
      <w:r>
        <w:rPr>
          <w:b/>
          <w:bCs/>
        </w:rPr>
        <w:t xml:space="preserve">Layer:</w:t>
      </w:r>
      <w:r>
        <w:t xml:space="preserve"> Shared (backend owner)   |   </w:t>
      </w:r>
      <w:r>
        <w:rPr>
          <w:b/>
          <w:bCs/>
        </w:rPr>
        <w:t xml:space="preserve">Needs:</w:t>
      </w:r>
      <w:r>
        <w:t xml:space="preserve"> one schema source, versioned, usable to mock the frontend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Pydantic models → exported OpenAPI file</w:t>
            </w:r>
            <w:r>
              <w:rPr>
                <w:sz w:val="19"/>
                <w:szCs w:val="19"/>
              </w:rPr>
              <w:t xml:space="preserve"> committed in </w:t>
            </w:r>
            <w:r>
              <w:rPr>
                <w:rFonts w:ascii="Consolas" w:cs="Consolas" w:eastAsia="Consolas" w:hAnsi="Consolas"/>
                <w:sz w:val="17"/>
                <w:szCs w:val="17"/>
              </w:rPr>
              <w:t xml:space="preserve">contracts/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Single source of truth; no extra tooling; CI can diff for drift</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Backend owner must keep models authoritative</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Prism</w:t>
            </w:r>
            <w:r>
              <w:rPr>
                <w:sz w:val="19"/>
                <w:szCs w:val="19"/>
              </w:rPr>
              <w:t xml:space="preserve"> mock server from the OpenAPI file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Frontend unblocked before the backend exists; always matches spec</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One extra Node dev tool</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MSW (Mock Service Worker) in web tests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JS-only, good for unit tests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Handwritten handlers can drift from the spec</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OpenAPI-first with code generation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Strict contract-first discipline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Codegen overhead; fights FastAPI's model-first flow</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gRPC / protobuf</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Strong typing</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Browser needs a proxy; overkill</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bl>
    <w:p>
      <w:pPr>
        <w:spacing w:after="120"/>
      </w:pPr>
    </w:p>
    <w:p>
      <w:pPr>
        <w:spacing w:after="160"/>
      </w:pPr>
      <w:r>
        <w:rPr>
          <w:b/>
          <w:bCs/>
        </w:rPr>
        <w:t xml:space="preserve">V1 pick:</w:t>
      </w:r>
      <w:r>
        <w:t xml:space="preserve"> Pydantic as source of truth, exported OpenAPI committed and diff-checked in CI, Prism for the frontend mock.</w:t>
      </w:r>
    </w:p>
    <w:p>
      <w:pPr>
        <w:pStyle w:val="Heading2"/>
        <w:keepNext/>
      </w:pPr>
      <w:r>
        <w:t xml:space="preserve">C11 — Content package</w:t>
      </w:r>
    </w:p>
    <w:p>
      <w:pPr>
        <w:spacing w:after="80"/>
      </w:pPr>
      <w:r>
        <w:rPr>
          <w:b/>
          <w:bCs/>
        </w:rPr>
        <w:t xml:space="preserve">Layer:</w:t>
      </w:r>
      <w:r>
        <w:t xml:space="preserve"> Web / Infra   |   </w:t>
      </w:r>
      <w:r>
        <w:rPr>
          <w:b/>
          <w:bCs/>
        </w:rPr>
        <w:t xml:space="preserve">Needs:</w:t>
      </w:r>
      <w:r>
        <w:t xml:space="preserve"> reviewed Arabic text with stable keys; available even when the API is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JSON/YAML files in `content/`</w:t>
            </w:r>
            <w:r>
              <w:rPr>
                <w:sz w:val="19"/>
                <w:szCs w:val="19"/>
              </w:rPr>
              <w:t xml:space="preserve"> imported at build time with a tiny </w:t>
            </w:r>
            <w:r>
              <w:rPr>
                <w:rFonts w:ascii="Consolas" w:cs="Consolas" w:eastAsia="Consolas" w:hAnsi="Consolas"/>
                <w:sz w:val="17"/>
                <w:szCs w:val="17"/>
              </w:rPr>
              <w:t xml:space="preserve">t(key)</w:t>
            </w:r>
            <w:r>
              <w:rPr>
                <w:sz w:val="19"/>
                <w:szCs w:val="19"/>
              </w:rPr>
              <w:t xml:space="preserve"> helper</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Versioned in Git; no runtime dependency; works when the API fails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live editing (a feature, given review needs)</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GitHub CODEOWNERS + required review on </w:t>
            </w:r>
            <w:r>
              <w:rPr>
                <w:rFonts w:ascii="Consolas" w:cs="Consolas" w:eastAsia="Consolas" w:hAnsi="Consolas"/>
                <w:sz w:val="17"/>
                <w:szCs w:val="17"/>
              </w:rPr>
              <w:t xml:space="preserve">content/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Enforces reviewer sign-off on wording</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Reviewer needs repo access or an exported copy</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react-i18next / FormatJS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Pluralization, multi-language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Overkill for one language</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Headless CMS or DB table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Non-developer editing</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Runtime dependency; weak change control for safety wording</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bl>
    <w:p>
      <w:pPr>
        <w:spacing w:after="120"/>
      </w:pPr>
    </w:p>
    <w:p>
      <w:pPr>
        <w:spacing w:after="160"/>
      </w:pPr>
      <w:r>
        <w:rPr>
          <w:b/>
          <w:bCs/>
        </w:rPr>
        <w:t xml:space="preserve">V1 pick:</w:t>
      </w:r>
      <w:r>
        <w:t xml:space="preserve"> Static JSON in the repo, keys returned by the API, strings owned by the UI.</w:t>
      </w:r>
    </w:p>
    <w:p>
      <w:pPr>
        <w:spacing w:after="60" w:before="200"/>
      </w:pPr>
      <w:r>
        <w:rPr>
          <w:b/>
          <w:bCs/>
        </w:rPr>
        <w:t xml:space="preserve">3B. Backend</w:t>
      </w:r>
    </w:p>
    <w:p>
      <w:pPr>
        <w:pStyle w:val="Heading2"/>
        <w:keepNext/>
      </w:pPr>
      <w:r>
        <w:t xml:space="preserve">C3 — API (thin)</w:t>
      </w:r>
    </w:p>
    <w:p>
      <w:pPr>
        <w:spacing w:after="80"/>
      </w:pPr>
      <w:r>
        <w:rPr>
          <w:b/>
          <w:bCs/>
        </w:rPr>
        <w:t xml:space="preserve">Layer:</w:t>
      </w:r>
      <w:r>
        <w:t xml:space="preserve"> Backend   |   </w:t>
      </w:r>
      <w:r>
        <w:rPr>
          <w:b/>
          <w:bCs/>
        </w:rPr>
        <w:t xml:space="preserve">Needs:</w:t>
      </w:r>
      <w:r>
        <w:t xml:space="preserve"> validation, rate limiting, content-free logging, no input echo, CPU-bound inference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FastAPI + Uvicorn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Pydantic validation, auto OpenAPI; sync endpoints run in a threadpool</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Default 422 responses echo input (override required); each worker loads its own model copy</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Flask</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Familiar and minimal</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Manual validation and OpenAPI; contradicts ADR-002</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Django / DRF</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Batteries included</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Heavy; no need for admin or auth</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slowapi</w:t>
            </w:r>
            <w:r>
              <w:rPr>
                <w:sz w:val="19"/>
                <w:szCs w:val="19"/>
              </w:rPr>
              <w:t xml:space="preserve"> (in-memory rate limiting)</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In-app, testable in CI; no stored state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Per-process counters if several workers run</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Redis-backed limiter</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Shared across workers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New service that persists IPs</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pydantic-settings</w:t>
            </w:r>
            <w:r>
              <w:rPr>
                <w:sz w:val="19"/>
                <w:szCs w:val="19"/>
              </w:rPr>
              <w:t xml:space="preserve"> (env vars)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Typed config; fails fast on missing values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None significant</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stdlib `logging`</w:t>
            </w:r>
            <w:r>
              <w:rPr>
                <w:sz w:val="19"/>
                <w:szCs w:val="19"/>
              </w:rPr>
              <w:t xml:space="preserve"> with JSON formatter and field allowlist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dependency; content-free by construction</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Needs discipline (allowlist, no bodies)</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structlog / loguru</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Nicer logging API</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Extra dependency; same privacy rules apply</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Gunicorn process manager</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Worker supervision</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Extra layer; not needed at 1–2 workers</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bl>
    <w:p>
      <w:pPr>
        <w:spacing w:after="120"/>
      </w:pPr>
    </w:p>
    <w:p>
      <w:pPr>
        <w:spacing w:after="160"/>
      </w:pPr>
      <w:r>
        <w:rPr>
          <w:b/>
          <w:bCs/>
        </w:rPr>
        <w:t xml:space="preserve">V1 pick:</w:t>
      </w:r>
      <w:r>
        <w:t xml:space="preserve"> FastAPI + Uvicorn (1–2 workers), sync endpoints for inference, slowapi, pydantic-settings, stdlib JSON logging. Custom handlers for validation and unexpected errors return the stable error schema without echoing input.</w:t>
      </w:r>
    </w:p>
    <w:p>
      <w:pPr>
        <w:pStyle w:val="Heading2"/>
        <w:keepNext/>
      </w:pPr>
      <w:r>
        <w:t xml:space="preserve">C4 — Analysis orchestrator and input gate</w:t>
      </w:r>
    </w:p>
    <w:p>
      <w:pPr>
        <w:spacing w:after="80"/>
      </w:pPr>
      <w:r>
        <w:rPr>
          <w:b/>
          <w:bCs/>
        </w:rPr>
        <w:t xml:space="preserve">Layer:</w:t>
      </w:r>
      <w:r>
        <w:t xml:space="preserve"> Backend   |   </w:t>
      </w:r>
      <w:r>
        <w:rPr>
          <w:b/>
          <w:bCs/>
        </w:rPr>
        <w:t xml:space="preserve">Needs:</w:t>
      </w:r>
      <w:r>
        <w:t xml:space="preserve"> one use case; scope checks; bounded concurrency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Plain Python function/service class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Easy to test and read; no framework</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Relies on code discipline</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Unicode-range script ratio + length rules</w:t>
            </w:r>
            <w:r>
              <w:rPr>
                <w:sz w:val="19"/>
                <w:szCs w:val="19"/>
              </w:rPr>
              <w:t xml:space="preserve"> for the input gate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dependencies; deterministic; flags Arabizi and Latin-heavy text</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Cannot separate Arabic from Persian/Urdu script, or dialects</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Bounded concurrency</w:t>
            </w:r>
            <w:r>
              <w:rPr>
                <w:sz w:val="19"/>
                <w:szCs w:val="19"/>
              </w:rPr>
              <w:t xml:space="preserve"> (semaphore) + torch thread cap</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Prevents CPU oversubscription and latency spikes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Needs tuning on target hardware</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Language-ID library (fastText LID, lingua, langdetect)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Better language separation</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Extra dependency/model file; weak on short text; licence check</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Workflow frameworks (Celery pipelines, Airflow, LangChain)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Orchestration features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async workflow or LLM chain exists here</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bl>
    <w:p>
      <w:pPr>
        <w:spacing w:after="120"/>
      </w:pPr>
    </w:p>
    <w:p>
      <w:pPr>
        <w:spacing w:after="160"/>
      </w:pPr>
      <w:r>
        <w:rPr>
          <w:b/>
          <w:bCs/>
        </w:rPr>
        <w:t xml:space="preserve">V1 pick:</w:t>
      </w:r>
      <w:r>
        <w:t xml:space="preserve"> Plain orchestrator function with rule-based input gate and bounded concurrency.</w:t>
      </w:r>
    </w:p>
    <w:p>
      <w:pPr>
        <w:pStyle w:val="Heading2"/>
        <w:keepNext/>
      </w:pPr>
      <w:r>
        <w:t xml:space="preserve">C7 — Policy</w:t>
      </w:r>
    </w:p>
    <w:p>
      <w:pPr>
        <w:spacing w:after="80"/>
      </w:pPr>
      <w:r>
        <w:rPr>
          <w:b/>
          <w:bCs/>
        </w:rPr>
        <w:t xml:space="preserve">Layer:</w:t>
      </w:r>
      <w:r>
        <w:t xml:space="preserve"> Backend   |   </w:t>
      </w:r>
      <w:r>
        <w:rPr>
          <w:b/>
          <w:bCs/>
        </w:rPr>
        <w:t xml:space="preserve">Needs:</w:t>
      </w:r>
      <w:r>
        <w:t xml:space="preserve"> deterministic mapping from model output to level, certainty band, guidance and crisis visibility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Pure Python module</w:t>
            </w:r>
            <w:r>
              <w:rPr>
                <w:sz w:val="19"/>
                <w:szCs w:val="19"/>
              </w:rPr>
              <w:t xml:space="preserve"> + versioned thresholds file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Deterministic, unit-testable, reviewable by non-ML people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Thresholds must travel with the model version</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pytest parametrized decision tables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Tests double as reviewable documentation</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None significant</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Hypothesis property-based tests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Finds edge cases (e.g. no path to a default "all clear")</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Extra dev dependency</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Rules engine (OPA, rule-engine libraries)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Declarative rules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Overkill for one decision table</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Policy stored in DB / admin UI</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Hot edits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Bypasses review and change control</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bl>
    <w:p>
      <w:pPr>
        <w:spacing w:after="120"/>
      </w:pPr>
    </w:p>
    <w:p>
      <w:pPr>
        <w:spacing w:after="160"/>
      </w:pPr>
      <w:r>
        <w:rPr>
          <w:b/>
          <w:bCs/>
        </w:rPr>
        <w:t xml:space="preserve">V1 pick:</w:t>
      </w:r>
      <w:r>
        <w:t xml:space="preserve"> Pure functions plus a thresholds file stored with the model manifest, covered by table-driven tests.</w:t>
      </w:r>
    </w:p>
    <w:p>
      <w:pPr>
        <w:spacing w:after="60" w:before="200"/>
      </w:pPr>
      <w:r>
        <w:rPr>
          <w:b/>
          <w:bCs/>
        </w:rPr>
        <w:t xml:space="preserve">3C. AI and data</w:t>
      </w:r>
    </w:p>
    <w:p>
      <w:pPr>
        <w:pStyle w:val="Heading2"/>
        <w:keepNext/>
      </w:pPr>
      <w:r>
        <w:t xml:space="preserve">C5 — Model port and adapters</w:t>
      </w:r>
    </w:p>
    <w:p>
      <w:pPr>
        <w:spacing w:after="80"/>
      </w:pPr>
      <w:r>
        <w:rPr>
          <w:b/>
          <w:bCs/>
        </w:rPr>
        <w:t xml:space="preserve">Layer:</w:t>
      </w:r>
      <w:r>
        <w:t xml:space="preserve"> AI   |   </w:t>
      </w:r>
      <w:r>
        <w:rPr>
          <w:b/>
          <w:bCs/>
        </w:rPr>
        <w:t xml:space="preserve">Needs:</w:t>
      </w:r>
      <w:r>
        <w:t xml:space="preserve"> swappable models behind one interface; each adapter owns preprocessing; CPU inference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`typing.Protocol`</w:t>
            </w:r>
            <w:r>
              <w:rPr>
                <w:sz w:val="19"/>
                <w:szCs w:val="19"/>
              </w:rPr>
              <w:t xml:space="preserve"> (or ABC) for the model port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Zero dependency; interface checked by type checkers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Not enforced at runtime (Protocol)</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scikit-learn Pipeline</w:t>
            </w:r>
            <w:r>
              <w:rPr>
                <w:sz w:val="19"/>
                <w:szCs w:val="19"/>
              </w:rPr>
              <w:t xml:space="preserve">: TF-IDF (word + char n-grams) → Logistic Regression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Probabilistic; exact coefficients; trains in minutes on CPU; tiny artifact</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Weaker on semantics and sarcasm; char n-grams complicate span explanations</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LinearSVC / Random Forest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SVM often strong on text</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SVM lacks native probabilities; RF poorly calibrated on sparse text</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Hugging Face transformers + PyTorch</w:t>
            </w:r>
            <w:r>
              <w:rPr>
                <w:sz w:val="19"/>
                <w:szCs w:val="19"/>
              </w:rPr>
              <w:t xml:space="preserve">, MARBERTv2 as primary candidate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Dialect/tweet pretraining; standard APIs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Hundreds of MB; slower on CPU; check licence/terms</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AraBERT / CAMeLBERT variants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Strong MSA (AraBERT); dialect variant (CAMeLBERT)</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AraBERT needs its own preprocessor; extra comparison effort</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Larger multilingual models or Arabic LLMs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Possible accuracy gain</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GPU-bound; harder to calibrate and explain</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PyTorch CPU (eager) inference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Simplest; no export step</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Slower than optimized runtimes; large CPU wheel</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ONNX Runtime / TorchScript export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Faster CPU inference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Export + parity tests; INT8 shifts probabilities and forces re-calibration</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joblib</w:t>
            </w:r>
            <w:r>
              <w:rPr>
                <w:sz w:val="19"/>
                <w:szCs w:val="19"/>
              </w:rPr>
              <w:t xml:space="preserve"> (sklearn) and </w:t>
            </w:r>
            <w:r>
              <w:rPr>
                <w:sz w:val="19"/>
                <w:szCs w:val="19"/>
              </w:rPr>
              <w:t xml:space="preserve">safetensors</w:t>
            </w:r>
            <w:r>
              <w:rPr>
                <w:sz w:val="19"/>
                <w:szCs w:val="19"/>
              </w:rPr>
              <w:t xml:space="preserve"> (transformers)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Standard formats; safetensors avoids code execution on load</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joblib loads pickles: trusted artifacts only, pin sklearn version</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bl>
    <w:p>
      <w:pPr>
        <w:spacing w:after="120"/>
      </w:pPr>
    </w:p>
    <w:p>
      <w:pPr>
        <w:spacing w:after="160"/>
      </w:pPr>
      <w:r>
        <w:rPr>
          <w:b/>
          <w:bCs/>
        </w:rPr>
        <w:t xml:space="preserve">V1 pick:</w:t>
      </w:r>
      <w:r>
        <w:t xml:space="preserve"> Protocol-based port; sklearn TF-IDF + LR baseline first; MARBERTv2 adapter second; PyTorch CPU inference; export formats only from the manifest-verified artifacts.</w:t>
      </w:r>
    </w:p>
    <w:p>
      <w:pPr>
        <w:pStyle w:val="Heading2"/>
        <w:keepNext/>
      </w:pPr>
      <w:r>
        <w:t xml:space="preserve">C6 — Calibration and abstention</w:t>
      </w:r>
    </w:p>
    <w:p>
      <w:pPr>
        <w:spacing w:after="80"/>
      </w:pPr>
      <w:r>
        <w:rPr>
          <w:b/>
          <w:bCs/>
        </w:rPr>
        <w:t xml:space="preserve">Layer:</w:t>
      </w:r>
      <w:r>
        <w:t xml:space="preserve"> AI   |   </w:t>
      </w:r>
      <w:r>
        <w:rPr>
          <w:b/>
          <w:bCs/>
        </w:rPr>
        <w:t xml:space="preserve">Needs:</w:t>
      </w:r>
      <w:r>
        <w:t xml:space="preserve"> trustworthy certainty bands; abstain instead of forcing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scikit-learn `CalibratedClassifierCV`</w:t>
            </w:r>
            <w:r>
              <w:rPr>
                <w:sz w:val="19"/>
                <w:szCs w:val="19"/>
              </w:rPr>
              <w:t xml:space="preserve"> (baseline)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Built in; sigmoid works for small data</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Isotonic overfits small datasets; LR may already be well calibrated (verify)</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Temperature scaling</w:t>
            </w:r>
            <w:r>
              <w:rPr>
                <w:sz w:val="19"/>
                <w:szCs w:val="19"/>
              </w:rPr>
              <w:t xml:space="preserve"> (transformer)</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One scalar fit on validation logits; keeps accuracy; fixes overconfidence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Valid only for that model/data; redo after retraining or quantization</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Metrics: ECE, Brier score, reliability diagram</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Cheap; scikit-learn covers Brier and curves; ECE is a short function</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ECE depends on binning</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Threshold-based abstention</w:t>
            </w:r>
            <w:r>
              <w:rPr>
                <w:sz w:val="19"/>
                <w:szCs w:val="19"/>
              </w:rPr>
              <w:t xml:space="preserve"> on calibrated max-probability or margin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Simple and auditable; costs chosen for high-level recall</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Thresholds are tied to the model version</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Conformal prediction libraries (e.g. MAPIE)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Formal coverage guarantees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More complexity than V1 needs</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bl>
    <w:p>
      <w:pPr>
        <w:spacing w:after="120"/>
      </w:pPr>
    </w:p>
    <w:p>
      <w:pPr>
        <w:spacing w:after="160"/>
      </w:pPr>
      <w:r>
        <w:rPr>
          <w:b/>
          <w:bCs/>
        </w:rPr>
        <w:t xml:space="preserve">V1 pick:</w:t>
      </w:r>
      <w:r>
        <w:t xml:space="preserve"> sklearn calibration for the baseline, temperature scaling for the transformer, ECE/Brier reporting, thresholds saved in the manifest.</w:t>
      </w:r>
    </w:p>
    <w:p>
      <w:pPr>
        <w:pStyle w:val="Heading2"/>
        <w:keepNext/>
      </w:pPr>
      <w:r>
        <w:t xml:space="preserve">C8 — Explainer port</w:t>
      </w:r>
    </w:p>
    <w:p>
      <w:pPr>
        <w:spacing w:after="80"/>
      </w:pPr>
      <w:r>
        <w:rPr>
          <w:b/>
          <w:bCs/>
        </w:rPr>
        <w:t xml:space="preserve">Layer:</w:t>
      </w:r>
      <w:r>
        <w:t xml:space="preserve"> AI   |   </w:t>
      </w:r>
      <w:r>
        <w:rPr>
          <w:b/>
          <w:bCs/>
        </w:rPr>
        <w:t xml:space="preserve">Needs:</w:t>
      </w:r>
      <w:r>
        <w:t xml:space="preserve"> faithful, non-causal attributions as character spans; time-boxed and degradable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Native LR contributions</w:t>
            </w:r>
            <w:r>
              <w:rPr>
                <w:sz w:val="19"/>
                <w:szCs w:val="19"/>
              </w:rPr>
              <w:t xml:space="preserve"> (coefficient × TF-IDF value) mapped to word offsets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Exact, microseconds, deterministic</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Char n-grams must be aggregated to word spans</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Custom span occlusion</w:t>
            </w:r>
            <w:r>
              <w:rPr>
                <w:sz w:val="19"/>
                <w:szCs w:val="19"/>
              </w:rPr>
              <w:t xml:space="preserve"> via the adapter's predict function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About 50 lines; model-agnostic; deterministic</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Cost grows with span count (cap and batch); misses interactions</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SHAP</w:t>
            </w:r>
            <w:r>
              <w:rPr>
                <w:sz w:val="19"/>
                <w:szCs w:val="19"/>
              </w:rPr>
              <w:t xml:space="preserve"> (text masker)</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Principled attributions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Seconds or more on CPU; heavy dependency</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 (offline)</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LIME</w:t>
            </w:r>
            <w:r>
              <w:rPr>
                <w:sz w:val="19"/>
                <w:szCs w:val="19"/>
              </w:rPr>
              <w:t xml:space="preserve"> (text explainer)</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Simple, model-agnostic</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Unstable between runs; many samples needed</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 (offline)</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Captum (Integrated Gradients)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PyTorch-native gradient methods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Couples explainer to model internals; extra dependency</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Attention weights as explanation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Free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Not a faithful explanation of the decision</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Deletion/insertion faithfulness script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Checks attributions are meaningful</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Some implementation effort</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bl>
    <w:p>
      <w:pPr>
        <w:spacing w:after="120"/>
      </w:pPr>
    </w:p>
    <w:p>
      <w:pPr>
        <w:spacing w:after="160"/>
      </w:pPr>
      <w:r>
        <w:rPr>
          <w:b/>
          <w:bCs/>
        </w:rPr>
        <w:t xml:space="preserve">V1 pick:</w:t>
      </w:r>
      <w:r>
        <w:t xml:space="preserve"> Native coefficients for the baseline, occlusion for the transformer, SHAP/LIME kept in the training environment for offline comparison and faithfulness checks.</w:t>
      </w:r>
    </w:p>
    <w:p>
      <w:pPr>
        <w:pStyle w:val="Heading2"/>
        <w:keepNext/>
      </w:pPr>
      <w:r>
        <w:t xml:space="preserve">C12 — salam_nlp shared library and environments</w:t>
      </w:r>
    </w:p>
    <w:p>
      <w:pPr>
        <w:spacing w:after="80"/>
      </w:pPr>
      <w:r>
        <w:rPr>
          <w:b/>
          <w:bCs/>
        </w:rPr>
        <w:t xml:space="preserve">Layer:</w:t>
      </w:r>
      <w:r>
        <w:t xml:space="preserve"> AI   |   </w:t>
      </w:r>
      <w:r>
        <w:rPr>
          <w:b/>
          <w:bCs/>
        </w:rPr>
        <w:t xml:space="preserve">Needs:</w:t>
      </w:r>
      <w:r>
        <w:t xml:space="preserve"> one implementation for training and serving; reproducible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Installable package</w:t>
            </w:r>
            <w:r>
              <w:rPr>
                <w:sz w:val="19"/>
                <w:szCs w:val="19"/>
              </w:rPr>
              <w:t xml:space="preserve"> (</w:t>
            </w:r>
            <w:r>
              <w:rPr>
                <w:rFonts w:ascii="Consolas" w:cs="Consolas" w:eastAsia="Consolas" w:hAnsi="Consolas"/>
                <w:sz w:val="17"/>
                <w:szCs w:val="17"/>
              </w:rPr>
              <w:t xml:space="preserve">pyproject.toml</w:t>
            </w:r>
            <w:r>
              <w:rPr>
                <w:sz w:val="19"/>
                <w:szCs w:val="19"/>
              </w:rPr>
              <w:t xml:space="preserve">) in the monorepo</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Single code path for preprocessing and inference; no train/serve skew</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Needs a clear public API</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uv</w:t>
            </w:r>
            <w:r>
              <w:rPr>
                <w:sz w:val="19"/>
                <w:szCs w:val="19"/>
              </w:rPr>
              <w:t xml:space="preserve"> with lockfile and workspace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One fast tool; lockfile; easy to share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Newer than pip/Poetry; team must install it</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pip + pip-tools (hashed requirements)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Ubiquitous; conservative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Two-step workflow; slower</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 (alt)</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Poetry / Conda</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Mature lockfile (Poetry); binary stacks (Conda)</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Slower resolver; Conda not reproducible by default and diverges from Docker</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Own regex normalizer</w:t>
            </w:r>
            <w:r>
              <w:rPr>
                <w:sz w:val="19"/>
                <w:szCs w:val="19"/>
              </w:rPr>
              <w:t xml:space="preserve"> for the TF-IDF path (diacritics, tatweel, alef/yaa variants, URLs/handles; negation kept)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dependencies; fully tested; reproducible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Must be written and tested by the team</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AraBERT preprocessor package (AraBERT adapter only)</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Matches that model's training</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Only relevant if AraBERT is used</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CAMeL Tools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Rich morphology and dialect tools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Heavy install, data downloads, larger images</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Generic Arabic stop-word lists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Common in tutorials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Remove negation words (لا، ما، مش), changing meaning</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bl>
    <w:p>
      <w:pPr>
        <w:spacing w:after="120"/>
      </w:pPr>
    </w:p>
    <w:p>
      <w:pPr>
        <w:spacing w:after="160"/>
      </w:pPr>
      <w:r>
        <w:rPr>
          <w:b/>
          <w:bCs/>
        </w:rPr>
        <w:t xml:space="preserve">V1 pick:</w:t>
      </w:r>
      <w:r>
        <w:t xml:space="preserve"> One package, one Python minor version everywhere, uv lockfile, two dependency groups: runtime (scikit-learn, torch CPU, transformers) and train (datasets, jupyter, shap, lime, plotting).</w:t>
      </w:r>
    </w:p>
    <w:p>
      <w:pPr>
        <w:pStyle w:val="Heading2"/>
        <w:keepNext/>
      </w:pPr>
      <w:r>
        <w:t xml:space="preserve">C13 — Training and notebooks</w:t>
      </w:r>
    </w:p>
    <w:p>
      <w:pPr>
        <w:spacing w:after="80"/>
      </w:pPr>
      <w:r>
        <w:rPr>
          <w:b/>
          <w:bCs/>
        </w:rPr>
        <w:t xml:space="preserve">Layer:</w:t>
      </w:r>
      <w:r>
        <w:t xml:space="preserve"> AI   |   </w:t>
      </w:r>
      <w:r>
        <w:rPr>
          <w:b/>
          <w:bCs/>
        </w:rPr>
        <w:t xml:space="preserve">Needs:</w:t>
      </w:r>
      <w:r>
        <w:t xml:space="preserve"> reproducible experiments without leaking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scikit-learn + pandas</w:t>
            </w:r>
            <w:r>
              <w:rPr>
                <w:sz w:val="19"/>
                <w:szCs w:val="19"/>
              </w:rPr>
              <w:t xml:space="preserve">; </w:t>
            </w:r>
            <w:r>
              <w:rPr>
                <w:sz w:val="19"/>
                <w:szCs w:val="19"/>
              </w:rPr>
              <w:t xml:space="preserve">HF Trainer + datasets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Standard, well documented</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Trainer hides some details</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Plain PyTorch loop / PyTorch Lightning</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Control or structure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More code or extra dependency</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Local CPU</w:t>
            </w:r>
            <w:r>
              <w:rPr>
                <w:sz w:val="19"/>
                <w:szCs w:val="19"/>
              </w:rPr>
              <w:t xml:space="preserve"> (baseline) and </w:t>
            </w:r>
            <w:r>
              <w:rPr>
                <w:sz w:val="19"/>
                <w:szCs w:val="19"/>
              </w:rPr>
              <w:t xml:space="preserve">Colab/Kaggle GPU</w:t>
            </w:r>
            <w:r>
              <w:rPr>
                <w:sz w:val="19"/>
                <w:szCs w:val="19"/>
              </w:rPr>
              <w:t xml:space="preserve"> (fine-tuning)</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Zero cost; enough for base-size models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Session limits; data goes to a third party, so only use data whose terms allow it</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University GPU cluster</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Better privacy posture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Availability unknown</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Results table (CSV/Markdown) + manifest</w:t>
            </w:r>
            <w:r>
              <w:rPr>
                <w:sz w:val="19"/>
                <w:szCs w:val="19"/>
              </w:rPr>
              <w:t xml:space="preserve">; fixed seeds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setup; reproducible by seed + commit + dataset hash</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Manual unless scripted</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MLflow (local file store only)</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Run comparison UI</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Optional; never use a remote server with samples</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Weights &amp; Biases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Polished tracking</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Cloud service that may receive text samples</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Jupyter + nbstripout</w:t>
            </w:r>
            <w:r>
              <w:rPr>
                <w:sz w:val="19"/>
                <w:szCs w:val="19"/>
              </w:rPr>
              <w:t xml:space="preserve"> pre-commit hook</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Strips outputs, so sample text is not committed</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Everyone must install the hook</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bl>
    <w:p>
      <w:pPr>
        <w:spacing w:after="120"/>
      </w:pPr>
    </w:p>
    <w:p>
      <w:pPr>
        <w:spacing w:after="160"/>
      </w:pPr>
      <w:r>
        <w:rPr>
          <w:b/>
          <w:bCs/>
        </w:rPr>
        <w:t xml:space="preserve">V1 pick:</w:t>
      </w:r>
      <w:r>
        <w:t xml:space="preserve"> sklearn/pandas and HF Trainer, fixed seeds, a committed metrics table, Jupyter with nbstripout. MLflow local is optional.</w:t>
      </w:r>
    </w:p>
    <w:p>
      <w:pPr>
        <w:pStyle w:val="Heading2"/>
        <w:keepNext/>
      </w:pPr>
      <w:r>
        <w:t xml:space="preserve">C14 — Data, manifests and locked test set</w:t>
      </w:r>
    </w:p>
    <w:p>
      <w:pPr>
        <w:spacing w:after="80"/>
      </w:pPr>
      <w:r>
        <w:rPr>
          <w:b/>
          <w:bCs/>
        </w:rPr>
        <w:t xml:space="preserve">Layer:</w:t>
      </w:r>
      <w:r>
        <w:t xml:space="preserve"> AI   |   </w:t>
      </w:r>
      <w:r>
        <w:rPr>
          <w:b/>
          <w:bCs/>
        </w:rPr>
        <w:t xml:space="preserve">Needs:</w:t>
      </w:r>
      <w:r>
        <w:t xml:space="preserve"> leakage-safe splits; lineage; a test set nobody can tune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Files (CSV/Parquet) in gitignored `data/`</w:t>
            </w:r>
            <w:r>
              <w:rPr>
                <w:sz w:val="19"/>
                <w:szCs w:val="19"/>
              </w:rPr>
              <w:t xml:space="preserve"> + committed manifest (sha256, row counts, source, licence, split IDs)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Reproducible lineage with no tooling</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Manual unless generated by a script</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Dedup before split</w:t>
            </w:r>
            <w:r>
              <w:rPr>
                <w:sz w:val="19"/>
                <w:szCs w:val="19"/>
              </w:rPr>
              <w:t xml:space="preserve"> + </w:t>
            </w:r>
            <w:r>
              <w:rPr>
                <w:rFonts w:ascii="Consolas" w:cs="Consolas" w:eastAsia="Consolas" w:hAnsi="Consolas"/>
                <w:sz w:val="17"/>
                <w:szCs w:val="17"/>
              </w:rPr>
              <w:t xml:space="preserve">GroupShuffleSplit</w:t>
            </w:r>
            <w:r>
              <w:rPr>
                <w:sz w:val="19"/>
                <w:szCs w:val="19"/>
              </w:rPr>
              <w:t xml:space="preserve"> / </w:t>
            </w:r>
            <w:r>
              <w:rPr>
                <w:rFonts w:ascii="Consolas" w:cs="Consolas" w:eastAsia="Consolas" w:hAnsi="Consolas"/>
                <w:sz w:val="17"/>
                <w:szCs w:val="17"/>
              </w:rPr>
              <w:t xml:space="preserve">StratifiedGroupKFold</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Prevents duplicate and same-author leakage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Needs author IDs, which may not exist</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Locked test set</w:t>
            </w:r>
            <w:r>
              <w:rPr>
                <w:sz w:val="19"/>
                <w:szCs w:val="19"/>
              </w:rPr>
              <w:t xml:space="preserve">: recorded hash, read-only, evaluated by one owner through one script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Prevents tuning on test</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Process discipline, not a tool</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DVC</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Versioned data pipelines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Extra tool and remote; deferred by the review</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pandera / Great Expectations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Automated data validation</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Extra setup</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bl>
    <w:p>
      <w:pPr>
        <w:spacing w:after="120"/>
      </w:pPr>
    </w:p>
    <w:p>
      <w:pPr>
        <w:spacing w:after="160"/>
      </w:pPr>
      <w:r>
        <w:rPr>
          <w:b/>
          <w:bCs/>
        </w:rPr>
        <w:t xml:space="preserve">V1 pick:</w:t>
      </w:r>
      <w:r>
        <w:t xml:space="preserve"> Plain files with manifests and a script that builds splits deterministically.</w:t>
      </w:r>
    </w:p>
    <w:p>
      <w:pPr>
        <w:spacing w:after="60" w:before="200"/>
      </w:pPr>
      <w:r>
        <w:rPr>
          <w:b/>
          <w:bCs/>
        </w:rPr>
        <w:t xml:space="preserve">3D. Infrastructure</w:t>
      </w:r>
    </w:p>
    <w:p>
      <w:pPr>
        <w:pStyle w:val="Heading2"/>
        <w:keepNext/>
      </w:pPr>
      <w:r>
        <w:t xml:space="preserve">C9 — Feedback store</w:t>
      </w:r>
    </w:p>
    <w:p>
      <w:pPr>
        <w:spacing w:after="80"/>
      </w:pPr>
      <w:r>
        <w:rPr>
          <w:b/>
          <w:bCs/>
        </w:rPr>
        <w:t xml:space="preserve">Layer:</w:t>
      </w:r>
      <w:r>
        <w:t xml:space="preserve"> Infra   |   </w:t>
      </w:r>
      <w:r>
        <w:rPr>
          <w:b/>
          <w:bCs/>
        </w:rPr>
        <w:t xml:space="preserve">Needs:</w:t>
      </w:r>
      <w:r>
        <w:t xml:space="preserve"> structured feedback only; analysis must work if it is 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SQLite via SQLAlchemy 2.x</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server; can move to Postgres by changing the URL</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Single writer; needs a persistent volume; manual backups</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PostgreSQL</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Concurrency; managed options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Extra service, credentials and ops</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MongoDB</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benefit for one structured table</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Alembic migrations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Schema history</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Overhead for one table</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bl>
    <w:p>
      <w:pPr>
        <w:spacing w:after="120"/>
      </w:pPr>
    </w:p>
    <w:p>
      <w:pPr>
        <w:spacing w:after="160"/>
      </w:pPr>
      <w:r>
        <w:rPr>
          <w:b/>
          <w:bCs/>
        </w:rPr>
        <w:t xml:space="preserve">V1 pick:</w:t>
      </w:r>
      <w:r>
        <w:t xml:space="preserve"> Feedback is optional in V1. If built, use SQLite with create-on-startup and structured fields only (no free text by default).</w:t>
      </w:r>
    </w:p>
    <w:p>
      <w:pPr>
        <w:pStyle w:val="Heading2"/>
        <w:keepNext/>
      </w:pPr>
      <w:r>
        <w:t xml:space="preserve">C10 — Model artifact and manifest</w:t>
      </w:r>
    </w:p>
    <w:p>
      <w:pPr>
        <w:spacing w:after="80"/>
      </w:pPr>
      <w:r>
        <w:rPr>
          <w:b/>
          <w:bCs/>
        </w:rPr>
        <w:t xml:space="preserve">Layer:</w:t>
      </w:r>
      <w:r>
        <w:t xml:space="preserve"> AI / Infra   |   </w:t>
      </w:r>
      <w:r>
        <w:rPr>
          <w:b/>
          <w:bCs/>
        </w:rPr>
        <w:t xml:space="preserve">Needs:</w:t>
      </w:r>
      <w:r>
        <w:t xml:space="preserve"> verifiable, versioned models traceable to data and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`manifest.json` next to the artifact</w:t>
            </w:r>
            <w:r>
              <w:rPr>
                <w:sz w:val="19"/>
                <w:szCs w:val="19"/>
              </w:rPr>
              <w:t xml:space="preserve"> (model ID, version, dataset hash, code commit, preprocessing/calibration versions, thresholds, metrics, file sha256)</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tooling; verified at startup; the lineage record</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Must be generated by the training script, not by hand</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GitHub Release assets</w:t>
            </w:r>
            <w:r>
              <w:rPr>
                <w:sz w:val="19"/>
                <w:szCs w:val="19"/>
              </w:rPr>
              <w:t xml:space="preserve"> for artifacts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Tied to git tags; simple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Per-file size limits (verify)</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Private Hugging Face Hub repo</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Handles large weights; versioned</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Third-party account and permissions</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Shared university drive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Simplest</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versioning; relies on checksums</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Git LFS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Pointers in the repo</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Quota/bandwidth limits; history bloat</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MLflow Model Registry / DVC</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Registry features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Extra services; deferred or removed by the review</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bl>
    <w:p>
      <w:pPr>
        <w:spacing w:after="120"/>
      </w:pPr>
    </w:p>
    <w:p>
      <w:pPr>
        <w:spacing w:after="160"/>
      </w:pPr>
      <w:r>
        <w:rPr>
          <w:b/>
          <w:bCs/>
        </w:rPr>
        <w:t xml:space="preserve">V1 pick:</w:t>
      </w:r>
      <w:r>
        <w:t xml:space="preserve"> Manifest with checksums, artifacts as release assets, API refuses to start if manifest verification fails or the model is a stub.</w:t>
      </w:r>
    </w:p>
    <w:p>
      <w:pPr>
        <w:pStyle w:val="Heading2"/>
        <w:keepNext/>
      </w:pPr>
      <w:r>
        <w:t xml:space="preserve">C15 — CI/CD and packaging</w:t>
      </w:r>
    </w:p>
    <w:p>
      <w:pPr>
        <w:spacing w:after="80"/>
      </w:pPr>
      <w:r>
        <w:rPr>
          <w:b/>
          <w:bCs/>
        </w:rPr>
        <w:t xml:space="preserve">Layer:</w:t>
      </w:r>
      <w:r>
        <w:t xml:space="preserve"> Infra   |   </w:t>
      </w:r>
      <w:r>
        <w:rPr>
          <w:b/>
          <w:bCs/>
        </w:rPr>
        <w:t xml:space="preserve">Needs:</w:t>
      </w:r>
      <w:r>
        <w:t xml:space="preserve"> automated checks, reproducible builds, small and safe images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GitHub Actions</w:t>
            </w:r>
            <w:r>
              <w:rPr>
                <w:sz w:val="19"/>
                <w:szCs w:val="19"/>
              </w:rPr>
              <w:t xml:space="preserve">: api (ruff + pytest), web (lint + test + build), contract (OpenAPI diff), smoke (load a tiny fixture model from its manifest)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Free for the repo host; one place for everything</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Private-repo minutes are limited; CI must use a small fixture model</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ruff</w:t>
            </w:r>
            <w:r>
              <w:rPr>
                <w:sz w:val="19"/>
                <w:szCs w:val="19"/>
              </w:rPr>
              <w:t xml:space="preserve"> (lint + format) + </w:t>
            </w:r>
            <w:r>
              <w:rPr>
                <w:sz w:val="19"/>
                <w:szCs w:val="19"/>
              </w:rPr>
              <w:t xml:space="preserve">pre-commit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One fast tool</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None significant</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pytest</w:t>
            </w:r>
            <w:r>
              <w:rPr>
                <w:sz w:val="19"/>
                <w:szCs w:val="19"/>
              </w:rPr>
              <w:t xml:space="preserve"> (api, salam_nlp); </w:t>
            </w:r>
            <w:r>
              <w:rPr>
                <w:sz w:val="19"/>
                <w:szCs w:val="19"/>
              </w:rPr>
              <w:t xml:space="preserve">Vitest</w:t>
            </w:r>
            <w:r>
              <w:rPr>
                <w:sz w:val="19"/>
                <w:szCs w:val="19"/>
              </w:rPr>
              <w:t xml:space="preserve"> (web)</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Standard</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None significant</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mypy / pyright on </w:t>
            </w:r>
            <w:r>
              <w:rPr>
                <w:rFonts w:ascii="Consolas" w:cs="Consolas" w:eastAsia="Consolas" w:hAnsi="Consolas"/>
                <w:sz w:val="17"/>
                <w:szCs w:val="17"/>
              </w:rPr>
              <w:t xml:space="preserve">api</w:t>
            </w:r>
            <w:r>
              <w:rPr>
                <w:sz w:val="19"/>
                <w:szCs w:val="19"/>
              </w:rPr>
              <w:t xml:space="preserve"> and </w:t>
            </w:r>
            <w:r>
              <w:rPr>
                <w:rFonts w:ascii="Consolas" w:cs="Consolas" w:eastAsia="Consolas" w:hAnsi="Consolas"/>
                <w:sz w:val="17"/>
                <w:szCs w:val="17"/>
              </w:rPr>
              <w:t xml:space="preserve">salam_nlp</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Catches interface drift behind the Protocol</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Strict mode is noisy with ML libraries</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Dependabot / pip-audit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Automated updates and advisories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 noise</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Docker</w:t>
            </w:r>
            <w:r>
              <w:rPr>
                <w:sz w:val="19"/>
                <w:szCs w:val="19"/>
              </w:rPr>
              <w:t xml:space="preserve">: multi-stage backend image (slim base, non-root, CPU-only torch wheels); </w:t>
            </w:r>
            <w:r>
              <w:rPr>
                <w:sz w:val="19"/>
                <w:szCs w:val="19"/>
              </w:rPr>
              <w:t xml:space="preserve">Docker Compose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Reproducible runtime; one-command start</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Torch makes the image large; single-host only</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Kubernetes / Helm</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Orchestration at scale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Large operational cost, no benefit here</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GitLab CI / Jenkins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benefit unless the university mandates it</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bl>
    <w:p>
      <w:pPr>
        <w:spacing w:after="120"/>
      </w:pPr>
    </w:p>
    <w:p>
      <w:pPr>
        <w:spacing w:after="160"/>
      </w:pPr>
      <w:r>
        <w:rPr>
          <w:b/>
          <w:bCs/>
        </w:rPr>
        <w:t xml:space="preserve">V1 pick:</w:t>
      </w:r>
      <w:r>
        <w:t xml:space="preserve"> GitHub Actions, ruff, pytest, Vitest, Docker multi-stage image published to GHCR, Compose for run.</w:t>
      </w:r>
    </w:p>
    <w:p>
      <w:pPr>
        <w:pStyle w:val="Heading2"/>
        <w:keepNext/>
      </w:pPr>
      <w:r>
        <w:t xml:space="preserve">C16 — Runtime hosting and edge</w:t>
      </w:r>
    </w:p>
    <w:p>
      <w:pPr>
        <w:spacing w:after="80"/>
      </w:pPr>
      <w:r>
        <w:rPr>
          <w:b/>
          <w:bCs/>
        </w:rPr>
        <w:t xml:space="preserve">Layer:</w:t>
      </w:r>
      <w:r>
        <w:t xml:space="preserve"> Infra   |   </w:t>
      </w:r>
      <w:r>
        <w:rPr>
          <w:b/>
          <w:bCs/>
        </w:rPr>
        <w:t xml:space="preserve">Needs:</w:t>
      </w:r>
      <w:r>
        <w:t xml:space="preserve"> persistent model in memory; TLS; control over who sees traffic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Single VM</w:t>
            </w:r>
            <w:r>
              <w:rPr>
                <w:sz w:val="19"/>
                <w:szCs w:val="19"/>
              </w:rPr>
              <w:t xml:space="preserve"> (university server or small VPS) running Docker Compose: </w:t>
            </w:r>
            <w:r>
              <w:rPr>
                <w:sz w:val="19"/>
                <w:szCs w:val="19"/>
              </w:rPr>
              <w:t xml:space="preserve">Caddy</w:t>
            </w:r>
            <w:r>
              <w:rPr>
                <w:sz w:val="19"/>
                <w:szCs w:val="19"/>
              </w:rPr>
              <w:t xml:space="preserve"> (static files, reverse proxy, automatic HTTPS) + API</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You control logs and disk; no cold starts; same origin so no CORS in production</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Team patches and monitors it; needs a domain; Caddy rate limiting needs a third-party module (use slowapi)</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Nginx + certbot instead of Caddy</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Familiar; built-in </w:t>
            </w:r>
            <w:r>
              <w:rPr>
                <w:rFonts w:ascii="Consolas" w:cs="Consolas" w:eastAsia="Consolas" w:hAnsi="Consolas"/>
                <w:sz w:val="17"/>
                <w:szCs w:val="17"/>
              </w:rPr>
              <w:t xml:space="preserve">limit_req</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More config; certificate renewal to manage</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PaaS (Render, Railway, Fly)</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Easy deploys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Cold starts reload the model; ephemeral disk; third-party log processor; memory limits</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 (demo)</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Hugging Face Spaces (Docker)</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Convenient for demos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Check visibility and log settings; limited resources</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 (demo)</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Separate static host / CDN for the web app</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Free global delivery</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Splits origins (CORS); another third-party processor</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Serverless functions / GPU hosting</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Cold starts and model size; GPU not justified before measured CPU latency</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bl>
    <w:p>
      <w:pPr>
        <w:spacing w:after="120"/>
      </w:pPr>
    </w:p>
    <w:p>
      <w:pPr>
        <w:spacing w:after="160"/>
      </w:pPr>
      <w:r>
        <w:rPr>
          <w:b/>
          <w:bCs/>
        </w:rPr>
        <w:t xml:space="preserve">V1 pick:</w:t>
      </w:r>
      <w:r>
        <w:t xml:space="preserve"> One VM with Compose and Caddy for the real deployment; PaaS or HF Space only for demos and with logging reviewed.</w:t>
      </w:r>
    </w:p>
    <w:p>
      <w:pPr>
        <w:pStyle w:val="Heading2"/>
        <w:keepNext/>
      </w:pPr>
      <w:r>
        <w:t xml:space="preserve">C17 — Observability and health</w:t>
      </w:r>
    </w:p>
    <w:p>
      <w:pPr>
        <w:spacing w:after="80"/>
      </w:pPr>
      <w:r>
        <w:rPr>
          <w:b/>
          <w:bCs/>
        </w:rPr>
        <w:t xml:space="preserve">Layer:</w:t>
      </w:r>
      <w:r>
        <w:t xml:space="preserve"> Infra   |   </w:t>
      </w:r>
      <w:r>
        <w:rPr>
          <w:b/>
          <w:bCs/>
        </w:rPr>
        <w:t xml:space="preserve">Needs:</w:t>
      </w:r>
      <w:r>
        <w:t xml:space="preserve"> know it is up and working without ever capturing user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2800"/>
        <w:gridCol w:w="3050"/>
        <w:gridCol w:w="1326"/>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Option</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Strengths</w:t>
            </w:r>
          </w:p>
        </w:tc>
        <w:tc>
          <w:tcPr>
            <w:tcW w:type="dxa" w:w="3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Trade-offs</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`/health` and `/ready`</w:t>
            </w:r>
            <w:r>
              <w:rPr>
                <w:sz w:val="19"/>
                <w:szCs w:val="19"/>
              </w:rPr>
              <w:t xml:space="preserve"> (model loaded, manifest verified)</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Trivial; powers Compose health checks and fail-fast startup</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None</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Content-free JSON logs to stdout</w:t>
            </w:r>
            <w:r>
              <w:rPr>
                <w:sz w:val="19"/>
                <w:szCs w:val="19"/>
              </w:rPr>
              <w:t xml:space="preserve"> (request ID, route, status enum, latency, model ID) with Docker log rotation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Zero infrastructure</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aggregation or dashboards</w:t>
            </w:r>
          </w:p>
        </w:tc>
        <w:tc>
          <w:tcPr>
            <w:tcW w:type="dxa" w:w="1326"/>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External uptime ping on the health URL</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Detects outages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Third party sees only the health URL</w:t>
            </w:r>
          </w:p>
        </w:tc>
        <w:tc>
          <w:tcPr>
            <w:tcW w:type="dxa" w:w="1326"/>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Prometheus + Grafana</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Dashboards</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Two extra services to run</w:t>
            </w:r>
          </w:p>
        </w:tc>
        <w:tc>
          <w:tcPr>
            <w:tcW w:type="dxa" w:w="1326"/>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Sentry/OpenTelemetry (backend), session replay, frontend analytics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Debugging</w:t>
            </w:r>
          </w:p>
        </w:tc>
        <w:tc>
          <w:tcPr>
            <w:tcW w:type="dxa" w:w="305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Can capture the text box or request bodies</w:t>
            </w:r>
          </w:p>
        </w:tc>
        <w:tc>
          <w:tcPr>
            <w:tcW w:type="dxa" w:w="1326"/>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r>
    </w:tbl>
    <w:p>
      <w:pPr>
        <w:spacing w:after="120"/>
      </w:pPr>
    </w:p>
    <w:p>
      <w:pPr>
        <w:spacing w:after="160"/>
      </w:pPr>
      <w:r>
        <w:rPr>
          <w:b/>
          <w:bCs/>
        </w:rPr>
        <w:t xml:space="preserve">V1 pick:</w:t>
      </w:r>
      <w:r>
        <w:t xml:space="preserve"> Health/readiness endpoints and content-free stdout logs only. Revisit metrics tooling after measuring a real need.</w:t>
      </w:r>
    </w:p>
    <w:p>
      <w:pPr>
        <w:pStyle w:val="Heading1"/>
        <w:keepNext/>
      </w:pPr>
      <w:r>
        <w:t xml:space="preserve">4. V1 Prioritization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Priority</w:t>
            </w:r>
          </w:p>
        </w:tc>
        <w:tc>
          <w:tcPr>
            <w:tcW w:type="dxa" w:w="7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Technologies</w:t>
            </w:r>
          </w:p>
        </w:tc>
      </w:tr>
      <w:tr>
        <w:trPr>
          <w:cantSplit/>
        </w:trPr>
        <w:tc>
          <w:tcPr>
            <w:tcW w:type="dxa" w:w="1700"/>
            <w:tcBorders>
              <w:top w:val="single" w:color="BFBFBF" w:sz="4"/>
              <w:left w:val="single" w:color="BFBFBF" w:sz="4"/>
              <w:bottom w:val="single" w:color="BFBFBF" w:sz="4"/>
              <w:right w:val="single" w:color="BFBFBF" w:sz="4"/>
            </w:tcBorders>
            <w:shd w:fill="D5E8D4" w:color="auto" w:val="clear"/>
            <w:tcMar>
              <w:top w:type="dxa" w:w="60"/>
              <w:left w:type="dxa" w:w="90"/>
              <w:bottom w:type="dxa" w:w="60"/>
              <w:right w:type="dxa" w:w="90"/>
            </w:tcMar>
          </w:tcPr>
          <w:p>
            <w:pPr>
              <w:spacing w:after="0" w:line="245"/>
            </w:pPr>
            <w:r>
              <w:rPr>
                <w:sz w:val="19"/>
                <w:szCs w:val="19"/>
              </w:rPr>
              <w:t xml:space="preserve">P0 (adopt)</w:t>
            </w:r>
          </w:p>
        </w:tc>
        <w:tc>
          <w:tcPr>
            <w:tcW w:type="dxa" w:w="7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React + Vite, self-hosted Cairo, Pydantic → OpenAPI, Prism; FastAPI + Uvicorn, pydantic-settings, slowapi, stdlib JSON logging; typing.Protocol, scikit-learn (TF-IDF + LR, calibration), Hugging Face transformers + PyTorch CPU (MARBERTv2), temperature scaling, occlusion explainer; salam_nlp package, uv; pandas, HF Trainer, nbstripout, results table, manifests with sha256; GitHub Actions, ruff, pytest, Vitest, Docker + Compose, Caddy on one VM; /health and /ready</w:t>
            </w:r>
          </w:p>
        </w:tc>
      </w:tr>
      <w:tr>
        <w:trPr>
          <w:cantSplit/>
        </w:trPr>
        <w:tc>
          <w:tcPr>
            <w:tcW w:type="dxa" w:w="1700"/>
            <w:tcBorders>
              <w:top w:val="single" w:color="BFBFBF" w:sz="4"/>
              <w:left w:val="single" w:color="BFBFBF" w:sz="4"/>
              <w:bottom w:val="single" w:color="BFBFBF" w:sz="4"/>
              <w:right w:val="single" w:color="BFBFBF" w:sz="4"/>
            </w:tcBorders>
            <w:shd w:fill="DAE8FC" w:color="auto" w:val="clear"/>
            <w:tcMar>
              <w:top w:type="dxa" w:w="60"/>
              <w:left w:type="dxa" w:w="90"/>
              <w:bottom w:type="dxa" w:w="60"/>
              <w:right w:type="dxa" w:w="90"/>
            </w:tcMar>
          </w:tcPr>
          <w:p>
            <w:pPr>
              <w:spacing w:after="0" w:line="245"/>
            </w:pPr>
            <w:r>
              <w:rPr>
                <w:sz w:val="19"/>
                <w:szCs w:val="19"/>
              </w:rPr>
              <w:t xml:space="preserve">P1 (if time allows)</w:t>
            </w:r>
          </w:p>
        </w:tc>
        <w:tc>
          <w:tcPr>
            <w:tcW w:type="dxa" w:w="7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AraBERT/CAMeLBERT comparison, SHAP and LIME (offline), faithfulness script, Hypothesis, CODEOWNERS on content, mypy/pyright, Dependabot, MLflow (local), SQLite feedback store, MSW, uptime ping, private HF Hub repo, PaaS/HF Space for demos</w:t>
            </w:r>
          </w:p>
        </w:tc>
      </w:tr>
      <w:tr>
        <w:trPr>
          <w:cantSplit/>
        </w:trPr>
        <w:tc>
          <w:tcPr>
            <w:tcW w:type="dxa" w:w="1700"/>
            <w:tcBorders>
              <w:top w:val="single" w:color="BFBFBF" w:sz="4"/>
              <w:left w:val="single" w:color="BFBFBF" w:sz="4"/>
              <w:bottom w:val="single" w:color="BFBFBF" w:sz="4"/>
              <w:right w:val="single" w:color="BFBFBF" w:sz="4"/>
            </w:tcBorders>
            <w:shd w:fill="FFF2B3" w:color="auto" w:val="clear"/>
            <w:tcMar>
              <w:top w:type="dxa" w:w="60"/>
              <w:left w:type="dxa" w:w="90"/>
              <w:bottom w:type="dxa" w:w="60"/>
              <w:right w:type="dxa" w:w="90"/>
            </w:tcMar>
          </w:tcPr>
          <w:p>
            <w:pPr>
              <w:spacing w:after="0" w:line="245"/>
            </w:pPr>
            <w:r>
              <w:rPr>
                <w:sz w:val="19"/>
                <w:szCs w:val="19"/>
              </w:rPr>
              <w:t xml:space="preserve">P2 (defer)</w:t>
            </w:r>
          </w:p>
        </w:tc>
        <w:tc>
          <w:tcPr>
            <w:tcW w:type="dxa" w:w="7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ONNX Runtime/quantization, PostgreSQL, Alembic, DVC, Prometheus/Grafana, language-ID library, CAMeL Tools, Captum, conformal prediction, Gunicorn, separate static host/CDN, react-i18next</w:t>
            </w:r>
          </w:p>
        </w:tc>
      </w:tr>
      <w:tr>
        <w:trPr>
          <w:cantSplit/>
        </w:trPr>
        <w:tc>
          <w:tcPr>
            <w:tcW w:type="dxa" w:w="1700"/>
            <w:tcBorders>
              <w:top w:val="single" w:color="BFBFBF" w:sz="4"/>
              <w:left w:val="single" w:color="BFBFBF" w:sz="4"/>
              <w:bottom w:val="single" w:color="BFBFBF" w:sz="4"/>
              <w:right w:val="single" w:color="BFBFBF" w:sz="4"/>
            </w:tcBorders>
            <w:shd w:fill="F4B6B6" w:color="auto" w:val="clear"/>
            <w:tcMar>
              <w:top w:type="dxa" w:w="60"/>
              <w:left w:type="dxa" w:w="90"/>
              <w:bottom w:type="dxa" w:w="60"/>
              <w:right w:type="dxa" w:w="90"/>
            </w:tcMar>
          </w:tcPr>
          <w:p>
            <w:pPr>
              <w:spacing w:after="0" w:line="245"/>
            </w:pPr>
            <w:r>
              <w:rPr>
                <w:sz w:val="19"/>
                <w:szCs w:val="19"/>
              </w:rPr>
              <w:t xml:space="preserve">AVOID</w:t>
            </w:r>
          </w:p>
        </w:tc>
        <w:tc>
          <w:tcPr>
            <w:tcW w:type="dxa" w:w="7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Microservices/Kubernetes, Redis and any caching of text, W&amp;B, MLflow registry, MongoDB, Google Fonts CDN, session replay/analytics, Sentry without verified scrubbing, attention-as-explanation, Arabic stop-word lists, rules engines, CMS-held content or policy</w:t>
            </w:r>
          </w:p>
        </w:tc>
      </w:tr>
    </w:tbl>
    <w:p>
      <w:pPr>
        <w:spacing w:after="120"/>
      </w:pPr>
    </w:p>
    <w:p>
      <w:pPr>
        <w:spacing w:after="120" w:line="276"/>
      </w:pPr>
      <w:r>
        <w:rPr>
          <w:b/>
          <w:bCs/>
        </w:rPr>
        <w:t xml:space="preserve">Why this ordering.</w:t>
      </w:r>
      <w:r>
        <w:t xml:space="preserve"> P0 items are either required by the V2 architecture or are the cheapest way to make it reproducible and private. Everything that adds a running service (Redis, Postgres, Prometheus, a registry) is pushed out of V1, because the V1 deployment is one container for the API plus static files.</w:t>
      </w:r>
    </w:p>
    <w:p>
      <w:pPr>
        <w:spacing w:after="120" w:line="276"/>
      </w:pPr>
      <w:r>
        <w:rPr>
          <w:b/>
          <w:bCs/>
        </w:rPr>
        <w:t xml:space="preserve">Build order for the stack.</w:t>
      </w:r>
      <w:r>
        <w:t xml:space="preserve"> First assemble the walking skeleton on the lightest stack: FastAPI, scikit-learn baseline with native explanations, policy, content package, Compose. Add the transformer adapter, temperature scaling and occlusion only after the baseline runs end to end and the locked test set exists.</w:t>
      </w:r>
    </w:p>
    <w:p>
      <w:pPr>
        <w:pStyle w:val="Heading1"/>
        <w:keepNext/>
      </w:pPr>
      <w:r>
        <w:t xml:space="preserve">5. Concise Tech Stack Recommendation</w:t>
      </w:r>
    </w:p>
    <w:p>
      <w:pPr>
        <w:pStyle w:val="Heading2"/>
        <w:keepNext/>
      </w:pPr>
      <w:r>
        <w:t xml:space="preserve">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Concern</w:t>
            </w:r>
          </w:p>
        </w:tc>
        <w:tc>
          <w:tcPr>
            <w:tcW w:type="dxa" w:w="6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 choice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Language / runtime</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Python (one pinned minor version, 3.11 or 3.12)</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Web framework</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FastAPI + Uvicorn, 1–2 workers, sync endpoints for inference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Validation / contract</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Pydantic models; exported OpenAPI committed in </w:t>
            </w:r>
            <w:r>
              <w:rPr>
                <w:rFonts w:ascii="Consolas" w:cs="Consolas" w:eastAsia="Consolas" w:hAnsi="Consolas"/>
                <w:sz w:val="17"/>
                <w:szCs w:val="17"/>
              </w:rPr>
              <w:t xml:space="preserve">contracts/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Structure</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api (routes) → orchestrator → policy → ml port; plain Python, no extra layers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Config / secrets</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pydantic-settings, environment variables, no secrets in Git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Rate limiting</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slowapi, in-memory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Errors</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Custom handlers return the stable error schema; no input echo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Logging</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stdlib JSON logs, field allowlist, no request bodies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Persistence</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None required; optional SQLite (SQLAlchemy) for structured feedback</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Testing</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pytest, table-driven policy tests, contract drift check</w:t>
            </w:r>
          </w:p>
        </w:tc>
      </w:tr>
    </w:tbl>
    <w:p>
      <w:pPr>
        <w:spacing w:after="120"/>
      </w:pPr>
    </w:p>
    <w:p>
      <w:pPr>
        <w:pStyle w:val="Heading2"/>
        <w:keepNext/>
      </w:pPr>
      <w:r>
        <w:t xml:space="preserve">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Concern</w:t>
            </w:r>
          </w:p>
        </w:tc>
        <w:tc>
          <w:tcPr>
            <w:tcW w:type="dxa" w:w="6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 choice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Shared code</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rFonts w:ascii="Consolas" w:cs="Consolas" w:eastAsia="Consolas" w:hAnsi="Consolas"/>
                <w:sz w:val="17"/>
                <w:szCs w:val="17"/>
              </w:rPr>
              <w:t xml:space="preserve">salam_nlp</w:t>
            </w:r>
            <w:r>
              <w:rPr>
                <w:sz w:val="19"/>
                <w:szCs w:val="19"/>
              </w:rPr>
              <w:t xml:space="preserve"> installable package used by training and API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Preprocessing</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Model-specific, owned by each adapter; own regex normalizer for TF-IDF; negation kept; no stop-word removal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Baseline</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scikit-learn: TF-IDF (word + char n-grams) → Logistic Regression; sklearn calibration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Advanced model</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Hugging Face transformers + PyTorch, MARBERTv2 (primary), AraBERT/CAMeLBERT as comparisons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Calibration / abstention</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Temperature scaling for the transformer; ECE and Brier reporting; thresholds in the manifest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Explainability</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Native LR coefficients (baseline); span occlusion (transformer); SHAP/LIME offline only; non-causal wording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Inference runtime</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PyTorch CPU eager; ONNX/quantization only after measured need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Training compute</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Local CPU for the baseline; Colab/Kaggle or university GPU for fine-tuning (data terms permitting)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Experiments / lineage</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Fixed seeds; results table; manifest with dataset hash, code commit, versions; MLflow local optional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Data / evaluation</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Gitignored data with manifests; dedup + group-aware splits; locked test set with one owner</w:t>
            </w:r>
          </w:p>
        </w:tc>
      </w:tr>
    </w:tbl>
    <w:p>
      <w:pPr>
        <w:spacing w:after="120"/>
      </w:pPr>
    </w:p>
    <w:p>
      <w:pPr>
        <w:pStyle w:val="Heading2"/>
        <w:keepNext/>
      </w:pPr>
      <w:r>
        <w:t xml:space="preserve">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Concern</w:t>
            </w:r>
          </w:p>
        </w:tc>
        <w:tc>
          <w:tcPr>
            <w:tcW w:type="dxa" w:w="6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 choice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Environments</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uv lockfile (or pip-tools); two dependency groups (runtime, train); npm lockfile for web</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Containers</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Docker multi-stage backend image (slim, non-root, CPU-only torch); static web build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Run / deploy</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Docker Compose on one VM; Caddy for static files, reverse proxy and automatic HTTPS; same origin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CI/CD</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GitHub Actions: lint, tests, contract diff, model-load smoke test with a fixture model; images to GHCR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Artifacts</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Model files as GitHub Release assets + </w:t>
            </w:r>
            <w:r>
              <w:rPr>
                <w:rFonts w:ascii="Consolas" w:cs="Consolas" w:eastAsia="Consolas" w:hAnsi="Consolas"/>
                <w:sz w:val="17"/>
                <w:szCs w:val="17"/>
              </w:rPr>
              <w:t xml:space="preserve">manifest.json</w:t>
            </w:r>
            <w:r>
              <w:rPr>
                <w:sz w:val="19"/>
                <w:szCs w:val="19"/>
              </w:rPr>
              <w:t xml:space="preserve"> with sha256, verified at startup</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Health / logs</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/health, /ready; content-free stdout logs with rotation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Content</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rFonts w:ascii="Consolas" w:cs="Consolas" w:eastAsia="Consolas" w:hAnsi="Consolas"/>
                <w:sz w:val="17"/>
                <w:szCs w:val="17"/>
              </w:rPr>
              <w:t xml:space="preserve">content/</w:t>
            </w:r>
            <w:r>
              <w:rPr>
                <w:sz w:val="19"/>
                <w:szCs w:val="19"/>
              </w:rPr>
              <w:t xml:space="preserve"> JSON, reviewed via PR, bundled into the web build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Demo fallback</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PaaS or Hugging Face Space, only with logging reviewed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Explicitly not in V1</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Kubernetes, Redis/cache, Postgres, DVC, Prometheus/Grafana, GPU serving, W&amp;B</w:t>
            </w:r>
          </w:p>
        </w:tc>
      </w:tr>
    </w:tbl>
    <w:p>
      <w:pPr>
        <w:spacing w:after="120"/>
      </w:pPr>
    </w:p>
    <w:p>
      <w:pPr>
        <w:pStyle w:val="Heading2"/>
        <w:keepNext/>
      </w:pPr>
      <w:r>
        <w:t xml:space="preserve">Web and contract (shared)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Concern</w:t>
            </w:r>
          </w:p>
        </w:tc>
        <w:tc>
          <w:tcPr>
            <w:tcW w:type="dxa" w:w="6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0" w:line="245"/>
            </w:pPr>
            <w:r>
              <w:rPr>
                <w:b/>
                <w:bCs/>
                <w:color w:val="FFFFFF"/>
                <w:sz w:val="19"/>
                <w:szCs w:val="19"/>
              </w:rPr>
              <w:t xml:space="preserve">V1 choice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Frontend</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React + Vite + Tailwind, self-hosted Cairo, content keys from the package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Parallel development</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Prism mock from the OpenAPI file until the backend is ready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Privacy hygiene</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45"/>
            </w:pPr>
            <w:r>
              <w:rPr>
                <w:sz w:val="19"/>
                <w:szCs w:val="19"/>
              </w:rPr>
              <w:t xml:space="preserve">No analytics, session replay or third-party fonts; no text in URLs or browser storage</w:t>
            </w:r>
          </w:p>
        </w:tc>
      </w:tr>
    </w:tbl>
    <w:p>
      <w:pPr>
        <w:spacing w:after="120"/>
      </w:pPr>
    </w:p>
    <w:p>
      <w:pPr>
        <w:pStyle w:val="Heading1"/>
        <w:keepNext/>
      </w:pPr>
      <w:r>
        <w:t xml:space="preserve">6. Verify Before Committing</w:t>
      </w:r>
    </w:p>
    <w:p>
      <w:pPr>
        <w:pStyle w:val="ListParagraph"/>
        <w:numPr>
          <w:ilvl w:val="0"/>
          <w:numId w:val="2"/>
        </w:numPr>
        <w:spacing w:after="60" w:line="264"/>
      </w:pPr>
      <w:r>
        <w:rPr>
          <w:b/>
          <w:bCs/>
        </w:rPr>
        <w:t xml:space="preserve">Dataset licence and ethics:</w:t>
      </w:r>
      <w:r>
        <w:t xml:space="preserve"> confirm the terms allow use in this project and on Colab/Kaggle, and whether supervisor sign-off is needed.</w:t>
      </w:r>
    </w:p>
    <w:p>
      <w:pPr>
        <w:pStyle w:val="ListParagraph"/>
        <w:numPr>
          <w:ilvl w:val="0"/>
          <w:numId w:val="2"/>
        </w:numPr>
        <w:spacing w:after="60" w:line="264"/>
      </w:pPr>
      <w:r>
        <w:rPr>
          <w:b/>
          <w:bCs/>
        </w:rPr>
        <w:t xml:space="preserve">Model licences:</w:t>
      </w:r>
      <w:r>
        <w:t xml:space="preserve"> check the model cards for MARBERTv2, AraBERT and CAMeLBERT before fine-tuning or redistributing weights.</w:t>
      </w:r>
    </w:p>
    <w:p>
      <w:pPr>
        <w:pStyle w:val="ListParagraph"/>
        <w:numPr>
          <w:ilvl w:val="0"/>
          <w:numId w:val="2"/>
        </w:numPr>
        <w:spacing w:after="60" w:line="264"/>
      </w:pPr>
      <w:r>
        <w:rPr>
          <w:b/>
          <w:bCs/>
        </w:rPr>
        <w:t xml:space="preserve">CPU latency:</w:t>
      </w:r>
      <w:r>
        <w:t xml:space="preserve"> measure p95 for classification on the actual VM before adopting or rejecting ONNX, quantization or a GPU.</w:t>
      </w:r>
    </w:p>
    <w:p>
      <w:pPr>
        <w:pStyle w:val="ListParagraph"/>
        <w:numPr>
          <w:ilvl w:val="0"/>
          <w:numId w:val="2"/>
        </w:numPr>
        <w:spacing w:after="60" w:line="264"/>
      </w:pPr>
      <w:r>
        <w:rPr>
          <w:b/>
          <w:bCs/>
        </w:rPr>
        <w:t xml:space="preserve">Hosting limits and logging:</w:t>
      </w:r>
      <w:r>
        <w:t xml:space="preserve"> confirm memory, disk persistence and what request data the provider logs; free-tier limits change.</w:t>
      </w:r>
    </w:p>
    <w:p>
      <w:pPr>
        <w:pStyle w:val="ListParagraph"/>
        <w:numPr>
          <w:ilvl w:val="0"/>
          <w:numId w:val="2"/>
        </w:numPr>
        <w:spacing w:after="60" w:line="264"/>
      </w:pPr>
      <w:r>
        <w:rPr>
          <w:b/>
          <w:bCs/>
        </w:rPr>
        <w:t xml:space="preserve">Tool versions:</w:t>
      </w:r>
      <w:r>
        <w:t xml:space="preserve"> pin Python, PyTorch, transformers, scikit-learn and Node at kickoff; record the scikit-learn version in the manifest because joblib artifacts are version-sensitive.</w:t>
      </w:r>
    </w:p>
    <w:p>
      <w:pPr>
        <w:pStyle w:val="ListParagraph"/>
        <w:numPr>
          <w:ilvl w:val="0"/>
          <w:numId w:val="2"/>
        </w:numPr>
        <w:spacing w:after="60" w:line="264"/>
      </w:pPr>
      <w:r>
        <w:rPr>
          <w:b/>
          <w:bCs/>
        </w:rPr>
        <w:t xml:space="preserve">Release asset limits:</w:t>
      </w:r>
      <w:r>
        <w:t xml:space="preserve"> confirm per-file size limits for the model files you plan to publish.</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SALAM Technology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4" w:space="3"/>
      </w:pBdr>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SALAM Technology Stack</dc:title>
  <dc:creator>Claude</dc:creator>
  <cp:lastModifiedBy>Un-named</cp:lastModifiedBy>
  <cp:revision>1</cp:revision>
  <dcterms:created xsi:type="dcterms:W3CDTF">2026-10-03T23:15:21.289Z</dcterms:created>
  <dcterms:modified xsi:type="dcterms:W3CDTF">2026-10-03T23:15:21.295Z</dcterms:modified>
</cp:coreProperties>
</file>

<file path=docProps/custom.xml><?xml version="1.0" encoding="utf-8"?>
<Properties xmlns="http://schemas.openxmlformats.org/officeDocument/2006/custom-properties" xmlns:vt="http://schemas.openxmlformats.org/officeDocument/2006/docPropsVTypes"/>
</file>