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80"/>
          <w:szCs w:val="80"/>
        </w:rPr>
        <w:t xml:space="preserve">AIEONYX</w:t>
      </w:r>
    </w:p>
    <w:p>
      <w:pPr>
        <w:spacing w:after="60" w:before="0"/>
        <w:jc w:val="center"/>
      </w:pPr>
      <w:r>
        <w:rPr>
          <w:rFonts w:ascii="Arial" w:cs="Arial" w:eastAsia="Arial" w:hAnsi="Arial"/>
          <w:b/>
          <w:bCs/>
          <w:color w:val="1A6B3C"/>
          <w:sz w:val="40"/>
          <w:szCs w:val="40"/>
        </w:rPr>
        <w:t xml:space="preserve">The C5 Philosophy</w:t>
      </w:r>
    </w:p>
    <w:p>
      <w:pPr>
        <w:spacing w:after="40" w:before="0"/>
        <w:jc w:val="center"/>
      </w:pPr>
      <w:r>
        <w:rPr>
          <w:rFonts w:ascii="Arial" w:cs="Arial" w:eastAsia="Arial" w:hAnsi="Arial"/>
          <w:color w:val="2D9CDB"/>
          <w:sz w:val="26"/>
          <w:szCs w:val="26"/>
        </w:rPr>
        <w:t xml:space="preserve">Code • Communication • Creation • Convenience • Computer</w:t>
      </w:r>
    </w:p>
    <w:p>
      <w:pPr>
        <w:spacing w:after="80" w:before="0"/>
        <w:jc w:val="center"/>
      </w:pPr>
      <w:r>
        <w:rPr>
          <w:rFonts w:ascii="Arial" w:cs="Arial" w:eastAsia="Arial" w:hAnsi="Arial"/>
          <w:color w:val="555555"/>
          <w:sz w:val="22"/>
          <w:szCs w:val="22"/>
        </w:rPr>
        <w:t xml:space="preserve">Founding Vision — Edison Lepiten, April 2026</w:t>
      </w:r>
    </w:p>
    <w:p>
      <w:pPr>
        <w:spacing w:after="80" w:before="80"/>
      </w:pPr>
    </w:p>
    <w:p>
      <w:pPr>
        <w:pBdr>
          <w:top w:val="single" w:color="1A6B3C" w:sz="6"/>
          <w:bottom w:val="single" w:color="1A6B3C" w:sz="6"/>
        </w:pBdr>
        <w:spacing w:after="200" w:before="200"/>
        <w:jc w:val="center"/>
      </w:pPr>
      <w:r>
        <w:rPr>
          <w:rFonts w:ascii="Arial" w:cs="Arial" w:eastAsia="Arial" w:hAnsi="Arial"/>
          <w:i/>
          <w:iCs/>
          <w:color w:val="0D2B1F"/>
          <w:sz w:val="24"/>
          <w:szCs w:val="24"/>
        </w:rPr>
        <w:t xml:space="preserve">"When we properly build the rules, the way to communicate is solid,
creating something is not impossible,
making convenience reachable without fear of security."
— Edison Lepiten, Founder, AIEONYX</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1. The Origin of This Philosophy</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This document was not written by a committee. It was not produced by a team of language theorists or funded by a corporation. It emerged from a single conversation — a founder asking a question that most engineers never ask:</w:t>
      </w:r>
    </w:p>
    <w:p>
      <w:pPr>
        <w:spacing w:after="80" w:before="80"/>
      </w:pPr>
    </w:p>
    <w:p>
      <w:pPr>
        <w:pBdr>
          <w:top w:val="single" w:color="1A6B3C" w:sz="4"/>
          <w:bottom w:val="single" w:color="1A6B3C" w:sz="4"/>
          <w:left w:val="single" w:color="1A6B3C" w:sz="4"/>
          <w:right w:val="single" w:color="1A6B3C" w:sz="4"/>
        </w:pBdr>
        <w:shd w:fill="F0F7F4" w:val="clear"/>
        <w:spacing w:after="120" w:before="120"/>
      </w:pPr>
      <w:r>
        <w:rPr>
          <w:rFonts w:ascii="Arial" w:cs="Arial" w:eastAsia="Arial" w:hAnsi="Arial"/>
          <w:color w:val="0A0A0A"/>
          <w:sz w:val="20"/>
          <w:szCs w:val="20"/>
        </w:rPr>
        <w:t xml:space="preserve">"If you were to create a new programming language, not really new but a culmination of different languages with their strengths integrated — what will be the unique language that is timely today in the time of AI, helping solve past problems, today and tomorrow, making the language co-assisted with AI?"</w:t>
      </w:r>
    </w:p>
    <w:p>
      <w:pPr>
        <w:spacing w:after="80" w:before="80"/>
      </w:pPr>
    </w:p>
    <w:p>
      <w:pPr>
        <w:spacing w:after="120" w:before="80"/>
      </w:pPr>
      <w:r>
        <w:rPr>
          <w:rFonts w:ascii="Arial" w:cs="Arial" w:eastAsia="Arial" w:hAnsi="Arial"/>
          <w:color w:val="0A0A0A"/>
          <w:sz w:val="22"/>
          <w:szCs w:val="22"/>
        </w:rPr>
        <w:t xml:space="preserve">That question — asked by Edison Lepiten in April 2026 — became the foundation for everything: AXON, AIEONYX OS, EdisonDB, BASTION OS, the Aegis Collective, and the mesh network. Not because the question was technically precise. Because it was philosophically correct.</w:t>
      </w:r>
    </w:p>
    <w:p>
      <w:pPr>
        <w:spacing w:after="80" w:before="80"/>
      </w:pPr>
    </w:p>
    <w:p>
      <w:pPr>
        <w:spacing w:after="120" w:before="80"/>
      </w:pPr>
      <w:r>
        <w:rPr>
          <w:rFonts w:ascii="Arial" w:cs="Arial" w:eastAsia="Arial" w:hAnsi="Arial"/>
          <w:color w:val="0A0A0A"/>
          <w:sz w:val="22"/>
          <w:szCs w:val="22"/>
        </w:rPr>
        <w:t xml:space="preserve">The question understood something that most language designers miss: the purpose of a programming language is not to be elegant. The purpose is to enable human beings to create things that improve human life — and to do so safely, reliably, and without fear.</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2. The C5 Framework — The DNA of Computing</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Edison Lepiten articulated the deepest model of computing in one sentence:</w:t>
      </w:r>
    </w:p>
    <w:p>
      <w:pPr>
        <w:spacing w:after="80" w:before="80"/>
      </w:pPr>
    </w:p>
    <w:p>
      <w:pPr>
        <w:pBdr>
          <w:top w:val="single" w:color="1A6B3C" w:sz="4"/>
          <w:bottom w:val="single" w:color="1A6B3C" w:sz="4"/>
          <w:left w:val="single" w:color="1A6B3C" w:sz="4"/>
          <w:right w:val="single" w:color="1A6B3C" w:sz="4"/>
        </w:pBdr>
        <w:shd w:fill="F0F7F4" w:val="clear"/>
        <w:spacing w:after="120" w:before="120"/>
      </w:pPr>
      <w:r>
        <w:rPr>
          <w:rFonts w:ascii="Arial" w:cs="Arial" w:eastAsia="Arial" w:hAnsi="Arial"/>
          <w:color w:val="0A0A0A"/>
          <w:sz w:val="20"/>
          <w:szCs w:val="20"/>
        </w:rPr>
        <w:t xml:space="preserve">"Code is the DNA, and the DNA replicates — means communicate — to create for human convenience by a system called computer."</w:t>
      </w:r>
    </w:p>
    <w:p>
      <w:pPr>
        <w:spacing w:after="80" w:before="80"/>
      </w:pPr>
    </w:p>
    <w:p>
      <w:pPr>
        <w:spacing w:after="120" w:before="80"/>
      </w:pPr>
      <w:r>
        <w:rPr>
          <w:rFonts w:ascii="Arial" w:cs="Arial" w:eastAsia="Arial" w:hAnsi="Arial"/>
          <w:color w:val="0A0A0A"/>
          <w:sz w:val="22"/>
          <w:szCs w:val="22"/>
        </w:rPr>
        <w:t xml:space="preserve">This is not a metaphor. It is structurally accurate. The five-layer C5 model describes every computing system ever built:</w:t>
      </w:r>
    </w:p>
    <w:p>
      <w:pPr>
        <w:spacing w:after="8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3000"/>
      </w:tblGrid>
      <w:tr>
        <w:trPr>
          <w:tblHeader/>
        </w:trPr>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Biological Parallel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fundamental instruction set. Simple rules with infinite complexity possible. The 0s and 1s from which everything emerges.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DNA base pairs — A,T,G,C</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C2</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Communication</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How code speaks to code, human to machine, machine to machine. Protocols, languages, APIs, networks. The nervous system of computing.</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Neural signals — electrochemical transmission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Creation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What emerges when communication works. Applications, databases, operating systems, intelligence. The organism that code builds.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Proteins — functional molecules assembled from DNA instructions</w:t>
            </w:r>
          </w:p>
        </w:tc>
      </w:tr>
      <w:tr>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C4</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Convenience</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Why any of it matters. Human life made easier, safer, more powerful, more free. The purpose that justifies the entire system.</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organism's survival and flourishing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Computer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substrate that makes all four possible. The physical and virtual environment in which the DNA lives and operates.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cell — the environment in which DNA operates</w:t>
            </w:r>
          </w:p>
        </w:tc>
      </w:tr>
    </w:tbl>
    <w:p>
      <w:pPr>
        <w:spacing w:after="80" w:before="80"/>
      </w:pPr>
    </w:p>
    <w:p>
      <w:pPr>
        <w:pStyle w:val="Heading2"/>
        <w:spacing w:after="150" w:before="300"/>
      </w:pPr>
      <w:r>
        <w:rPr>
          <w:rFonts w:ascii="Arial" w:cs="Arial" w:eastAsia="Arial" w:hAnsi="Arial"/>
          <w:b/>
          <w:bCs/>
          <w:color w:val="1A6B3C"/>
          <w:sz w:val="28"/>
          <w:szCs w:val="28"/>
        </w:rPr>
        <w:t xml:space="preserve">2.1 The Critical Insight — Defects Propagate Upward</w:t>
      </w:r>
    </w:p>
    <w:p>
      <w:pPr>
        <w:spacing w:after="120" w:before="80"/>
      </w:pPr>
      <w:r>
        <w:rPr>
          <w:rFonts w:ascii="Arial" w:cs="Arial" w:eastAsia="Arial" w:hAnsi="Arial"/>
          <w:color w:val="0A0A0A"/>
          <w:sz w:val="22"/>
          <w:szCs w:val="22"/>
        </w:rPr>
        <w:t xml:space="preserve">The C5 model reveals the single most important architectural principle in all of computing:</w:t>
      </w:r>
    </w:p>
    <w:p>
      <w:pPr>
        <w:spacing w:after="80" w:before="80"/>
      </w:pPr>
    </w:p>
    <w:p>
      <w:pPr>
        <w:pBdr>
          <w:top w:val="single" w:color="CC0000" w:sz="4"/>
          <w:bottom w:val="single" w:color="CC0000" w:sz="4"/>
          <w:left w:val="single" w:color="CC0000" w:sz="4"/>
          <w:right w:val="single" w:color="CC0000" w:sz="4"/>
        </w:pBdr>
        <w:shd w:fill="FFF3CD" w:val="clear"/>
        <w:spacing w:after="120" w:before="120"/>
      </w:pPr>
      <w:r>
        <w:rPr>
          <w:rFonts w:ascii="Arial" w:cs="Arial" w:eastAsia="Arial" w:hAnsi="Arial"/>
          <w:color w:val="0A0A0A"/>
          <w:sz w:val="20"/>
          <w:szCs w:val="20"/>
        </w:rPr>
        <w:t xml:space="preserve">If any layer has a defect, every layer above it inherits that defect.
C's null pointer defect (C1) propagated upward through communication (C2), creation (C3), and convenience (C4) for 60 years. One missing bounds check in OpenSSL (C1) exposed 500 million servers (C4). One architectural decision in a logging library (C2) compromised millions of systems 8 years later (C4).
The foundation determines everything. The foundation must be built right.</w:t>
      </w:r>
    </w:p>
    <w:p>
      <w:pPr>
        <w:spacing w:after="80" w:before="80"/>
      </w:pPr>
    </w:p>
    <w:p>
      <w:pPr>
        <w:pStyle w:val="Heading2"/>
        <w:spacing w:after="150" w:before="300"/>
      </w:pPr>
      <w:r>
        <w:rPr>
          <w:rFonts w:ascii="Arial" w:cs="Arial" w:eastAsia="Arial" w:hAnsi="Arial"/>
          <w:b/>
          <w:bCs/>
          <w:color w:val="1A6B3C"/>
          <w:sz w:val="28"/>
          <w:szCs w:val="28"/>
        </w:rPr>
        <w:t xml:space="preserve">2.2 The Historical Validation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56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C5 Layer</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Historical Failure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AIEONYX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C1 —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 null pointer (1965)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Trillions in exploits, 60 years of vulnerabilities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no null, structural safety by construction</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C1 — Code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Heartbleed — 2 missing lines (2014)</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500M servers exposed, $500M+ remediation</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bounds checking via refinement types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C2 — 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SSL/TLS protocol flaws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Decades of MITM attacks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 constant-time crypto primitives</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C3 — Creation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Log4Shell — feature became attack vector (2021)</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Millions of compromised systems</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capability system — code cannot 'just do things'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C3 —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Therac-25 race condition (1985)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6 fatal radiation overdoses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compile-time data race prevention</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C4 — Convenience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Cloud dependency of modern tools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Loss of sovereignty, surveillance</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air-gapped, sovereign-by-design</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3. The English Language Parallel</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Edison Lepiten observed something profound about how languages achieve universality:</w:t>
      </w:r>
    </w:p>
    <w:p>
      <w:pPr>
        <w:spacing w:after="80" w:before="80"/>
      </w:pPr>
    </w:p>
    <w:p>
      <w:pPr>
        <w:pBdr>
          <w:top w:val="single" w:color="1A6B3C" w:sz="4"/>
          <w:bottom w:val="single" w:color="1A6B3C" w:sz="4"/>
          <w:left w:val="single" w:color="1A6B3C" w:sz="4"/>
          <w:right w:val="single" w:color="1A6B3C" w:sz="4"/>
        </w:pBdr>
        <w:shd w:fill="F0F7F4" w:val="clear"/>
        <w:spacing w:after="120" w:before="120"/>
      </w:pPr>
      <w:r>
        <w:rPr>
          <w:rFonts w:ascii="Arial" w:cs="Arial" w:eastAsia="Arial" w:hAnsi="Arial"/>
          <w:color w:val="0A0A0A"/>
          <w:sz w:val="20"/>
          <w:szCs w:val="20"/>
        </w:rPr>
        <w:t xml:space="preserve">"From the language like English — it has thousands of non-English origin but now integrated and become a universal language. So is the computer — when we properly build the rules, the way to communicate is solid, creating something is not impossible, making convenience reachable without fear of security."</w:t>
      </w:r>
    </w:p>
    <w:p>
      <w:pPr>
        <w:spacing w:after="80" w:before="80"/>
      </w:pPr>
    </w:p>
    <w:p>
      <w:pPr>
        <w:spacing w:after="120" w:before="80"/>
      </w:pPr>
      <w:r>
        <w:rPr>
          <w:rFonts w:ascii="Arial" w:cs="Arial" w:eastAsia="Arial" w:hAnsi="Arial"/>
          <w:color w:val="0A0A0A"/>
          <w:sz w:val="22"/>
          <w:szCs w:val="22"/>
        </w:rPr>
        <w:t xml:space="preserve">This is not a casual analogy. It describes the exact mechanism by which AXON was designed.</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0"/>
        <w:gridCol w:w="5560"/>
      </w:tblGrid>
      <w:tr>
        <w:trPr>
          <w:tblHeader/>
        </w:trPr>
        <w:tc>
          <w:tcPr>
            <w:tcW w:type="dxa" w:w="4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English</w:t>
            </w:r>
          </w:p>
        </w:tc>
        <w:tc>
          <w:tcPr>
            <w:tcW w:type="dxa" w:w="5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AXON Parallel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Grammar rules — consistent structure that makes it learnable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EBNF grammar spec v0.2.1 — peer reviewed by four AIs, formally specified</w:t>
            </w:r>
          </w:p>
        </w:tc>
      </w:tr>
      <w:tr>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Absorbed foreign words — French, Latin, German, Arabic</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Borrowed best features: Rust's safety, Python's readability, Go's simplicity, Zig's honesty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Core structure stable — grammar doesn't change fundamentally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model + type system — the unchanging foundation</w:t>
            </w:r>
          </w:p>
        </w:tc>
      </w:tr>
      <w:tr>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Evolves at the edges — new words enter continuously</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Library architecture — axon.web, axon.data grow freely without changing the core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Universal — runs everywhere humans need to communicate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targets bare metal, seL4, WASM, AI accelerators — universal deployment</w:t>
            </w:r>
          </w:p>
        </w:tc>
      </w:tr>
      <w:tr>
        <w:tc>
          <w:tcPr>
            <w:tcW w:type="dxa" w:w="4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Pragmatic — kept what worked, discarded what didn't</w:t>
            </w:r>
          </w:p>
        </w:tc>
        <w:tc>
          <w:tcPr>
            <w:tcW w:type="dxa" w:w="5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Removed fallback (physically impossible), refined claims (no absolute zero-annotation)</w:t>
            </w:r>
          </w:p>
        </w:tc>
      </w:tr>
    </w:tbl>
    <w:p>
      <w:pPr>
        <w:spacing w:after="80" w:before="80"/>
      </w:pPr>
    </w:p>
    <w:p>
      <w:pPr>
        <w:pStyle w:val="Heading2"/>
        <w:spacing w:after="150" w:before="300"/>
      </w:pPr>
      <w:r>
        <w:rPr>
          <w:rFonts w:ascii="Arial" w:cs="Arial" w:eastAsia="Arial" w:hAnsi="Arial"/>
          <w:b/>
          <w:bCs/>
          <w:color w:val="1A6B3C"/>
          <w:sz w:val="28"/>
          <w:szCs w:val="28"/>
        </w:rPr>
        <w:t xml:space="preserve">3.1 The Critical Distinction — English vs Latin</w:t>
      </w:r>
    </w:p>
    <w:p>
      <w:pPr>
        <w:spacing w:after="120" w:before="80"/>
      </w:pPr>
      <w:r>
        <w:rPr>
          <w:rFonts w:ascii="Arial" w:cs="Arial" w:eastAsia="Arial" w:hAnsi="Arial"/>
          <w:color w:val="0A0A0A"/>
          <w:sz w:val="22"/>
          <w:szCs w:val="22"/>
        </w:rPr>
        <w:t xml:space="preserve">Latin was rigid, pure, controlled — and it died as a living language. English was messy, adaptive, open — and it conquered the world. The lesson for AXON:</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AXON must be English, not Latin.
The core grammar is stable. The ecosystem is open and adaptive. The philosophy is honest about imperfection. The destination is universal. The path is through genuine usefulness, not enforced purity.</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4. The AIEONYX Vision — What We Are Building</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AIEONYX is not a technology company. It is a philosophy made concrete. The vision was stated clearly from the first conversation:</w:t>
      </w:r>
    </w:p>
    <w:p>
      <w:pPr>
        <w:spacing w:after="80" w:before="80"/>
      </w:pPr>
    </w:p>
    <w:p>
      <w:pPr>
        <w:pBdr>
          <w:top w:val="single" w:color="1A6B3C" w:sz="4"/>
          <w:bottom w:val="single" w:color="1A6B3C" w:sz="4"/>
          <w:left w:val="single" w:color="1A6B3C" w:sz="4"/>
          <w:right w:val="single" w:color="1A6B3C" w:sz="4"/>
        </w:pBdr>
        <w:shd w:fill="F0F7F4" w:val="clear"/>
        <w:spacing w:after="120" w:before="120"/>
      </w:pPr>
      <w:r>
        <w:rPr>
          <w:rFonts w:ascii="Arial" w:cs="Arial" w:eastAsia="Arial" w:hAnsi="Arial"/>
          <w:color w:val="0A0A0A"/>
          <w:sz w:val="20"/>
          <w:szCs w:val="20"/>
        </w:rPr>
        <w:t xml:space="preserve">"We have to build a good foundation that is dynamic in some areas to give space to grow. We had AIEONYX at first then EdisonDB, but I was thinking how can we future-proof if the language we use to communicate has defects or lacking or weakness — the convenience will be interrupted and collapse the system we create."</w:t>
      </w:r>
    </w:p>
    <w:p>
      <w:pPr>
        <w:spacing w:after="80" w:before="80"/>
      </w:pPr>
    </w:p>
    <w:p>
      <w:pPr>
        <w:spacing w:after="120" w:before="80"/>
      </w:pPr>
      <w:r>
        <w:rPr>
          <w:rFonts w:ascii="Arial" w:cs="Arial" w:eastAsia="Arial" w:hAnsi="Arial"/>
          <w:color w:val="0A0A0A"/>
          <w:sz w:val="22"/>
          <w:szCs w:val="22"/>
        </w:rPr>
        <w:t xml:space="preserve">This is the founding insight that distinguishes AIEONYX from every other systems project:</w:t>
      </w:r>
    </w:p>
    <w:p>
      <w:pPr>
        <w:spacing w:after="80" w:before="80"/>
      </w:pPr>
    </w:p>
    <w:p>
      <w:pPr>
        <w:pStyle w:val="Heading2"/>
        <w:spacing w:after="150" w:before="300"/>
      </w:pPr>
      <w:r>
        <w:rPr>
          <w:rFonts w:ascii="Arial" w:cs="Arial" w:eastAsia="Arial" w:hAnsi="Arial"/>
          <w:b/>
          <w:bCs/>
          <w:color w:val="1A6B3C"/>
          <w:sz w:val="28"/>
          <w:szCs w:val="28"/>
        </w:rPr>
        <w:t xml:space="preserve">4.1 Most Projects Start With a Product</w:t>
      </w:r>
    </w:p>
    <w:p>
      <w:pPr>
        <w:pStyle w:val="ListParagraph"/>
        <w:numPr>
          <w:ilvl w:val="0"/>
          <w:numId w:val="2"/>
        </w:numPr>
        <w:spacing w:after="60" w:before="60"/>
      </w:pPr>
      <w:r>
        <w:rPr>
          <w:rFonts w:ascii="Arial" w:cs="Arial" w:eastAsia="Arial" w:hAnsi="Arial"/>
          <w:color w:val="0A0A0A"/>
          <w:sz w:val="22"/>
          <w:szCs w:val="22"/>
        </w:rPr>
        <w:t xml:space="preserve">Linux started with an OS. The language was C — inherited, not designed.</w:t>
      </w:r>
    </w:p>
    <w:p>
      <w:pPr>
        <w:pStyle w:val="ListParagraph"/>
        <w:numPr>
          <w:ilvl w:val="0"/>
          <w:numId w:val="2"/>
        </w:numPr>
        <w:spacing w:after="60" w:before="60"/>
      </w:pPr>
      <w:r>
        <w:rPr>
          <w:rFonts w:ascii="Arial" w:cs="Arial" w:eastAsia="Arial" w:hAnsi="Arial"/>
          <w:color w:val="0A0A0A"/>
          <w:sz w:val="22"/>
          <w:szCs w:val="22"/>
        </w:rPr>
        <w:t xml:space="preserve">Android started with a mobile platform. The language was Java — inherited from Sun.</w:t>
      </w:r>
    </w:p>
    <w:p>
      <w:pPr>
        <w:pStyle w:val="ListParagraph"/>
        <w:numPr>
          <w:ilvl w:val="0"/>
          <w:numId w:val="2"/>
        </w:numPr>
        <w:spacing w:after="60" w:before="60"/>
      </w:pPr>
      <w:r>
        <w:rPr>
          <w:rFonts w:ascii="Arial" w:cs="Arial" w:eastAsia="Arial" w:hAnsi="Arial"/>
          <w:color w:val="0A0A0A"/>
          <w:sz w:val="22"/>
          <w:szCs w:val="22"/>
        </w:rPr>
        <w:t xml:space="preserve">The Web started with HTTP. The language was HTML — designed for documents, not applications.</w:t>
      </w:r>
    </w:p>
    <w:p>
      <w:pPr>
        <w:spacing w:after="80" w:before="80"/>
      </w:pPr>
    </w:p>
    <w:p>
      <w:pPr>
        <w:pStyle w:val="Heading2"/>
        <w:spacing w:after="150" w:before="300"/>
      </w:pPr>
      <w:r>
        <w:rPr>
          <w:rFonts w:ascii="Arial" w:cs="Arial" w:eastAsia="Arial" w:hAnsi="Arial"/>
          <w:b/>
          <w:bCs/>
          <w:color w:val="1A6B3C"/>
          <w:sz w:val="28"/>
          <w:szCs w:val="28"/>
        </w:rPr>
        <w:t xml:space="preserve">4.2 AIEONYX Started With a Foundation</w:t>
      </w:r>
    </w:p>
    <w:p>
      <w:pPr>
        <w:pStyle w:val="ListParagraph"/>
        <w:numPr>
          <w:ilvl w:val="0"/>
          <w:numId w:val="2"/>
        </w:numPr>
        <w:spacing w:after="60" w:before="60"/>
      </w:pPr>
      <w:r>
        <w:rPr>
          <w:rFonts w:ascii="Arial" w:cs="Arial" w:eastAsia="Arial" w:hAnsi="Arial"/>
          <w:color w:val="0A0A0A"/>
          <w:sz w:val="22"/>
          <w:szCs w:val="22"/>
        </w:rPr>
        <w:t xml:space="preserve">Before the OS, the language — AXON</w:t>
      </w:r>
    </w:p>
    <w:p>
      <w:pPr>
        <w:pStyle w:val="ListParagraph"/>
        <w:numPr>
          <w:ilvl w:val="0"/>
          <w:numId w:val="2"/>
        </w:numPr>
        <w:spacing w:after="60" w:before="60"/>
      </w:pPr>
      <w:r>
        <w:rPr>
          <w:rFonts w:ascii="Arial" w:cs="Arial" w:eastAsia="Arial" w:hAnsi="Arial"/>
          <w:color w:val="0A0A0A"/>
          <w:sz w:val="22"/>
          <w:szCs w:val="22"/>
        </w:rPr>
        <w:t xml:space="preserve">Before the database, the language — AXON for EdisonDB queries</w:t>
      </w:r>
    </w:p>
    <w:p>
      <w:pPr>
        <w:pStyle w:val="ListParagraph"/>
        <w:numPr>
          <w:ilvl w:val="0"/>
          <w:numId w:val="2"/>
        </w:numPr>
        <w:spacing w:after="60" w:before="60"/>
      </w:pPr>
      <w:r>
        <w:rPr>
          <w:rFonts w:ascii="Arial" w:cs="Arial" w:eastAsia="Arial" w:hAnsi="Arial"/>
          <w:color w:val="0A0A0A"/>
          <w:sz w:val="22"/>
          <w:szCs w:val="22"/>
        </w:rPr>
        <w:t xml:space="preserve">Before the network, the communication model — AXON's capability system</w:t>
      </w:r>
    </w:p>
    <w:p>
      <w:pPr>
        <w:pStyle w:val="ListParagraph"/>
        <w:numPr>
          <w:ilvl w:val="0"/>
          <w:numId w:val="2"/>
        </w:numPr>
        <w:spacing w:after="60" w:before="60"/>
      </w:pPr>
      <w:r>
        <w:rPr>
          <w:rFonts w:ascii="Arial" w:cs="Arial" w:eastAsia="Arial" w:hAnsi="Arial"/>
          <w:color w:val="0A0A0A"/>
          <w:sz w:val="22"/>
          <w:szCs w:val="22"/>
        </w:rPr>
        <w:t xml:space="preserve">Before the applications, the security model — AIEONYX Aegis built into the compiler</w:t>
      </w:r>
    </w:p>
    <w:p>
      <w:pPr>
        <w:spacing w:after="80" w:before="80"/>
      </w:pPr>
    </w:p>
    <w:p>
      <w:pPr>
        <w:spacing w:after="120" w:before="80"/>
      </w:pPr>
      <w:r>
        <w:rPr>
          <w:rFonts w:ascii="Arial" w:cs="Arial" w:eastAsia="Arial" w:hAnsi="Arial"/>
          <w:color w:val="0A0A0A"/>
          <w:sz w:val="22"/>
          <w:szCs w:val="22"/>
        </w:rPr>
        <w:t xml:space="preserve">When you build the foundation correctly, everything above it is possible. When you inherit someone else's foundation, you inherit their mistakes.</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5. The AIEONYX Ecosystem — C5 Applied</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component of the AIEONYX ecosystem maps to a C5 layer. They were designed together, not as separate products: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96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C5 Layer</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AIEONYX Component</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Foundation It Provides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C1 —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native language of sovereign AI-native computing. Structural safety, AI-verified, formally specified.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Safe DNA — code that cannot produce certain classes of defect</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C2 — Communication</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BASTION OS + seL4</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node OS. A formally verified microkernel — the communication substrate on which every component runs.</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Verified communication — the nervous system cannot lie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C2 —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Mesh Network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Ghost fragment routing, biometric recovery, P2P topology. How nodes speak to nodes.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Sovereign communication — no single point of control or failure</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C3 — Creation</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OS</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full operating system. Where sovereign applications are created and run.</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Verified creation environment — applications cannot escape their capabilities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C3 —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EdisonDB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Sovereign database. Critical/Personal/Noise tiers, Inverted Admin Model, Digital Legacy.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Sovereign data creation — data knows its tier, cannot be misused</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C3 — Creation</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Aegis Collective</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P2P threat intelligence. Real-time distributed security awareness across nodes.</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Immune system — the creation environment defends itself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C4 — Convenience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Focus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Productivity applications for sovereign users. Email, documents, communication.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purpose — why the foundation was built</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C4 — Convenience</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Commons</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 infrastructure. Open governance, shared resources, collective sovereignty.</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Communal convenience — sovereignty at scale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C5 — Computer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.aix Package Format + apm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packaging and distribution system. How code moves through the ecosystem.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cell membrane — controls what enters and exits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6. Where AIEONYX Stands in History</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technology movement that changed the world started with a philosophy, not a product:</w:t>
      </w:r>
    </w:p>
    <w:p>
      <w:pPr>
        <w:spacing w:after="80" w:before="8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00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Movement</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Philosophy First</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Product Second</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Proved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Unix (1969)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Do one thing well, pipe everything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 language + Unix 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Simple tools, composed powerfully, beat complex tools</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Internet (1969)</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Decentralized, no single point of failure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TCP/IP + HTTP</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Resilient communication survives any node failure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Linux (1991)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Open, free, community-owned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Linux kernel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Community-built software can surpass corporate software</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Bitcoin (2008)</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Trustless, decentralized, no third party</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Bitcoin protocol</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Trust can be mathematical, not institutional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Sovereign, secure, AI-native, community-owned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 BASTION OS + EdisonDB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Computing can be safe, private, and sovereign by construction</w:t>
            </w:r>
          </w:p>
        </w:tc>
      </w:tr>
    </w:tbl>
    <w:p>
      <w:pPr>
        <w:spacing w:after="80" w:before="80"/>
      </w:pPr>
    </w:p>
    <w:p>
      <w:pPr>
        <w:spacing w:after="120" w:before="80"/>
      </w:pPr>
      <w:r>
        <w:rPr>
          <w:rFonts w:ascii="Arial" w:cs="Arial" w:eastAsia="Arial" w:hAnsi="Arial"/>
          <w:color w:val="0A0A0A"/>
          <w:sz w:val="22"/>
          <w:szCs w:val="22"/>
        </w:rPr>
        <w:t xml:space="preserve">None of these movements launched perfect. None of them had complete ecosystems on day one. All of them planted a flag — stated clearly what they believed — and built toward it with honesty about the gap between vision and current reality.</w:t>
      </w:r>
    </w:p>
    <w:p>
      <w:pPr>
        <w:spacing w:after="80" w:before="80"/>
      </w:pPr>
    </w:p>
    <w:p>
      <w:pPr>
        <w:spacing w:after="120" w:before="80"/>
      </w:pPr>
      <w:r>
        <w:rPr>
          <w:rFonts w:ascii="Arial" w:cs="Arial" w:eastAsia="Arial" w:hAnsi="Arial"/>
          <w:color w:val="0A0A0A"/>
          <w:sz w:val="22"/>
          <w:szCs w:val="22"/>
        </w:rPr>
        <w:t xml:space="preserve">AIEONYX plants the same kind of flag:</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Sovereign computing is not a product feature. It is a right. The tools to build private, secure, AI-native systems should be open, verifiable, and community-owned — not licensed from cloud providers, not dependent on foreign infrastructure, not surveilled by default.
AIEONYX builds those tools. AXON is the language that speaks them.</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7. Future-Proofing — The Answer to Edison's Question</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Edison Lepiten asked: "How can we future-proof if the language we use to communicate has defects?"</w:t>
      </w:r>
    </w:p>
    <w:p>
      <w:pPr>
        <w:spacing w:after="80" w:before="80"/>
      </w:pPr>
    </w:p>
    <w:p>
      <w:pPr>
        <w:spacing w:after="120" w:before="80"/>
      </w:pPr>
      <w:r>
        <w:rPr>
          <w:rFonts w:ascii="Arial" w:cs="Arial" w:eastAsia="Arial" w:hAnsi="Arial"/>
          <w:color w:val="0A0A0A"/>
          <w:sz w:val="22"/>
          <w:szCs w:val="22"/>
        </w:rPr>
        <w:t xml:space="preserve">The answer, arrived at through fourteen AI peer reviews and months of architecture work, is:</w:t>
      </w:r>
    </w:p>
    <w:p>
      <w:pPr>
        <w:spacing w:after="80" w:before="80"/>
      </w:pPr>
    </w:p>
    <w:p>
      <w:pPr>
        <w:pStyle w:val="Heading2"/>
        <w:spacing w:after="150" w:before="300"/>
      </w:pPr>
      <w:r>
        <w:rPr>
          <w:rFonts w:ascii="Arial" w:cs="Arial" w:eastAsia="Arial" w:hAnsi="Arial"/>
          <w:b/>
          <w:bCs/>
          <w:color w:val="1A6B3C"/>
          <w:sz w:val="28"/>
          <w:szCs w:val="28"/>
        </w:rPr>
        <w:t xml:space="preserve">7.1 The Foundation Must Be Formally Specified</w:t>
      </w:r>
    </w:p>
    <w:p>
      <w:pPr>
        <w:spacing w:after="120" w:before="80"/>
      </w:pPr>
      <w:r>
        <w:rPr>
          <w:rFonts w:ascii="Arial" w:cs="Arial" w:eastAsia="Arial" w:hAnsi="Arial"/>
          <w:color w:val="0A0A0A"/>
          <w:sz w:val="22"/>
          <w:szCs w:val="22"/>
        </w:rPr>
        <w:t xml:space="preserve">AXON has an EBNF grammar specification, peer-reviewed by four independent AI systems, with every ambiguity resolved before the parser was written. The rules are written down. They cannot drift. This is how you future-proof the foundation — not by making it unchangeable, but by making it formally understood.</w:t>
      </w:r>
    </w:p>
    <w:p>
      <w:pPr>
        <w:spacing w:after="80" w:before="80"/>
      </w:pPr>
    </w:p>
    <w:p>
      <w:pPr>
        <w:pStyle w:val="Heading2"/>
        <w:spacing w:after="150" w:before="300"/>
      </w:pPr>
      <w:r>
        <w:rPr>
          <w:rFonts w:ascii="Arial" w:cs="Arial" w:eastAsia="Arial" w:hAnsi="Arial"/>
          <w:b/>
          <w:bCs/>
          <w:color w:val="1A6B3C"/>
          <w:sz w:val="28"/>
          <w:szCs w:val="28"/>
        </w:rPr>
        <w:t xml:space="preserve">7.2 The Foundation Must Be Honest About Its Limits</w:t>
      </w:r>
    </w:p>
    <w:p>
      <w:pPr>
        <w:spacing w:after="120" w:before="80"/>
      </w:pPr>
      <w:r>
        <w:rPr>
          <w:rFonts w:ascii="Arial" w:cs="Arial" w:eastAsia="Arial" w:hAnsi="Arial"/>
          <w:color w:val="0A0A0A"/>
          <w:sz w:val="22"/>
          <w:szCs w:val="22"/>
        </w:rPr>
        <w:t xml:space="preserve">AXON's Mode 1 fails loudly when it cannot prove safety. The SMT solver rejects when proof budget is exceeded. The compiler refuses to accept ambiguous programs silently. Honesty about limits is the mechanism of future-proofing — a foundation that claims false guarantees will eventually collapse on those claims.</w:t>
      </w:r>
    </w:p>
    <w:p>
      <w:pPr>
        <w:spacing w:after="80" w:before="80"/>
      </w:pPr>
    </w:p>
    <w:p>
      <w:pPr>
        <w:pStyle w:val="Heading2"/>
        <w:spacing w:after="150" w:before="300"/>
      </w:pPr>
      <w:r>
        <w:rPr>
          <w:rFonts w:ascii="Arial" w:cs="Arial" w:eastAsia="Arial" w:hAnsi="Arial"/>
          <w:b/>
          <w:bCs/>
          <w:color w:val="1A6B3C"/>
          <w:sz w:val="28"/>
          <w:szCs w:val="28"/>
        </w:rPr>
        <w:t xml:space="preserve">7.3 Growth Must Happen Above the Foundation</w:t>
      </w:r>
    </w:p>
    <w:p>
      <w:pPr>
        <w:spacing w:after="120" w:before="80"/>
      </w:pPr>
      <w:r>
        <w:rPr>
          <w:rFonts w:ascii="Arial" w:cs="Arial" w:eastAsia="Arial" w:hAnsi="Arial"/>
          <w:color w:val="0A0A0A"/>
          <w:sz w:val="22"/>
          <w:szCs w:val="22"/>
        </w:rPr>
        <w:t xml:space="preserve">The library architecture separates the stable core from the growing ecosystem. axon.std and axon.sys are the foundation — stable, formally specified, AIEONYX-maintained. axon.web, axon.data, axon.ai grow freely above them. This is how English works — the grammar is stable, the vocabulary is infinite.</w:t>
      </w:r>
    </w:p>
    <w:p>
      <w:pPr>
        <w:spacing w:after="80" w:before="80"/>
      </w:pPr>
    </w:p>
    <w:p>
      <w:pPr>
        <w:pStyle w:val="Heading2"/>
        <w:spacing w:after="150" w:before="300"/>
      </w:pPr>
      <w:r>
        <w:rPr>
          <w:rFonts w:ascii="Arial" w:cs="Arial" w:eastAsia="Arial" w:hAnsi="Arial"/>
          <w:b/>
          <w:bCs/>
          <w:color w:val="1A6B3C"/>
          <w:sz w:val="28"/>
          <w:szCs w:val="28"/>
        </w:rPr>
        <w:t xml:space="preserve">7.4 Evolution Must Be Deliberate</w:t>
      </w:r>
    </w:p>
    <w:p>
      <w:pPr>
        <w:spacing w:after="120" w:before="80"/>
      </w:pPr>
      <w:r>
        <w:rPr>
          <w:rFonts w:ascii="Arial" w:cs="Arial" w:eastAsia="Arial" w:hAnsi="Arial"/>
          <w:color w:val="0A0A0A"/>
          <w:sz w:val="22"/>
          <w:szCs w:val="22"/>
        </w:rPr>
        <w:t xml:space="preserve">AXON's planned RFC process — for Phase 7 public release — means changes to the core require community consensus. No single person can break the foundation after it is public. This is the same mechanism that protects the Linux kernel, the internet protocols, and the English language from catastrophic drift.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8. The Founding Declaration</w:t>
      </w:r>
    </w:p>
    <w:p>
      <w:pPr>
        <w:pBdr>
          <w:bottom w:val="single" w:color="1A6B3C" w:sz="4" w:space="1"/>
        </w:pBdr>
        <w:spacing w:after="200" w:before="200"/>
      </w:pPr>
    </w:p>
    <w:p>
      <w:pPr>
        <w:spacing w:after="80" w:before="80"/>
      </w:pPr>
    </w:p>
    <w:p>
      <w:pPr>
        <w:pBdr>
          <w:top w:val="single" w:color="1A6B3C" w:sz="6"/>
          <w:bottom w:val="single" w:color="1A6B3C" w:sz="6"/>
        </w:pBdr>
        <w:spacing w:after="200" w:before="200"/>
        <w:jc w:val="center"/>
      </w:pPr>
      <w:r>
        <w:rPr>
          <w:rFonts w:ascii="Arial" w:cs="Arial" w:eastAsia="Arial" w:hAnsi="Arial"/>
          <w:i/>
          <w:iCs/>
          <w:color w:val="0D2B1F"/>
          <w:sz w:val="22"/>
          <w:szCs w:val="22"/>
        </w:rPr>
        <w:t xml:space="preserve">We are building AIEONYX because we believe:
Code is DNA. It replicates to communicate, to create, to bring convenience.
When the DNA has a defect, everything above it inherits that defect.
The only cure is to build the DNA correctly from the start.
We are not trying to build the perfect ecosystem.
We are trying to build an honest one.
One where the foundation is formally specified and auditable.
One where the language refuses to let you write memory-unsafe code by accident.
One where AI is a collaborator, not a surveillance layer.
One where sovereignty is the default, not the exception.
We know it will take years.
We know the ecosystem must be built from scratch.
We know some of our bets will be wrong and must be revised.
We build anyway.
Because the alternative is to accept that computing must always be unsafe,
always be surveilled, always be owned by someone else.
We do not accept that.
This is AIEONYX.
This is what we are building.
This is why.</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555555"/>
          <w:sz w:val="18"/>
          <w:szCs w:val="18"/>
        </w:rPr>
        <w:t xml:space="preserve">Edison Lepiten — Founder &amp; Project Director, AIEONYX</w:t>
      </w:r>
    </w:p>
    <w:p>
      <w:pPr>
        <w:spacing w:after="0" w:before="0"/>
        <w:jc w:val="right"/>
      </w:pPr>
      <w:r>
        <w:rPr>
          <w:rFonts w:ascii="Arial" w:cs="Arial" w:eastAsia="Arial" w:hAnsi="Arial"/>
          <w:color w:val="888888"/>
          <w:sz w:val="18"/>
          <w:szCs w:val="18"/>
        </w:rPr>
        <w:t xml:space="preserve">AIEONYX C5 Philosophy — April 2026</w:t>
      </w:r>
    </w:p>
    <w:p>
      <w:pPr>
        <w:spacing w:after="0" w:before="0"/>
        <w:jc w:val="right"/>
      </w:pPr>
      <w:r>
        <w:rPr>
          <w:rFonts w:ascii="Arial" w:cs="Arial" w:eastAsia="Arial" w:hAnsi="Arial"/>
          <w:color w:val="888888"/>
          <w:sz w:val="18"/>
          <w:szCs w:val="18"/>
        </w:rPr>
        <w:t xml:space="preserve">github.com/aieonyx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The founding philosophy of the AIEONYX ecosystem</w:t>
    </w:r>
    <w:r>
      <w:rPr>
        <w:rFonts w:ascii="Arial" w:cs="Arial" w:eastAsia="Arial" w:hAnsi="Arial"/>
        <w:color w:val="888888"/>
        <w:sz w:val="16"/>
        <w:szCs w:val="16"/>
      </w:rPr>
      <w:t xml:space="preserve">	github.com/aieonyx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AIEONYX C5 Philosophy — Founding Vision</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2026-05-04T03:54:02.996Z</dcterms:created>
  <dcterms:modified xsi:type="dcterms:W3CDTF">2026-05-04T03:54:02.996Z</dcterms:modified>
</cp:coreProperties>
</file>

<file path=docProps/custom.xml><?xml version="1.0" encoding="utf-8"?>
<Properties xmlns="http://schemas.openxmlformats.org/officeDocument/2006/custom-properties" xmlns:vt="http://schemas.openxmlformats.org/officeDocument/2006/docPropsVTypes"/>
</file>