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96"/>
          <w:szCs w:val="96"/>
        </w:rPr>
        <w:t xml:space="preserve">AXON</w:t>
      </w:r>
    </w:p>
    <w:p>
      <w:pPr>
        <w:spacing w:after="60" w:before="0"/>
        <w:jc w:val="center"/>
      </w:pPr>
      <w:r>
        <w:rPr>
          <w:rFonts w:ascii="Arial" w:cs="Arial" w:eastAsia="Arial" w:hAnsi="Arial"/>
          <w:b/>
          <w:bCs/>
          <w:color w:val="1A6B3C"/>
          <w:sz w:val="40"/>
          <w:szCs w:val="40"/>
        </w:rPr>
        <w:t xml:space="preserve">Language Specification</w:t>
      </w:r>
    </w:p>
    <w:p>
      <w:pPr>
        <w:spacing w:after="40" w:before="0"/>
        <w:jc w:val="center"/>
      </w:pPr>
      <w:r>
        <w:rPr>
          <w:rFonts w:ascii="Arial" w:cs="Arial" w:eastAsia="Arial" w:hAnsi="Arial"/>
          <w:b/>
          <w:bCs/>
          <w:color w:val="2D9CDB"/>
          <w:sz w:val="26"/>
          <w:szCs w:val="26"/>
        </w:rPr>
        <w:t xml:space="preserve">Version 0.3</w:t>
      </w:r>
    </w:p>
    <w:p>
      <w:pPr>
        <w:spacing w:after="60" w:before="0"/>
        <w:jc w:val="center"/>
      </w:pPr>
      <w:r>
        <w:rPr>
          <w:rFonts w:ascii="Arial" w:cs="Arial" w:eastAsia="Arial" w:hAnsi="Arial"/>
          <w:color w:val="555555"/>
          <w:sz w:val="22"/>
          <w:szCs w:val="22"/>
        </w:rPr>
        <w:t xml:space="preserve">April 2026</w:t>
      </w:r>
    </w:p>
    <w:p>
      <w:pPr>
        <w:spacing w:after="80" w:before="0"/>
        <w:jc w:val="center"/>
      </w:pPr>
      <w:r>
        <w:rPr>
          <w:rFonts w:ascii="Arial" w:cs="Arial" w:eastAsia="Arial" w:hAnsi="Arial"/>
          <w:color w:val="555555"/>
          <w:sz w:val="22"/>
          <w:szCs w:val="22"/>
        </w:rPr>
        <w:t xml:space="preserve">Edison Lepiten — Founder &amp; Project Director, AIEONYX</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This is the authoritative AXON language specification. It supersedes v0.1 completely. Version 0.3 incorporates findings from an extensive design and review process. Formal grammar rules are in the AXON Grammar Specification v0.3. This document describes language semantics, design decisions, and rationale.</w:t>
      </w:r>
    </w:p>
    <w:p>
      <w:pPr>
        <w:spacing w:after="80" w:before="80"/>
      </w:pPr>
    </w:p>
    <w:p>
      <w:pPr>
        <w:spacing w:after="80" w:before="80"/>
      </w:pPr>
    </w:p>
    <w:p>
      <w:r>
        <w:br w:type="page"/>
      </w:r>
    </w:p>
    <w:p>
      <w:pPr>
        <w:pStyle w:val="Heading1"/>
        <w:spacing w:after="200" w:before="400"/>
      </w:pPr>
      <w:r>
        <w:rPr>
          <w:rFonts w:ascii="Arial" w:cs="Arial" w:eastAsia="Arial" w:hAnsi="Arial"/>
          <w:b/>
          <w:bCs/>
          <w:color w:val="0D2B1F"/>
          <w:sz w:val="36"/>
          <w:szCs w:val="36"/>
        </w:rPr>
        <w:t xml:space="preserve">Document Map</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AXON specification is distributed across multiple focused documents. This is the authoritative overview. For detailed rules, consult the referenced documents:</w:t>
      </w:r>
    </w:p>
    <w:p>
      <w:pPr>
        <w:spacing w:after="8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560"/>
      </w:tblGrid>
      <w:tr>
        <w:trPr>
          <w:tblHeader/>
        </w:trPr>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Language Specification (this document)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Design principles, semantics, rationale, examples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v0.3</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Grammar Specification</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Complete EBNF grammar — parser implementation reference</w:t>
            </w:r>
          </w:p>
        </w:tc>
        <w:tc>
          <w:tcPr>
            <w:tcW w:type="dxa" w:w="1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Model Specification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Three-mode ownership system, taint tracking, Send/Sync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v0.2.1</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Error Message Quality Specification</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Error format, four-question rule, prohibited content</w:t>
            </w:r>
          </w:p>
        </w:tc>
        <w:tc>
          <w:tcPr>
            <w:tcW w:type="dxa" w:w="1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Compiler Pipeline Contracts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Stage interface contracts, input/output specifications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v1.0</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Library Architecture</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 through axon.ai — namespace, apm, capability flow</w:t>
            </w:r>
          </w:p>
        </w:tc>
        <w:tc>
          <w:tcPr>
            <w:tcW w:type="dxa" w:w="1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Parser Architecture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2 implementation specification — AST, Pratt parser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v0.1</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Integration Story</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 AIEONYX — platform integration narrative</w:t>
            </w:r>
          </w:p>
        </w:tc>
        <w:tc>
          <w:tcPr>
            <w:tcW w:type="dxa" w:w="1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Innovation Synthesis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 confirmed design innovations — peer review summary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v0.3</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Resilience Document</w:t>
            </w:r>
          </w:p>
        </w:tc>
        <w:tc>
          <w:tcPr>
            <w:tcW w:type="dxa" w:w="4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Responses to adversarial design review arguments</w:t>
            </w:r>
          </w:p>
        </w:tc>
        <w:tc>
          <w:tcPr>
            <w:tcW w:type="dxa" w:w="1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C5 Philosophy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founding vision — Code, Communication, Creation, Convenience, Computer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v1.0</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 Introduction</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AXON is a general-purpose systems programming language designed for the AI era. It is the native language of the AIEONYX sovereign computing platform, and the first language designed from first principles with the assumption that AI and human co-author code together.</w:t>
      </w:r>
    </w:p>
    <w:p>
      <w:pPr>
        <w:spacing w:after="80" w:before="80"/>
      </w:pPr>
    </w:p>
    <w:p>
      <w:pPr>
        <w:spacing w:after="120" w:before="80"/>
      </w:pPr>
      <w:r>
        <w:rPr>
          <w:rFonts w:ascii="Arial" w:cs="Arial" w:eastAsia="Arial" w:hAnsi="Arial"/>
          <w:color w:val="0A0A0A"/>
          <w:sz w:val="22"/>
          <w:szCs w:val="22"/>
        </w:rPr>
        <w:t xml:space="preserve">AXON targets high-assurance systems where security, performance, and AI-assisted verification converge: seL4 microkernel userspace, formally verified cryptographic infrastructure, sovereign AI systems, and any domain where the cost of failure is high enough to justify the investment in correctness.</w:t>
      </w:r>
    </w:p>
    <w:p>
      <w:pPr>
        <w:spacing w:after="80" w:before="80"/>
      </w:pPr>
    </w:p>
    <w:p>
      <w:pPr>
        <w:pStyle w:val="Heading2"/>
        <w:spacing w:after="150" w:before="300"/>
      </w:pPr>
      <w:r>
        <w:rPr>
          <w:rFonts w:ascii="Arial" w:cs="Arial" w:eastAsia="Arial" w:hAnsi="Arial"/>
          <w:b/>
          <w:bCs/>
          <w:color w:val="1A6B3C"/>
          <w:sz w:val="28"/>
          <w:szCs w:val="28"/>
        </w:rPr>
        <w:t xml:space="preserve">1.1 Design Goals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96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Rejects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Secure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Entire vulnerability classes are structurally impossible — not hard to trigger, impossible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Runtime safety checks as the primary defense</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Safe</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Memory safety without garbage collection and without mandatory lifetime annotations</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false choice between safety and performance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Fast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Native machine code, zero-cost abstractions, no hidden runtime overhead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Hidden allocations, GC pauses, runtime boxing</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Flexible</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One language targets bare metal, seL4, WASM, and AI accelerators</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Platform-specific language forks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Readable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 developer from any background reads AXON code in minutes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Syntax serving cleverness over clarity</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AI-Native</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is part of the compiler — not a plugin, not autocomplete</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Probabilistic AI in the trusted computing 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Room to Grow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core stays lean — domain power lives in composable libraries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Bloated language cores that cannot target constrained environments</w:t>
            </w:r>
          </w:p>
        </w:tc>
      </w:tr>
    </w:tbl>
    <w:p>
      <w:pPr>
        <w:spacing w:after="80" w:before="80"/>
      </w:pPr>
    </w:p>
    <w:p>
      <w:pPr>
        <w:pStyle w:val="Heading2"/>
        <w:spacing w:after="150" w:before="300"/>
      </w:pPr>
      <w:r>
        <w:rPr>
          <w:rFonts w:ascii="Arial" w:cs="Arial" w:eastAsia="Arial" w:hAnsi="Arial"/>
          <w:b/>
          <w:bCs/>
          <w:color w:val="1A6B3C"/>
          <w:sz w:val="28"/>
          <w:szCs w:val="28"/>
        </w:rPr>
        <w:t xml:space="preserve">1.2 What AXON Learns From History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5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5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Failure AXON Avoids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Speed, universality, direct hardware access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unsafety — 60 years of exploits</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Zero-cost abstractions, template metaprogramming</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Complexity, implicit behavior, unsafe defaults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Java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Portable, type-safe, garbage collected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Heavy runtime, GC pauses, verbose ceremony</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Python</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Readable, productive, accessible to all</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Dynamic typing, slow, no memory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safety without GC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Borrow checker friction, steep annotation curve</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Go</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Simple concurrency, fast compilation</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Incomplete generics, missing type power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Honest, no hidden magic, comptime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safety guarantees</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Haskell</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 theory, algebraic types, correctness</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Academic inaccessibility</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2. Language Overview</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2.1 Hello World</w:t>
      </w:r>
    </w:p>
    <w:p>
      <w:pPr>
        <w:shd w:fill="F4FAF6" w:val="clear"/>
        <w:spacing w:after="28" w:before="28"/>
        <w:ind w:left="560"/>
      </w:pPr>
      <w:r>
        <w:rPr>
          <w:rFonts w:ascii="Courier New" w:cs="Courier New" w:eastAsia="Courier New" w:hAnsi="Courier New"/>
          <w:color w:val="0D5C2E"/>
          <w:sz w:val="19"/>
          <w:szCs w:val="19"/>
        </w:rPr>
        <w:t xml:space="preserve">module hello</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fn main():</w:t>
      </w:r>
    </w:p>
    <w:p>
      <w:pPr>
        <w:shd w:fill="F4FAF6" w:val="clear"/>
        <w:spacing w:after="28" w:before="28"/>
        <w:ind w:left="560"/>
      </w:pPr>
      <w:r>
        <w:rPr>
          <w:rFonts w:ascii="Courier New" w:cs="Courier New" w:eastAsia="Courier New" w:hAnsi="Courier New"/>
          <w:color w:val="0D5C2E"/>
          <w:sz w:val="19"/>
          <w:szCs w:val="19"/>
        </w:rPr>
        <w:t xml:space="preserve">    let name = "AXON"</w:t>
      </w:r>
    </w:p>
    <w:p>
      <w:pPr>
        <w:shd w:fill="F4FAF6" w:val="clear"/>
        <w:spacing w:after="28" w:before="28"/>
        <w:ind w:left="560"/>
      </w:pPr>
      <w:r>
        <w:rPr>
          <w:rFonts w:ascii="Courier New" w:cs="Courier New" w:eastAsia="Courier New" w:hAnsi="Courier New"/>
          <w:color w:val="0D5C2E"/>
          <w:sz w:val="19"/>
          <w:szCs w:val="19"/>
        </w:rPr>
        <w:t xml:space="preserve">    print("Hello from \{name}!")</w:t>
      </w:r>
    </w:p>
    <w:p>
      <w:pPr>
        <w:spacing w:after="80" w:before="80"/>
      </w:pPr>
    </w:p>
    <w:p>
      <w:pPr>
        <w:pStyle w:val="Heading2"/>
        <w:spacing w:after="150" w:before="300"/>
      </w:pPr>
      <w:r>
        <w:rPr>
          <w:rFonts w:ascii="Arial" w:cs="Arial" w:eastAsia="Arial" w:hAnsi="Arial"/>
          <w:b/>
          <w:bCs/>
          <w:color w:val="1A6B3C"/>
          <w:sz w:val="28"/>
          <w:szCs w:val="28"/>
        </w:rPr>
        <w:t xml:space="preserve">2.2 Key Characteristics</w:t>
      </w:r>
    </w:p>
    <w:p>
      <w:pPr>
        <w:pStyle w:val="ListParagraph"/>
        <w:numPr>
          <w:ilvl w:val="0"/>
          <w:numId w:val="2"/>
        </w:numPr>
        <w:spacing w:after="60" w:before="60"/>
      </w:pPr>
      <w:r>
        <w:rPr>
          <w:rFonts w:ascii="Arial" w:cs="Arial" w:eastAsia="Arial" w:hAnsi="Arial"/>
          <w:color w:val="0A0A0A"/>
          <w:sz w:val="22"/>
          <w:szCs w:val="22"/>
        </w:rPr>
        <w:t xml:space="preserve">Indentation-based syntax — no braces, no semicolons</w:t>
      </w:r>
    </w:p>
    <w:p>
      <w:pPr>
        <w:pStyle w:val="ListParagraph"/>
        <w:numPr>
          <w:ilvl w:val="0"/>
          <w:numId w:val="2"/>
        </w:numPr>
        <w:spacing w:after="60" w:before="60"/>
      </w:pPr>
      <w:r>
        <w:rPr>
          <w:rFonts w:ascii="Arial" w:cs="Arial" w:eastAsia="Arial" w:hAnsi="Arial"/>
          <w:color w:val="0A0A0A"/>
          <w:sz w:val="22"/>
          <w:szCs w:val="22"/>
        </w:rPr>
        <w:t xml:space="preserve">Strong static types with full inference — types rarely need to be written</w:t>
      </w:r>
    </w:p>
    <w:p>
      <w:pPr>
        <w:pStyle w:val="ListParagraph"/>
        <w:numPr>
          <w:ilvl w:val="0"/>
          <w:numId w:val="2"/>
        </w:numPr>
        <w:spacing w:after="60" w:before="60"/>
      </w:pPr>
      <w:r>
        <w:rPr>
          <w:rFonts w:ascii="Arial" w:cs="Arial" w:eastAsia="Arial" w:hAnsi="Arial"/>
          <w:color w:val="0A0A0A"/>
          <w:sz w:val="22"/>
          <w:szCs w:val="22"/>
        </w:rPr>
        <w:t xml:space="preserve">No null — Option&lt;T&gt; is mandatory for optional values</w:t>
      </w:r>
    </w:p>
    <w:p>
      <w:pPr>
        <w:pStyle w:val="ListParagraph"/>
        <w:numPr>
          <w:ilvl w:val="0"/>
          <w:numId w:val="2"/>
        </w:numPr>
        <w:spacing w:after="60" w:before="60"/>
      </w:pPr>
      <w:r>
        <w:rPr>
          <w:rFonts w:ascii="Arial" w:cs="Arial" w:eastAsia="Arial" w:hAnsi="Arial"/>
          <w:color w:val="0A0A0A"/>
          <w:sz w:val="22"/>
          <w:szCs w:val="22"/>
        </w:rPr>
        <w:t xml:space="preserve">No exceptions — Result&lt;T,E&gt; for fallible operations, ? for propagation</w:t>
      </w:r>
    </w:p>
    <w:p>
      <w:pPr>
        <w:pStyle w:val="ListParagraph"/>
        <w:numPr>
          <w:ilvl w:val="0"/>
          <w:numId w:val="2"/>
        </w:numPr>
        <w:spacing w:after="60" w:before="60"/>
      </w:pPr>
      <w:r>
        <w:rPr>
          <w:rFonts w:ascii="Arial" w:cs="Arial" w:eastAsia="Arial" w:hAnsi="Arial"/>
          <w:color w:val="0A0A0A"/>
          <w:sz w:val="22"/>
          <w:szCs w:val="22"/>
        </w:rPr>
        <w:t xml:space="preserve">Memory safety by construction — the three-mode ownership system</w:t>
      </w:r>
    </w:p>
    <w:p>
      <w:pPr>
        <w:pStyle w:val="ListParagraph"/>
        <w:numPr>
          <w:ilvl w:val="0"/>
          <w:numId w:val="2"/>
        </w:numPr>
        <w:spacing w:after="60" w:before="60"/>
      </w:pPr>
      <w:r>
        <w:rPr>
          <w:rFonts w:ascii="Arial" w:cs="Arial" w:eastAsia="Arial" w:hAnsi="Arial"/>
          <w:color w:val="0A0A0A"/>
          <w:sz w:val="22"/>
          <w:szCs w:val="22"/>
        </w:rPr>
        <w:t xml:space="preserve">AI-assisted compilation — @ai decorators for verification and optimization</w:t>
      </w:r>
    </w:p>
    <w:p>
      <w:pPr>
        <w:pStyle w:val="ListParagraph"/>
        <w:numPr>
          <w:ilvl w:val="0"/>
          <w:numId w:val="2"/>
        </w:numPr>
        <w:spacing w:after="60" w:before="60"/>
      </w:pPr>
      <w:r>
        <w:rPr>
          <w:rFonts w:ascii="Arial" w:cs="Arial" w:eastAsia="Arial" w:hAnsi="Arial"/>
          <w:color w:val="0A0A0A"/>
          <w:sz w:val="22"/>
          <w:szCs w:val="22"/>
        </w:rPr>
        <w:t xml:space="preserve">Capability-based security — code cannot access resources without capability tokens</w:t>
      </w:r>
    </w:p>
    <w:p>
      <w:pPr>
        <w:pStyle w:val="ListParagraph"/>
        <w:numPr>
          <w:ilvl w:val="0"/>
          <w:numId w:val="2"/>
        </w:numPr>
        <w:spacing w:after="60" w:before="60"/>
      </w:pPr>
      <w:r>
        <w:rPr>
          <w:rFonts w:ascii="Arial" w:cs="Arial" w:eastAsia="Arial" w:hAnsi="Arial"/>
          <w:color w:val="0A0A0A"/>
          <w:sz w:val="22"/>
          <w:szCs w:val="22"/>
        </w:rPr>
        <w:t xml:space="preserve">Effect declarations — functions declare what external systems they touch</w:t>
      </w:r>
    </w:p>
    <w:p>
      <w:pPr>
        <w:spacing w:after="80" w:before="80"/>
      </w:pPr>
    </w:p>
    <w:p>
      <w:pPr>
        <w:pStyle w:val="Heading2"/>
        <w:spacing w:after="150" w:before="300"/>
      </w:pPr>
      <w:r>
        <w:rPr>
          <w:rFonts w:ascii="Arial" w:cs="Arial" w:eastAsia="Arial" w:hAnsi="Arial"/>
          <w:b/>
          <w:bCs/>
          <w:color w:val="1A6B3C"/>
          <w:sz w:val="28"/>
          <w:szCs w:val="28"/>
        </w:rPr>
        <w:t xml:space="preserve">2.3 A More Complete Example</w:t>
      </w:r>
    </w:p>
    <w:p>
      <w:pPr>
        <w:shd w:fill="F4FAF6" w:val="clear"/>
        <w:spacing w:after="28" w:before="28"/>
        <w:ind w:left="560"/>
      </w:pPr>
      <w:r>
        <w:rPr>
          <w:rFonts w:ascii="Courier New" w:cs="Courier New" w:eastAsia="Courier New" w:hAnsi="Courier New"/>
          <w:color w:val="0D5C2E"/>
          <w:sz w:val="19"/>
          <w:szCs w:val="19"/>
        </w:rPr>
        <w:t xml:space="preserve">module aieonyx.aegis.monitor</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import axon.sys.sel4.ipc as ipc</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opaque type LayerId = Int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enum ThreatLevel:</w:t>
      </w:r>
    </w:p>
    <w:p>
      <w:pPr>
        <w:shd w:fill="F4FAF6" w:val="clear"/>
        <w:spacing w:after="28" w:before="28"/>
        <w:ind w:left="560"/>
      </w:pPr>
      <w:r>
        <w:rPr>
          <w:rFonts w:ascii="Courier New" w:cs="Courier New" w:eastAsia="Courier New" w:hAnsi="Courier New"/>
          <w:color w:val="0D5C2E"/>
          <w:sz w:val="19"/>
          <w:szCs w:val="19"/>
        </w:rPr>
        <w:t xml:space="preserve">    Clear</w:t>
      </w:r>
    </w:p>
    <w:p>
      <w:pPr>
        <w:shd w:fill="F4FAF6" w:val="clear"/>
        <w:spacing w:after="28" w:before="28"/>
        <w:ind w:left="560"/>
      </w:pPr>
      <w:r>
        <w:rPr>
          <w:rFonts w:ascii="Courier New" w:cs="Courier New" w:eastAsia="Courier New" w:hAnsi="Courier New"/>
          <w:color w:val="0D5C2E"/>
          <w:sz w:val="19"/>
          <w:szCs w:val="19"/>
        </w:rPr>
        <w:t xml:space="preserve">    Advisory(detail: Str)</w:t>
      </w:r>
    </w:p>
    <w:p>
      <w:pPr>
        <w:shd w:fill="F4FAF6" w:val="clear"/>
        <w:spacing w:after="28" w:before="28"/>
        <w:ind w:left="560"/>
      </w:pPr>
      <w:r>
        <w:rPr>
          <w:rFonts w:ascii="Courier New" w:cs="Courier New" w:eastAsia="Courier New" w:hAnsi="Courier New"/>
          <w:color w:val="0D5C2E"/>
          <w:sz w:val="19"/>
          <w:szCs w:val="19"/>
        </w:rPr>
        <w:t xml:space="preserve">    Critical(layer: LayerId, detail: Str)</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@ai.verify(pre: "layer &gt; 0", post: "result.is_ok()")</w:t>
      </w:r>
    </w:p>
    <w:p>
      <w:pPr>
        <w:shd w:fill="F4FAF6" w:val="clear"/>
        <w:spacing w:after="28" w:before="28"/>
        <w:ind w:left="560"/>
      </w:pPr>
      <w:r>
        <w:rPr>
          <w:rFonts w:ascii="Courier New" w:cs="Courier New" w:eastAsia="Courier New" w:hAnsi="Courier New"/>
          <w:color w:val="0D5C2E"/>
          <w:sz w:val="19"/>
          <w:szCs w:val="19"/>
        </w:rPr>
        <w:t xml:space="preserve">@deterministic</w:t>
      </w:r>
    </w:p>
    <w:p>
      <w:pPr>
        <w:shd w:fill="F4FAF6" w:val="clear"/>
        <w:spacing w:after="28" w:before="28"/>
        <w:ind w:left="560"/>
      </w:pPr>
      <w:r>
        <w:rPr>
          <w:rFonts w:ascii="Courier New" w:cs="Courier New" w:eastAsia="Courier New" w:hAnsi="Courier New"/>
          <w:color w:val="0D5C2E"/>
          <w:sz w:val="19"/>
          <w:szCs w:val="19"/>
        </w:rPr>
        <w:t xml:space="preserve">task observe_layer(layer: LayerId) -&gt; Result&lt;ThreatLevel, Str&gt;</w:t>
      </w:r>
    </w:p>
    <w:p>
      <w:pPr>
        <w:shd w:fill="F4FAF6" w:val="clear"/>
        <w:spacing w:after="28" w:before="28"/>
        <w:ind w:left="560"/>
      </w:pPr>
      <w:r>
        <w:rPr>
          <w:rFonts w:ascii="Courier New" w:cs="Courier New" w:eastAsia="Courier New" w:hAnsi="Courier New"/>
          <w:color w:val="0D5C2E"/>
          <w:sz w:val="19"/>
          <w:szCs w:val="19"/>
        </w:rPr>
        <w:t xml:space="preserve">    uses [sel4.Syscall]:</w:t>
      </w:r>
    </w:p>
    <w:p>
      <w:pPr>
        <w:shd w:fill="F4FAF6" w:val="clear"/>
        <w:spacing w:after="28" w:before="28"/>
        <w:ind w:left="560"/>
      </w:pPr>
      <w:r>
        <w:rPr>
          <w:rFonts w:ascii="Courier New" w:cs="Courier New" w:eastAsia="Courier New" w:hAnsi="Courier New"/>
          <w:color w:val="0D5C2E"/>
          <w:sz w:val="19"/>
          <w:szCs w:val="19"/>
        </w:rPr>
        <w:t xml:space="preserve">    let event = ipc.await_event(layer).await</w:t>
      </w:r>
    </w:p>
    <w:p>
      <w:pPr>
        <w:shd w:fill="F4FAF6" w:val="clear"/>
        <w:spacing w:after="28" w:before="28"/>
        <w:ind w:left="560"/>
      </w:pPr>
      <w:r>
        <w:rPr>
          <w:rFonts w:ascii="Courier New" w:cs="Courier New" w:eastAsia="Courier New" w:hAnsi="Courier New"/>
          <w:color w:val="0D5C2E"/>
          <w:sz w:val="19"/>
          <w:szCs w:val="19"/>
        </w:rPr>
        <w:t xml:space="preserve">    let msg   = "Layer \{layer}: \{event.msg}"</w:t>
      </w:r>
    </w:p>
    <w:p>
      <w:pPr>
        <w:shd w:fill="F4FAF6" w:val="clear"/>
        <w:spacing w:after="28" w:before="28"/>
        <w:ind w:left="560"/>
      </w:pPr>
      <w:r>
        <w:rPr>
          <w:rFonts w:ascii="Courier New" w:cs="Courier New" w:eastAsia="Courier New" w:hAnsi="Courier New"/>
          <w:color w:val="0D5C2E"/>
          <w:sz w:val="19"/>
          <w:szCs w:val="19"/>
        </w:rPr>
        <w:t xml:space="preserve">    match event.severity:</w:t>
      </w:r>
    </w:p>
    <w:p>
      <w:pPr>
        <w:shd w:fill="F4FAF6" w:val="clear"/>
        <w:spacing w:after="28" w:before="28"/>
        <w:ind w:left="560"/>
      </w:pPr>
      <w:r>
        <w:rPr>
          <w:rFonts w:ascii="Courier New" w:cs="Courier New" w:eastAsia="Courier New" w:hAnsi="Courier New"/>
          <w:color w:val="0D5C2E"/>
          <w:sz w:val="19"/>
          <w:szCs w:val="19"/>
        </w:rPr>
        <w:t xml:space="preserve">        0       =&gt; return Ok(Clear)</w:t>
      </w:r>
    </w:p>
    <w:p>
      <w:pPr>
        <w:shd w:fill="F4FAF6" w:val="clear"/>
        <w:spacing w:after="28" w:before="28"/>
        <w:ind w:left="560"/>
      </w:pPr>
      <w:r>
        <w:rPr>
          <w:rFonts w:ascii="Courier New" w:cs="Courier New" w:eastAsia="Courier New" w:hAnsi="Courier New"/>
          <w:color w:val="0D5C2E"/>
          <w:sz w:val="19"/>
          <w:szCs w:val="19"/>
        </w:rPr>
        <w:t xml:space="preserve">        1..=3   =&gt; return Ok(Advisory(detail: event.msg))</w:t>
      </w:r>
    </w:p>
    <w:p>
      <w:pPr>
        <w:shd w:fill="F4FAF6" w:val="clear"/>
        <w:spacing w:after="28" w:before="28"/>
        <w:ind w:left="560"/>
      </w:pPr>
      <w:r>
        <w:rPr>
          <w:rFonts w:ascii="Courier New" w:cs="Courier New" w:eastAsia="Courier New" w:hAnsi="Courier New"/>
          <w:color w:val="0D5C2E"/>
          <w:sz w:val="19"/>
          <w:szCs w:val="19"/>
        </w:rPr>
        <w:t xml:space="preserve">        _       =&gt; return Ok(Critical(layer: layer, detail: event.msg))</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fn main():</w:t>
      </w:r>
    </w:p>
    <w:p>
      <w:pPr>
        <w:shd w:fill="F4FAF6" w:val="clear"/>
        <w:spacing w:after="28" w:before="28"/>
        <w:ind w:left="560"/>
      </w:pPr>
      <w:r>
        <w:rPr>
          <w:rFonts w:ascii="Courier New" w:cs="Courier New" w:eastAsia="Courier New" w:hAnsi="Courier New"/>
          <w:color w:val="0D5C2E"/>
          <w:sz w:val="19"/>
          <w:szCs w:val="19"/>
        </w:rPr>
        <w:t xml:space="preserve">    intent { secure | auditable }:</w:t>
      </w:r>
    </w:p>
    <w:p>
      <w:pPr>
        <w:shd w:fill="F4FAF6" w:val="clear"/>
        <w:spacing w:after="28" w:before="28"/>
        <w:ind w:left="560"/>
      </w:pPr>
      <w:r>
        <w:rPr>
          <w:rFonts w:ascii="Courier New" w:cs="Courier New" w:eastAsia="Courier New" w:hAnsi="Courier New"/>
          <w:color w:val="0D5C2E"/>
          <w:sz w:val="19"/>
          <w:szCs w:val="19"/>
        </w:rPr>
        <w:t xml:space="preserve">        let tasks   = [spawn observe_layer(n) for n in 1..=7]</w:t>
      </w:r>
    </w:p>
    <w:p>
      <w:pPr>
        <w:shd w:fill="F4FAF6" w:val="clear"/>
        <w:spacing w:after="28" w:before="28"/>
        <w:ind w:left="560"/>
      </w:pPr>
      <w:r>
        <w:rPr>
          <w:rFonts w:ascii="Courier New" w:cs="Courier New" w:eastAsia="Courier New" w:hAnsi="Courier New"/>
          <w:color w:val="0D5C2E"/>
          <w:sz w:val="19"/>
          <w:szCs w:val="19"/>
        </w:rPr>
        <w:t xml:space="preserve">        let signals = await(tasks)</w:t>
      </w:r>
    </w:p>
    <w:p>
      <w:pPr>
        <w:shd w:fill="F4FAF6" w:val="clear"/>
        <w:spacing w:after="28" w:before="28"/>
        <w:ind w:left="560"/>
      </w:pPr>
      <w:r>
        <w:rPr>
          <w:rFonts w:ascii="Courier New" w:cs="Courier New" w:eastAsia="Courier New" w:hAnsi="Courier New"/>
          <w:color w:val="0D5C2E"/>
          <w:sz w:val="19"/>
          <w:szCs w:val="19"/>
        </w:rPr>
        <w:t xml:space="preserve">        let verdict = signals |&gt; classify() as ThreatLevel</w:t>
      </w:r>
    </w:p>
    <w:p>
      <w:pPr>
        <w:shd w:fill="F4FAF6" w:val="clear"/>
        <w:spacing w:after="28" w:before="28"/>
        <w:ind w:left="560"/>
      </w:pPr>
      <w:r>
        <w:rPr>
          <w:rFonts w:ascii="Courier New" w:cs="Courier New" w:eastAsia="Courier New" w:hAnsi="Courier New"/>
          <w:color w:val="0D5C2E"/>
          <w:sz w:val="19"/>
          <w:szCs w:val="19"/>
        </w:rPr>
        <w:t xml:space="preserve">        match verdict:</w:t>
      </w:r>
    </w:p>
    <w:p>
      <w:pPr>
        <w:shd w:fill="F4FAF6" w:val="clear"/>
        <w:spacing w:after="28" w:before="28"/>
        <w:ind w:left="560"/>
      </w:pPr>
      <w:r>
        <w:rPr>
          <w:rFonts w:ascii="Courier New" w:cs="Courier New" w:eastAsia="Courier New" w:hAnsi="Courier New"/>
          <w:color w:val="0D5C2E"/>
          <w:sz w:val="19"/>
          <w:szCs w:val="19"/>
        </w:rPr>
        <w:t xml:space="preserve">            Clear           =&gt; log("System clean")</w:t>
      </w:r>
    </w:p>
    <w:p>
      <w:pPr>
        <w:shd w:fill="F4FAF6" w:val="clear"/>
        <w:spacing w:after="28" w:before="28"/>
        <w:ind w:left="560"/>
      </w:pPr>
      <w:r>
        <w:rPr>
          <w:rFonts w:ascii="Courier New" w:cs="Courier New" w:eastAsia="Courier New" w:hAnsi="Courier New"/>
          <w:color w:val="0D5C2E"/>
          <w:sz w:val="19"/>
          <w:szCs w:val="19"/>
        </w:rPr>
        <w:t xml:space="preserve">            Advisory(d)     =&gt; collective.emit_advisory(d)</w:t>
      </w:r>
    </w:p>
    <w:p>
      <w:pPr>
        <w:shd w:fill="F4FAF6" w:val="clear"/>
        <w:spacing w:after="28" w:before="28"/>
        <w:ind w:left="560"/>
      </w:pPr>
      <w:r>
        <w:rPr>
          <w:rFonts w:ascii="Courier New" w:cs="Courier New" w:eastAsia="Courier New" w:hAnsi="Courier New"/>
          <w:color w:val="0D5C2E"/>
          <w:sz w:val="19"/>
          <w:szCs w:val="19"/>
        </w:rPr>
        <w:t xml:space="preserve">            Critical(l, d)  =&gt; collective.emit_critical(layer: l, detail: d)</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3. Type System</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3.1 Primitive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5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64-bit signed integer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0</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Int32 / Int8 / Int64</w:t>
            </w:r>
          </w:p>
        </w:tc>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Sized signed integers</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UInt / UInt32 / UInt8 / UInt64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Unsigned integers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0</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Float</w:t>
            </w:r>
          </w:p>
        </w:tc>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64-bit floating point</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Float32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32-bit floating 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0.0</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Bool</w:t>
            </w:r>
          </w:p>
        </w:tc>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Boolean — true or false</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false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Char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Unicode scalar value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'\0'</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Str</w:t>
            </w:r>
          </w:p>
        </w:tc>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UTF-8 string slice — immutable view</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Bytes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Owned byte sequence — Vec&lt;u8&gt; equivalent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Bytes::new()</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Unit</w:t>
            </w:r>
          </w:p>
        </w:tc>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empty type — returned by functions with no meaningful result</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t>
            </w:r>
          </w:p>
        </w:tc>
      </w:tr>
    </w:tbl>
    <w:p>
      <w:pPr>
        <w:spacing w:after="80" w:before="80"/>
      </w:pPr>
    </w:p>
    <w:p>
      <w:pPr>
        <w:pStyle w:val="Heading2"/>
        <w:spacing w:after="150" w:before="300"/>
      </w:pPr>
      <w:r>
        <w:rPr>
          <w:rFonts w:ascii="Arial" w:cs="Arial" w:eastAsia="Arial" w:hAnsi="Arial"/>
          <w:b/>
          <w:bCs/>
          <w:color w:val="1A6B3C"/>
          <w:sz w:val="28"/>
          <w:szCs w:val="28"/>
        </w:rPr>
        <w:t xml:space="preserve">3.2 No Null — Ever</w:t>
      </w:r>
    </w:p>
    <w:p>
      <w:pPr>
        <w:spacing w:after="120" w:before="80"/>
      </w:pPr>
      <w:r>
        <w:rPr>
          <w:rFonts w:ascii="Arial" w:cs="Arial" w:eastAsia="Arial" w:hAnsi="Arial"/>
          <w:color w:val="0A0A0A"/>
          <w:sz w:val="22"/>
          <w:szCs w:val="22"/>
        </w:rPr>
        <w:t xml:space="preserve">AXON has no null, no nil, no None as a primitive value. The absence of a value is always represented explicitly using Option&lt;T&gt;:</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let name: Option&lt;Str&gt; = Some("Edison")</w:t>
      </w:r>
    </w:p>
    <w:p>
      <w:pPr>
        <w:shd w:fill="F4FAF6" w:val="clear"/>
        <w:spacing w:after="28" w:before="28"/>
        <w:ind w:left="560"/>
      </w:pPr>
      <w:r>
        <w:rPr>
          <w:rFonts w:ascii="Courier New" w:cs="Courier New" w:eastAsia="Courier New" w:hAnsi="Courier New"/>
          <w:color w:val="0D5C2E"/>
          <w:sz w:val="19"/>
          <w:szCs w:val="19"/>
        </w:rPr>
        <w:t xml:space="preserve">let empty: Option&lt;Str&gt; = None</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match name:</w:t>
      </w:r>
    </w:p>
    <w:p>
      <w:pPr>
        <w:shd w:fill="F4FAF6" w:val="clear"/>
        <w:spacing w:after="28" w:before="28"/>
        <w:ind w:left="560"/>
      </w:pPr>
      <w:r>
        <w:rPr>
          <w:rFonts w:ascii="Courier New" w:cs="Courier New" w:eastAsia="Courier New" w:hAnsi="Courier New"/>
          <w:color w:val="0D5C2E"/>
          <w:sz w:val="19"/>
          <w:szCs w:val="19"/>
        </w:rPr>
        <w:t xml:space="preserve">    Some(n) =&gt; print("Hello, \{n}!")</w:t>
      </w:r>
    </w:p>
    <w:p>
      <w:pPr>
        <w:shd w:fill="F4FAF6" w:val="clear"/>
        <w:spacing w:after="28" w:before="28"/>
        <w:ind w:left="560"/>
      </w:pPr>
      <w:r>
        <w:rPr>
          <w:rFonts w:ascii="Courier New" w:cs="Courier New" w:eastAsia="Courier New" w:hAnsi="Courier New"/>
          <w:color w:val="0D5C2E"/>
          <w:sz w:val="19"/>
          <w:szCs w:val="19"/>
        </w:rPr>
        <w:t xml:space="preserve">    None    =&gt; print("No name provided")</w:t>
      </w:r>
    </w:p>
    <w:p>
      <w:pPr>
        <w:spacing w:after="80" w:before="80"/>
      </w:pPr>
    </w:p>
    <w:p>
      <w:pPr>
        <w:spacing w:after="120" w:before="80"/>
      </w:pPr>
      <w:r>
        <w:rPr>
          <w:rFonts w:ascii="Arial" w:cs="Arial" w:eastAsia="Arial" w:hAnsi="Arial"/>
          <w:color w:val="0A0A0A"/>
          <w:sz w:val="22"/>
          <w:szCs w:val="22"/>
        </w:rPr>
        <w:t xml:space="preserve">The compiler enforces that Option&lt;T&gt; values are always handled before use. Accessing the inner value without matching or using a safe accessor is a compile error.</w:t>
      </w:r>
    </w:p>
    <w:p>
      <w:pPr>
        <w:spacing w:after="80" w:before="80"/>
      </w:pPr>
    </w:p>
    <w:p>
      <w:pPr>
        <w:pStyle w:val="Heading2"/>
        <w:spacing w:after="150" w:before="300"/>
      </w:pPr>
      <w:r>
        <w:rPr>
          <w:rFonts w:ascii="Arial" w:cs="Arial" w:eastAsia="Arial" w:hAnsi="Arial"/>
          <w:b/>
          <w:bCs/>
          <w:color w:val="1A6B3C"/>
          <w:sz w:val="28"/>
          <w:szCs w:val="28"/>
        </w:rPr>
        <w:t xml:space="preserve">3.3 Result&lt;T,E&gt; — Error Handling</w:t>
      </w:r>
    </w:p>
    <w:p>
      <w:pPr>
        <w:spacing w:after="120" w:before="80"/>
      </w:pPr>
      <w:r>
        <w:rPr>
          <w:rFonts w:ascii="Arial" w:cs="Arial" w:eastAsia="Arial" w:hAnsi="Arial"/>
          <w:color w:val="0A0A0A"/>
          <w:sz w:val="22"/>
          <w:szCs w:val="22"/>
        </w:rPr>
        <w:t xml:space="preserve">AXON has no exceptions. Errors are values. Functions that can fail return Result&lt;T,E&gt;:</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fn read_config(path: Str) -&gt; Result&lt;Config, IoError&gt;:</w:t>
      </w:r>
    </w:p>
    <w:p>
      <w:pPr>
        <w:shd w:fill="F4FAF6" w:val="clear"/>
        <w:spacing w:after="28" w:before="28"/>
        <w:ind w:left="560"/>
      </w:pPr>
      <w:r>
        <w:rPr>
          <w:rFonts w:ascii="Courier New" w:cs="Courier New" w:eastAsia="Courier New" w:hAnsi="Courier New"/>
          <w:color w:val="0D5C2E"/>
          <w:sz w:val="19"/>
          <w:szCs w:val="19"/>
        </w:rPr>
        <w:t xml:space="preserve">    let data = File::open(path)?  # ? propagates error</w:t>
      </w:r>
    </w:p>
    <w:p>
      <w:pPr>
        <w:shd w:fill="F4FAF6" w:val="clear"/>
        <w:spacing w:after="28" w:before="28"/>
        <w:ind w:left="560"/>
      </w:pPr>
      <w:r>
        <w:rPr>
          <w:rFonts w:ascii="Courier New" w:cs="Courier New" w:eastAsia="Courier New" w:hAnsi="Courier New"/>
          <w:color w:val="0D5C2E"/>
          <w:sz w:val="19"/>
          <w:szCs w:val="19"/>
        </w:rPr>
        <w:t xml:space="preserve">    return parse(data)</w:t>
      </w:r>
    </w:p>
    <w:p>
      <w:pPr>
        <w:spacing w:after="80" w:before="80"/>
      </w:pPr>
    </w:p>
    <w:p>
      <w:pPr>
        <w:spacing w:after="120" w:before="80"/>
      </w:pPr>
      <w:r>
        <w:rPr>
          <w:rFonts w:ascii="Arial" w:cs="Arial" w:eastAsia="Arial" w:hAnsi="Arial"/>
          <w:color w:val="0A0A0A"/>
          <w:sz w:val="22"/>
          <w:szCs w:val="22"/>
        </w:rPr>
        <w:t xml:space="preserve">The ? operator unwraps Ok(v) to v, or returns Err(e) immediately from the enclosing function. It is valid only in functions returning Result&lt;_, _&gt;.</w:t>
      </w:r>
    </w:p>
    <w:p>
      <w:pPr>
        <w:spacing w:after="80" w:before="80"/>
      </w:pPr>
    </w:p>
    <w:p>
      <w:pPr>
        <w:pStyle w:val="Heading2"/>
        <w:spacing w:after="150" w:before="300"/>
      </w:pPr>
      <w:r>
        <w:rPr>
          <w:rFonts w:ascii="Arial" w:cs="Arial" w:eastAsia="Arial" w:hAnsi="Arial"/>
          <w:b/>
          <w:bCs/>
          <w:color w:val="1A6B3C"/>
          <w:sz w:val="28"/>
          <w:szCs w:val="28"/>
        </w:rPr>
        <w:t xml:space="preserve">3.4 Algebraic Data Types</w:t>
      </w:r>
    </w:p>
    <w:p>
      <w:pPr>
        <w:shd w:fill="F4FAF6" w:val="clear"/>
        <w:spacing w:after="28" w:before="28"/>
        <w:ind w:left="560"/>
      </w:pPr>
      <w:r>
        <w:rPr>
          <w:rFonts w:ascii="Courier New" w:cs="Courier New" w:eastAsia="Courier New" w:hAnsi="Courier New"/>
          <w:color w:val="0D5C2E"/>
          <w:sz w:val="19"/>
          <w:szCs w:val="19"/>
        </w:rPr>
        <w:t xml:space="preserve">enum Shape:</w:t>
      </w:r>
    </w:p>
    <w:p>
      <w:pPr>
        <w:shd w:fill="F4FAF6" w:val="clear"/>
        <w:spacing w:after="28" w:before="28"/>
        <w:ind w:left="560"/>
      </w:pPr>
      <w:r>
        <w:rPr>
          <w:rFonts w:ascii="Courier New" w:cs="Courier New" w:eastAsia="Courier New" w:hAnsi="Courier New"/>
          <w:color w:val="0D5C2E"/>
          <w:sz w:val="19"/>
          <w:szCs w:val="19"/>
        </w:rPr>
        <w:t xml:space="preserve">    Circle(radius: Float)</w:t>
      </w:r>
    </w:p>
    <w:p>
      <w:pPr>
        <w:shd w:fill="F4FAF6" w:val="clear"/>
        <w:spacing w:after="28" w:before="28"/>
        <w:ind w:left="560"/>
      </w:pPr>
      <w:r>
        <w:rPr>
          <w:rFonts w:ascii="Courier New" w:cs="Courier New" w:eastAsia="Courier New" w:hAnsi="Courier New"/>
          <w:color w:val="0D5C2E"/>
          <w:sz w:val="19"/>
          <w:szCs w:val="19"/>
        </w:rPr>
        <w:t xml:space="preserve">    Rectangle(width: Float, height: Float)</w:t>
      </w:r>
    </w:p>
    <w:p>
      <w:pPr>
        <w:shd w:fill="F4FAF6" w:val="clear"/>
        <w:spacing w:after="28" w:before="28"/>
        <w:ind w:left="560"/>
      </w:pPr>
      <w:r>
        <w:rPr>
          <w:rFonts w:ascii="Courier New" w:cs="Courier New" w:eastAsia="Courier New" w:hAnsi="Courier New"/>
          <w:color w:val="0D5C2E"/>
          <w:sz w:val="19"/>
          <w:szCs w:val="19"/>
        </w:rPr>
        <w:t xml:space="preserve">    Triangle(base: Float, height: Float)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fn area(s: Shape) -&gt; Float:</w:t>
      </w:r>
    </w:p>
    <w:p>
      <w:pPr>
        <w:shd w:fill="F4FAF6" w:val="clear"/>
        <w:spacing w:after="28" w:before="28"/>
        <w:ind w:left="560"/>
      </w:pPr>
      <w:r>
        <w:rPr>
          <w:rFonts w:ascii="Courier New" w:cs="Courier New" w:eastAsia="Courier New" w:hAnsi="Courier New"/>
          <w:color w:val="0D5C2E"/>
          <w:sz w:val="19"/>
          <w:szCs w:val="19"/>
        </w:rPr>
        <w:t xml:space="preserve">    match s:</w:t>
      </w:r>
    </w:p>
    <w:p>
      <w:pPr>
        <w:shd w:fill="F4FAF6" w:val="clear"/>
        <w:spacing w:after="28" w:before="28"/>
        <w:ind w:left="560"/>
      </w:pPr>
      <w:r>
        <w:rPr>
          <w:rFonts w:ascii="Courier New" w:cs="Courier New" w:eastAsia="Courier New" w:hAnsi="Courier New"/>
          <w:color w:val="0D5C2E"/>
          <w:sz w:val="19"/>
          <w:szCs w:val="19"/>
        </w:rPr>
        <w:t xml:space="preserve">        Circle(r)       =&gt; 3.14159 * r * r</w:t>
      </w:r>
    </w:p>
    <w:p>
      <w:pPr>
        <w:shd w:fill="F4FAF6" w:val="clear"/>
        <w:spacing w:after="28" w:before="28"/>
        <w:ind w:left="560"/>
      </w:pPr>
      <w:r>
        <w:rPr>
          <w:rFonts w:ascii="Courier New" w:cs="Courier New" w:eastAsia="Courier New" w:hAnsi="Courier New"/>
          <w:color w:val="0D5C2E"/>
          <w:sz w:val="19"/>
          <w:szCs w:val="19"/>
        </w:rPr>
        <w:t xml:space="preserve">        Rectangle(w, h) =&gt; w * h</w:t>
      </w:r>
    </w:p>
    <w:p>
      <w:pPr>
        <w:shd w:fill="F4FAF6" w:val="clear"/>
        <w:spacing w:after="28" w:before="28"/>
        <w:ind w:left="560"/>
      </w:pPr>
      <w:r>
        <w:rPr>
          <w:rFonts w:ascii="Courier New" w:cs="Courier New" w:eastAsia="Courier New" w:hAnsi="Courier New"/>
          <w:color w:val="0D5C2E"/>
          <w:sz w:val="19"/>
          <w:szCs w:val="19"/>
        </w:rPr>
        <w:t xml:space="preserve">        Triangle(b, h)  =&gt; 0.5 * b * h</w:t>
      </w:r>
    </w:p>
    <w:p>
      <w:pPr>
        <w:spacing w:after="80" w:before="80"/>
      </w:pPr>
    </w:p>
    <w:p>
      <w:pPr>
        <w:pStyle w:val="Heading2"/>
        <w:spacing w:after="150" w:before="300"/>
      </w:pPr>
      <w:r>
        <w:rPr>
          <w:rFonts w:ascii="Arial" w:cs="Arial" w:eastAsia="Arial" w:hAnsi="Arial"/>
          <w:b/>
          <w:bCs/>
          <w:color w:val="1A6B3C"/>
          <w:sz w:val="28"/>
          <w:szCs w:val="28"/>
        </w:rPr>
        <w:t xml:space="preserve">3.5 Refinement Types</w:t>
      </w:r>
    </w:p>
    <w:p>
      <w:pPr>
        <w:spacing w:after="120" w:before="80"/>
      </w:pPr>
      <w:r>
        <w:rPr>
          <w:rFonts w:ascii="Arial" w:cs="Arial" w:eastAsia="Arial" w:hAnsi="Arial"/>
          <w:color w:val="0A0A0A"/>
          <w:sz w:val="22"/>
          <w:szCs w:val="22"/>
        </w:rPr>
        <w:t xml:space="preserve">Types can carry predicates. The compiler proves predicates hold at compile time using an SMT solver. When proof is not possible statically, a runtime guard is required:</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type Port     = Int { _ &gt; 0 &amp;&amp; _ &lt;= 65535 }</w:t>
      </w:r>
    </w:p>
    <w:p>
      <w:pPr>
        <w:shd w:fill="F4FAF6" w:val="clear"/>
        <w:spacing w:after="28" w:before="28"/>
        <w:ind w:left="560"/>
      </w:pPr>
      <w:r>
        <w:rPr>
          <w:rFonts w:ascii="Courier New" w:cs="Courier New" w:eastAsia="Courier New" w:hAnsi="Courier New"/>
          <w:color w:val="0D5C2E"/>
          <w:sz w:val="19"/>
          <w:szCs w:val="19"/>
        </w:rPr>
        <w:t xml:space="preserve">type Age      = Int { _ &gt;= 0 &amp;&amp; _ &lt;= 120 }</w:t>
      </w:r>
    </w:p>
    <w:p>
      <w:pPr>
        <w:shd w:fill="F4FAF6" w:val="clear"/>
        <w:spacing w:after="28" w:before="28"/>
        <w:ind w:left="560"/>
      </w:pPr>
      <w:r>
        <w:rPr>
          <w:rFonts w:ascii="Courier New" w:cs="Courier New" w:eastAsia="Courier New" w:hAnsi="Courier New"/>
          <w:color w:val="0D5C2E"/>
          <w:sz w:val="19"/>
          <w:szCs w:val="19"/>
        </w:rPr>
        <w:t xml:space="preserve">type NonEmpty = Str { _.len() &gt; 0 }</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fn start_server(port: Port) uses [Network.Bind]:</w:t>
      </w:r>
    </w:p>
    <w:p>
      <w:pPr>
        <w:shd w:fill="F4FAF6" w:val="clear"/>
        <w:spacing w:after="28" w:before="28"/>
        <w:ind w:left="560"/>
      </w:pPr>
      <w:r>
        <w:rPr>
          <w:rFonts w:ascii="Courier New" w:cs="Courier New" w:eastAsia="Courier New" w:hAnsi="Courier New"/>
          <w:color w:val="0D5C2E"/>
          <w:sz w:val="19"/>
          <w:szCs w:val="19"/>
        </w:rPr>
        <w:t xml:space="preserve">    # port is guaranteed &gt; 0 and &lt;= 65535 — no runtime check needed</w:t>
      </w:r>
    </w:p>
    <w:p>
      <w:pPr>
        <w:shd w:fill="F4FAF6" w:val="clear"/>
        <w:spacing w:after="28" w:before="28"/>
        <w:ind w:left="560"/>
      </w:pPr>
      <w:r>
        <w:rPr>
          <w:rFonts w:ascii="Courier New" w:cs="Courier New" w:eastAsia="Courier New" w:hAnsi="Courier New"/>
          <w:color w:val="0D5C2E"/>
          <w:sz w:val="19"/>
          <w:szCs w:val="19"/>
        </w:rPr>
        <w:t xml:space="preserve">    ...</w:t>
      </w:r>
    </w:p>
    <w:p>
      <w:pPr>
        <w:spacing w:after="80" w:before="80"/>
      </w:pPr>
    </w:p>
    <w:p>
      <w:pPr>
        <w:pStyle w:val="Heading2"/>
        <w:spacing w:after="150" w:before="300"/>
      </w:pPr>
      <w:r>
        <w:rPr>
          <w:rFonts w:ascii="Arial" w:cs="Arial" w:eastAsia="Arial" w:hAnsi="Arial"/>
          <w:b/>
          <w:bCs/>
          <w:color w:val="1A6B3C"/>
          <w:sz w:val="28"/>
          <w:szCs w:val="28"/>
        </w:rPr>
        <w:t xml:space="preserve">3.6 Opaque Types</w:t>
      </w:r>
    </w:p>
    <w:p>
      <w:pPr>
        <w:spacing w:after="120" w:before="80"/>
      </w:pPr>
      <w:r>
        <w:rPr>
          <w:rFonts w:ascii="Arial" w:cs="Arial" w:eastAsia="Arial" w:hAnsi="Arial"/>
          <w:color w:val="0A0A0A"/>
          <w:sz w:val="22"/>
          <w:szCs w:val="22"/>
        </w:rPr>
        <w:t xml:space="preserve">Opaque types prevent accidentally mixing semantically distinct values of the same underlying type:</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opaque type UserId    = Int</w:t>
      </w:r>
    </w:p>
    <w:p>
      <w:pPr>
        <w:shd w:fill="F4FAF6" w:val="clear"/>
        <w:spacing w:after="28" w:before="28"/>
        <w:ind w:left="560"/>
      </w:pPr>
      <w:r>
        <w:rPr>
          <w:rFonts w:ascii="Courier New" w:cs="Courier New" w:eastAsia="Courier New" w:hAnsi="Courier New"/>
          <w:color w:val="0D5C2E"/>
          <w:sz w:val="19"/>
          <w:szCs w:val="19"/>
        </w:rPr>
        <w:t xml:space="preserve">opaque type ProductId = Int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fn get_user(id: UserId) -&gt; User: ...</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let pid: ProductId = ProductId(42)</w:t>
      </w:r>
    </w:p>
    <w:p>
      <w:pPr>
        <w:shd w:fill="F4FAF6" w:val="clear"/>
        <w:spacing w:after="28" w:before="28"/>
        <w:ind w:left="560"/>
      </w:pPr>
      <w:r>
        <w:rPr>
          <w:rFonts w:ascii="Courier New" w:cs="Courier New" w:eastAsia="Courier New" w:hAnsi="Courier New"/>
          <w:color w:val="0D5C2E"/>
          <w:sz w:val="19"/>
          <w:szCs w:val="19"/>
        </w:rPr>
        <w:t xml:space="preserve">get_user(pid)  # compile error — ProductId is not UserId</w:t>
      </w:r>
    </w:p>
    <w:p>
      <w:pPr>
        <w:spacing w:after="80" w:before="80"/>
      </w:pPr>
    </w:p>
    <w:p>
      <w:pPr>
        <w:pStyle w:val="Heading2"/>
        <w:spacing w:after="150" w:before="300"/>
      </w:pPr>
      <w:r>
        <w:rPr>
          <w:rFonts w:ascii="Arial" w:cs="Arial" w:eastAsia="Arial" w:hAnsi="Arial"/>
          <w:b/>
          <w:bCs/>
          <w:color w:val="1A6B3C"/>
          <w:sz w:val="28"/>
          <w:szCs w:val="28"/>
        </w:rPr>
        <w:t xml:space="preserve">3.7 Provenance Types</w:t>
      </w:r>
    </w:p>
    <w:p>
      <w:pPr>
        <w:spacing w:after="120" w:before="80"/>
      </w:pPr>
      <w:r>
        <w:rPr>
          <w:rFonts w:ascii="Arial" w:cs="Arial" w:eastAsia="Arial" w:hAnsi="Arial"/>
          <w:color w:val="0A0A0A"/>
          <w:sz w:val="22"/>
          <w:szCs w:val="22"/>
        </w:rPr>
        <w:t xml:space="preserve">The type system tracks where data originated. Data from untrusted sources cannot enter trusted contexts without explicit sanitization:</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let user_input: Tainted&lt;Str&gt; = req.body()</w:t>
      </w:r>
    </w:p>
    <w:p>
      <w:pPr>
        <w:shd w:fill="F4FAF6" w:val="clear"/>
        <w:spacing w:after="28" w:before="28"/>
        <w:ind w:left="560"/>
      </w:pPr>
      <w:r>
        <w:rPr>
          <w:rFonts w:ascii="Courier New" w:cs="Courier New" w:eastAsia="Courier New" w:hAnsi="Courier New"/>
          <w:color w:val="0D5C2E"/>
          <w:sz w:val="19"/>
          <w:szCs w:val="19"/>
        </w:rPr>
        <w:t xml:space="preserve">let safe_input: Clean&lt;Str&gt;   = sanitize(user_input)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db.query(user_input)  # compile error — Tainted cannot reach query</w:t>
      </w:r>
    </w:p>
    <w:p>
      <w:pPr>
        <w:shd w:fill="F4FAF6" w:val="clear"/>
        <w:spacing w:after="28" w:before="28"/>
        <w:ind w:left="560"/>
      </w:pPr>
      <w:r>
        <w:rPr>
          <w:rFonts w:ascii="Courier New" w:cs="Courier New" w:eastAsia="Courier New" w:hAnsi="Courier New"/>
          <w:color w:val="0D5C2E"/>
          <w:sz w:val="19"/>
          <w:szCs w:val="19"/>
        </w:rPr>
        <w:t xml:space="preserve">db.query(safe_input)  # ok</w:t>
      </w:r>
    </w:p>
    <w:p>
      <w:pPr>
        <w:spacing w:after="80" w:before="80"/>
      </w:pPr>
    </w:p>
    <w:p>
      <w:pPr>
        <w:pStyle w:val="Heading2"/>
        <w:spacing w:after="150" w:before="300"/>
      </w:pPr>
      <w:r>
        <w:rPr>
          <w:rFonts w:ascii="Arial" w:cs="Arial" w:eastAsia="Arial" w:hAnsi="Arial"/>
          <w:b/>
          <w:bCs/>
          <w:color w:val="1A6B3C"/>
          <w:sz w:val="28"/>
          <w:szCs w:val="28"/>
        </w:rPr>
        <w:t xml:space="preserve">3.8 Generics and Trait Bounds</w:t>
      </w:r>
    </w:p>
    <w:p>
      <w:pPr>
        <w:shd w:fill="F4FAF6" w:val="clear"/>
        <w:spacing w:after="28" w:before="28"/>
        <w:ind w:left="560"/>
      </w:pPr>
      <w:r>
        <w:rPr>
          <w:rFonts w:ascii="Courier New" w:cs="Courier New" w:eastAsia="Courier New" w:hAnsi="Courier New"/>
          <w:color w:val="0D5C2E"/>
          <w:sz w:val="19"/>
          <w:szCs w:val="19"/>
        </w:rPr>
        <w:t xml:space="preserve">fn max&lt;T: Ordered&gt;(a: T, b: T) -&gt; T:</w:t>
      </w:r>
    </w:p>
    <w:p>
      <w:pPr>
        <w:shd w:fill="F4FAF6" w:val="clear"/>
        <w:spacing w:after="28" w:before="28"/>
        <w:ind w:left="560"/>
      </w:pPr>
      <w:r>
        <w:rPr>
          <w:rFonts w:ascii="Courier New" w:cs="Courier New" w:eastAsia="Courier New" w:hAnsi="Courier New"/>
          <w:color w:val="0D5C2E"/>
          <w:sz w:val="19"/>
          <w:szCs w:val="19"/>
        </w:rPr>
        <w:t xml:space="preserve">    if a &gt; b: return a</w:t>
      </w:r>
    </w:p>
    <w:p>
      <w:pPr>
        <w:shd w:fill="F4FAF6" w:val="clear"/>
        <w:spacing w:after="28" w:before="28"/>
        <w:ind w:left="560"/>
      </w:pPr>
      <w:r>
        <w:rPr>
          <w:rFonts w:ascii="Courier New" w:cs="Courier New" w:eastAsia="Courier New" w:hAnsi="Courier New"/>
          <w:color w:val="0D5C2E"/>
          <w:sz w:val="19"/>
          <w:szCs w:val="19"/>
        </w:rPr>
        <w:t xml:space="preserve">    return b</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trait Ordered:</w:t>
      </w:r>
    </w:p>
    <w:p>
      <w:pPr>
        <w:shd w:fill="F4FAF6" w:val="clear"/>
        <w:spacing w:after="28" w:before="28"/>
        <w:ind w:left="560"/>
      </w:pPr>
      <w:r>
        <w:rPr>
          <w:rFonts w:ascii="Courier New" w:cs="Courier New" w:eastAsia="Courier New" w:hAnsi="Courier New"/>
          <w:color w:val="0D5C2E"/>
          <w:sz w:val="19"/>
          <w:szCs w:val="19"/>
        </w:rPr>
        <w:t xml:space="preserve">    fn cmp(self, other: &amp;Self) -&gt; Ordering</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4. Memory Model — Overview</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complete memory model specification is in the Memory Model Specification document. This section provides the overview.</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AXON achieves memory safety without garbage collection and without mandatory lifetime annotations. The three-mode ownership system handles the vast majority of programs automatically, degrades gracefully to explicit control when needed, and provides a raw zone for systems programming.</w:t>
      </w:r>
    </w:p>
    <w:p>
      <w:pPr>
        <w:spacing w:after="80" w:before="80"/>
      </w:pP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9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Safety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1 — AI-Inferred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Default — no keywords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Most application 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Full compile-time safety</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Mode 2 — Manual Hints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own / borrow / mutborrow / share keywords</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Complex aliasing, async closures, generics</w:t>
            </w:r>
          </w:p>
        </w:tc>
        <w:tc>
          <w:tcPr>
            <w:tcW w:type="dxa" w:w="2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Full compile-time safety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3 — Raw 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block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HAL, seL4 IPC, FFI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Audited — taint-tracked</w:t>
            </w:r>
          </w:p>
        </w:tc>
      </w:tr>
    </w:tbl>
    <w:p>
      <w:pPr>
        <w:spacing w:after="80" w:before="80"/>
      </w:pPr>
    </w:p>
    <w:p>
      <w:pPr>
        <w:pStyle w:val="Heading2"/>
        <w:spacing w:after="150" w:before="300"/>
      </w:pPr>
      <w:r>
        <w:rPr>
          <w:rFonts w:ascii="Arial" w:cs="Arial" w:eastAsia="Arial" w:hAnsi="Arial"/>
          <w:b/>
          <w:bCs/>
          <w:color w:val="1A6B3C"/>
          <w:sz w:val="28"/>
          <w:szCs w:val="28"/>
        </w:rPr>
        <w:t xml:space="preserve">4.1 Mode 2 Keywords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196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Rust Equivalent</w:t>
            </w:r>
          </w:p>
        </w:tc>
        <w:tc>
          <w:tcPr>
            <w:tcW w:type="dxa" w:w="1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Transfer ownership — caller loses the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 (move)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Zero</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borrow</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Read-only reference</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&amp;T</w:t>
            </w:r>
          </w:p>
        </w:tc>
        <w:tc>
          <w:tcPr>
            <w:tcW w:type="dxa" w:w="1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Zero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mutborrow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Exclusive mutable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&amp;mut 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Zero</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share</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Shared mutable — thread-safe</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Arc&lt;Mutex&lt;T&gt;&gt;</w:t>
            </w:r>
          </w:p>
        </w:tc>
        <w:tc>
          <w:tcPr>
            <w:tcW w:type="dxa" w:w="1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Runtime</w:t>
            </w:r>
          </w:p>
        </w:tc>
      </w:tr>
    </w:tbl>
    <w:p>
      <w:pPr>
        <w:spacing w:after="80" w:before="80"/>
      </w:pPr>
    </w:p>
    <w:p>
      <w:pPr>
        <w:pStyle w:val="Heading2"/>
        <w:spacing w:after="150" w:before="300"/>
      </w:pPr>
      <w:r>
        <w:rPr>
          <w:rFonts w:ascii="Arial" w:cs="Arial" w:eastAsia="Arial" w:hAnsi="Arial"/>
          <w:b/>
          <w:bCs/>
          <w:color w:val="1A6B3C"/>
          <w:sz w:val="28"/>
          <w:szCs w:val="28"/>
        </w:rPr>
        <w:t xml:space="preserve">4.2 The Conservative Failure Rule</w:t>
      </w: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When Mode 1 inference cannot determine safe ownership, it MUST fail loudly with a clear error directing the programmer to Mode 2. Silent arena promotion is forbidden. The error uses only source-level names, identifies the conflicting lines, and suggests the exact Mode 2 keyword.</w:t>
      </w:r>
    </w:p>
    <w:p>
      <w:pPr>
        <w:spacing w:after="80" w:before="80"/>
      </w:pPr>
    </w:p>
    <w:p>
      <w:pPr>
        <w:pStyle w:val="Heading2"/>
        <w:spacing w:after="150" w:before="300"/>
      </w:pPr>
      <w:r>
        <w:rPr>
          <w:rFonts w:ascii="Arial" w:cs="Arial" w:eastAsia="Arial" w:hAnsi="Arial"/>
          <w:b/>
          <w:bCs/>
          <w:color w:val="1A6B3C"/>
          <w:sz w:val="28"/>
          <w:szCs w:val="28"/>
        </w:rPr>
        <w:t xml:space="preserve">4.3 Ephemeral Bindings</w:t>
      </w:r>
    </w:p>
    <w:p>
      <w:pPr>
        <w:spacing w:after="120" w:before="80"/>
      </w:pPr>
      <w:r>
        <w:rPr>
          <w:rFonts w:ascii="Arial" w:cs="Arial" w:eastAsia="Arial" w:hAnsi="Arial"/>
          <w:color w:val="0A0A0A"/>
          <w:sz w:val="22"/>
          <w:szCs w:val="22"/>
        </w:rPr>
        <w:t xml:space="preserve">The let@ binding creates a linear resource that must be consumed exactly once:</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let@ session = db.begin_transaction()?  # must be committed or rolled back</w:t>
      </w:r>
    </w:p>
    <w:p>
      <w:pPr>
        <w:shd w:fill="F4FAF6" w:val="clear"/>
        <w:spacing w:after="28" w:before="28"/>
        <w:ind w:left="560"/>
      </w:pPr>
      <w:r>
        <w:rPr>
          <w:rFonts w:ascii="Courier New" w:cs="Courier New" w:eastAsia="Courier New" w:hAnsi="Courier New"/>
          <w:color w:val="0D5C2E"/>
          <w:sz w:val="19"/>
          <w:szCs w:val="19"/>
        </w:rPr>
        <w:t xml:space="preserve">process(session)                         # consumed here</w:t>
      </w:r>
    </w:p>
    <w:p>
      <w:pPr>
        <w:shd w:fill="F4FAF6" w:val="clear"/>
        <w:spacing w:after="28" w:before="28"/>
        <w:ind w:left="560"/>
      </w:pPr>
      <w:r>
        <w:rPr>
          <w:rFonts w:ascii="Courier New" w:cs="Courier New" w:eastAsia="Courier New" w:hAnsi="Courier New"/>
          <w:color w:val="0D5C2E"/>
          <w:sz w:val="19"/>
          <w:szCs w:val="19"/>
        </w:rPr>
        <w:t xml:space="preserve"># compile error if session is used again or never used</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5. Syntax Highlights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5.1 Functions and Tasks</w:t>
      </w:r>
    </w:p>
    <w:p>
      <w:pPr>
        <w:shd w:fill="F4FAF6" w:val="clear"/>
        <w:spacing w:after="28" w:before="28"/>
        <w:ind w:left="560"/>
      </w:pPr>
      <w:r>
        <w:rPr>
          <w:rFonts w:ascii="Courier New" w:cs="Courier New" w:eastAsia="Courier New" w:hAnsi="Courier New"/>
          <w:color w:val="0D5C2E"/>
          <w:sz w:val="19"/>
          <w:szCs w:val="19"/>
        </w:rPr>
        <w:t xml:space="preserve"># Regular function</w:t>
      </w:r>
    </w:p>
    <w:p>
      <w:pPr>
        <w:shd w:fill="F4FAF6" w:val="clear"/>
        <w:spacing w:after="28" w:before="28"/>
        <w:ind w:left="560"/>
      </w:pPr>
      <w:r>
        <w:rPr>
          <w:rFonts w:ascii="Courier New" w:cs="Courier New" w:eastAsia="Courier New" w:hAnsi="Courier New"/>
          <w:color w:val="0D5C2E"/>
          <w:sz w:val="19"/>
          <w:szCs w:val="19"/>
        </w:rPr>
        <w:t xml:space="preserve">fn add(a: Int, b: Int) -&gt; Int:</w:t>
      </w:r>
    </w:p>
    <w:p>
      <w:pPr>
        <w:shd w:fill="F4FAF6" w:val="clear"/>
        <w:spacing w:after="28" w:before="28"/>
        <w:ind w:left="560"/>
      </w:pPr>
      <w:r>
        <w:rPr>
          <w:rFonts w:ascii="Courier New" w:cs="Courier New" w:eastAsia="Courier New" w:hAnsi="Courier New"/>
          <w:color w:val="0D5C2E"/>
          <w:sz w:val="19"/>
          <w:szCs w:val="19"/>
        </w:rPr>
        <w:t xml:space="preserve">    return a + b</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Async task</w:t>
      </w:r>
    </w:p>
    <w:p>
      <w:pPr>
        <w:shd w:fill="F4FAF6" w:val="clear"/>
        <w:spacing w:after="28" w:before="28"/>
        <w:ind w:left="560"/>
      </w:pPr>
      <w:r>
        <w:rPr>
          <w:rFonts w:ascii="Courier New" w:cs="Courier New" w:eastAsia="Courier New" w:hAnsi="Courier New"/>
          <w:color w:val="0D5C2E"/>
          <w:sz w:val="19"/>
          <w:szCs w:val="19"/>
        </w:rPr>
        <w:t xml:space="preserve">task fetch(url: Str) -&gt; Result&lt;Bytes, Error&gt;</w:t>
      </w:r>
    </w:p>
    <w:p>
      <w:pPr>
        <w:shd w:fill="F4FAF6" w:val="clear"/>
        <w:spacing w:after="28" w:before="28"/>
        <w:ind w:left="560"/>
      </w:pPr>
      <w:r>
        <w:rPr>
          <w:rFonts w:ascii="Courier New" w:cs="Courier New" w:eastAsia="Courier New" w:hAnsi="Courier New"/>
          <w:color w:val="0D5C2E"/>
          <w:sz w:val="19"/>
          <w:szCs w:val="19"/>
        </w:rPr>
        <w:t xml:space="preserve">    uses [Network.Connect]:</w:t>
      </w:r>
    </w:p>
    <w:p>
      <w:pPr>
        <w:shd w:fill="F4FAF6" w:val="clear"/>
        <w:spacing w:after="28" w:before="28"/>
        <w:ind w:left="560"/>
      </w:pPr>
      <w:r>
        <w:rPr>
          <w:rFonts w:ascii="Courier New" w:cs="Courier New" w:eastAsia="Courier New" w:hAnsi="Courier New"/>
          <w:color w:val="0D5C2E"/>
          <w:sz w:val="19"/>
          <w:szCs w:val="19"/>
        </w:rPr>
        <w:t xml:space="preserve">    let resp = http.get(url).await</w:t>
      </w:r>
    </w:p>
    <w:p>
      <w:pPr>
        <w:shd w:fill="F4FAF6" w:val="clear"/>
        <w:spacing w:after="28" w:before="28"/>
        <w:ind w:left="560"/>
      </w:pPr>
      <w:r>
        <w:rPr>
          <w:rFonts w:ascii="Courier New" w:cs="Courier New" w:eastAsia="Courier New" w:hAnsi="Courier New"/>
          <w:color w:val="0D5C2E"/>
          <w:sz w:val="19"/>
          <w:szCs w:val="19"/>
        </w:rPr>
        <w:t xml:space="preserve">    return resp.body</w:t>
      </w:r>
    </w:p>
    <w:p>
      <w:pPr>
        <w:spacing w:after="80" w:before="80"/>
      </w:pPr>
    </w:p>
    <w:p>
      <w:pPr>
        <w:pStyle w:val="Heading2"/>
        <w:spacing w:after="150" w:before="300"/>
      </w:pPr>
      <w:r>
        <w:rPr>
          <w:rFonts w:ascii="Arial" w:cs="Arial" w:eastAsia="Arial" w:hAnsi="Arial"/>
          <w:b/>
          <w:bCs/>
          <w:color w:val="1A6B3C"/>
          <w:sz w:val="28"/>
          <w:szCs w:val="28"/>
        </w:rPr>
        <w:t xml:space="preserve">5.2 Pattern Matching</w:t>
      </w:r>
    </w:p>
    <w:p>
      <w:pPr>
        <w:shd w:fill="F4FAF6" w:val="clear"/>
        <w:spacing w:after="28" w:before="28"/>
        <w:ind w:left="560"/>
      </w:pPr>
      <w:r>
        <w:rPr>
          <w:rFonts w:ascii="Courier New" w:cs="Courier New" w:eastAsia="Courier New" w:hAnsi="Courier New"/>
          <w:color w:val="0D5C2E"/>
          <w:sz w:val="19"/>
          <w:szCs w:val="19"/>
        </w:rPr>
        <w:t xml:space="preserve">match result:</w:t>
      </w:r>
    </w:p>
    <w:p>
      <w:pPr>
        <w:shd w:fill="F4FAF6" w:val="clear"/>
        <w:spacing w:after="28" w:before="28"/>
        <w:ind w:left="560"/>
      </w:pPr>
      <w:r>
        <w:rPr>
          <w:rFonts w:ascii="Courier New" w:cs="Courier New" w:eastAsia="Courier New" w:hAnsi="Courier New"/>
          <w:color w:val="0D5C2E"/>
          <w:sz w:val="19"/>
          <w:szCs w:val="19"/>
        </w:rPr>
        <w:t xml:space="preserve">    Ok(value) if value &gt; 0  =&gt; print("Positive: \{value}")</w:t>
      </w:r>
    </w:p>
    <w:p>
      <w:pPr>
        <w:shd w:fill="F4FAF6" w:val="clear"/>
        <w:spacing w:after="28" w:before="28"/>
        <w:ind w:left="560"/>
      </w:pPr>
      <w:r>
        <w:rPr>
          <w:rFonts w:ascii="Courier New" w:cs="Courier New" w:eastAsia="Courier New" w:hAnsi="Courier New"/>
          <w:color w:val="0D5C2E"/>
          <w:sz w:val="19"/>
          <w:szCs w:val="19"/>
        </w:rPr>
        <w:t xml:space="preserve">    Ok(value)               =&gt; print("Non-positive: \{value}")</w:t>
      </w:r>
    </w:p>
    <w:p>
      <w:pPr>
        <w:shd w:fill="F4FAF6" w:val="clear"/>
        <w:spacing w:after="28" w:before="28"/>
        <w:ind w:left="560"/>
      </w:pPr>
      <w:r>
        <w:rPr>
          <w:rFonts w:ascii="Courier New" w:cs="Courier New" w:eastAsia="Courier New" w:hAnsi="Courier New"/>
          <w:color w:val="0D5C2E"/>
          <w:sz w:val="19"/>
          <w:szCs w:val="19"/>
        </w:rPr>
        <w:t xml:space="preserve">    Err(IoError::NotFound)  =&gt; print("File not found")</w:t>
      </w:r>
    </w:p>
    <w:p>
      <w:pPr>
        <w:shd w:fill="F4FAF6" w:val="clear"/>
        <w:spacing w:after="28" w:before="28"/>
        <w:ind w:left="560"/>
      </w:pPr>
      <w:r>
        <w:rPr>
          <w:rFonts w:ascii="Courier New" w:cs="Courier New" w:eastAsia="Courier New" w:hAnsi="Courier New"/>
          <w:color w:val="0D5C2E"/>
          <w:sz w:val="19"/>
          <w:szCs w:val="19"/>
        </w:rPr>
        <w:t xml:space="preserve">    Err(e)                  =&gt; print("Error: \{e}")</w:t>
      </w:r>
    </w:p>
    <w:p>
      <w:pPr>
        <w:spacing w:after="80" w:before="80"/>
      </w:pPr>
    </w:p>
    <w:p>
      <w:pPr>
        <w:pStyle w:val="Heading2"/>
        <w:spacing w:after="150" w:before="300"/>
      </w:pPr>
      <w:r>
        <w:rPr>
          <w:rFonts w:ascii="Arial" w:cs="Arial" w:eastAsia="Arial" w:hAnsi="Arial"/>
          <w:b/>
          <w:bCs/>
          <w:color w:val="1A6B3C"/>
          <w:sz w:val="28"/>
          <w:szCs w:val="28"/>
        </w:rPr>
        <w:t xml:space="preserve">5.3 Pipe Operator</w:t>
      </w:r>
    </w:p>
    <w:p>
      <w:pPr>
        <w:shd w:fill="F4FAF6" w:val="clear"/>
        <w:spacing w:after="28" w:before="28"/>
        <w:ind w:left="560"/>
      </w:pPr>
      <w:r>
        <w:rPr>
          <w:rFonts w:ascii="Courier New" w:cs="Courier New" w:eastAsia="Courier New" w:hAnsi="Courier New"/>
          <w:color w:val="0D5C2E"/>
          <w:sz w:val="19"/>
          <w:szCs w:val="19"/>
        </w:rPr>
        <w:t xml:space="preserve"># Left-to-right data flow with compile-time contract markers</w:t>
      </w:r>
    </w:p>
    <w:p>
      <w:pPr>
        <w:shd w:fill="F4FAF6" w:val="clear"/>
        <w:spacing w:after="28" w:before="28"/>
        <w:ind w:left="560"/>
      </w:pPr>
      <w:r>
        <w:rPr>
          <w:rFonts w:ascii="Courier New" w:cs="Courier New" w:eastAsia="Courier New" w:hAnsi="Courier New"/>
          <w:color w:val="0D5C2E"/>
          <w:sz w:val="19"/>
          <w:szCs w:val="19"/>
        </w:rPr>
        <w:t xml:space="preserve">user_input</w:t>
      </w:r>
    </w:p>
    <w:p>
      <w:pPr>
        <w:shd w:fill="F4FAF6" w:val="clear"/>
        <w:spacing w:after="28" w:before="28"/>
        <w:ind w:left="560"/>
      </w:pPr>
      <w:r>
        <w:rPr>
          <w:rFonts w:ascii="Courier New" w:cs="Courier New" w:eastAsia="Courier New" w:hAnsi="Courier New"/>
          <w:color w:val="0D5C2E"/>
          <w:sz w:val="19"/>
          <w:szCs w:val="19"/>
        </w:rPr>
        <w:t xml:space="preserve">    |&gt; parse()        as Parsed</w:t>
      </w:r>
    </w:p>
    <w:p>
      <w:pPr>
        <w:shd w:fill="F4FAF6" w:val="clear"/>
        <w:spacing w:after="28" w:before="28"/>
        <w:ind w:left="560"/>
      </w:pPr>
      <w:r>
        <w:rPr>
          <w:rFonts w:ascii="Courier New" w:cs="Courier New" w:eastAsia="Courier New" w:hAnsi="Courier New"/>
          <w:color w:val="0D5C2E"/>
          <w:sz w:val="19"/>
          <w:szCs w:val="19"/>
        </w:rPr>
        <w:t xml:space="preserve">    |&gt; validate()     as Valid</w:t>
      </w:r>
    </w:p>
    <w:p>
      <w:pPr>
        <w:shd w:fill="F4FAF6" w:val="clear"/>
        <w:spacing w:after="28" w:before="28"/>
        <w:ind w:left="560"/>
      </w:pPr>
      <w:r>
        <w:rPr>
          <w:rFonts w:ascii="Courier New" w:cs="Courier New" w:eastAsia="Courier New" w:hAnsi="Courier New"/>
          <w:color w:val="0D5C2E"/>
          <w:sz w:val="19"/>
          <w:szCs w:val="19"/>
        </w:rPr>
        <w:t xml:space="preserve">    |&gt; enrich()       as Enriched</w:t>
      </w:r>
    </w:p>
    <w:p>
      <w:pPr>
        <w:shd w:fill="F4FAF6" w:val="clear"/>
        <w:spacing w:after="28" w:before="28"/>
        <w:ind w:left="560"/>
      </w:pPr>
      <w:r>
        <w:rPr>
          <w:rFonts w:ascii="Courier New" w:cs="Courier New" w:eastAsia="Courier New" w:hAnsi="Courier New"/>
          <w:color w:val="0D5C2E"/>
          <w:sz w:val="19"/>
          <w:szCs w:val="19"/>
        </w:rPr>
        <w:t xml:space="preserve">    |&gt; store()        to DB</w:t>
      </w:r>
    </w:p>
    <w:p>
      <w:pPr>
        <w:spacing w:after="80" w:before="80"/>
      </w:pPr>
    </w:p>
    <w:p>
      <w:pPr>
        <w:pStyle w:val="Heading2"/>
        <w:spacing w:after="150" w:before="300"/>
      </w:pPr>
      <w:r>
        <w:rPr>
          <w:rFonts w:ascii="Arial" w:cs="Arial" w:eastAsia="Arial" w:hAnsi="Arial"/>
          <w:b/>
          <w:bCs/>
          <w:color w:val="1A6B3C"/>
          <w:sz w:val="28"/>
          <w:szCs w:val="28"/>
        </w:rPr>
        <w:t xml:space="preserve">5.4 Actors</w:t>
      </w:r>
    </w:p>
    <w:p>
      <w:pPr>
        <w:shd w:fill="F4FAF6" w:val="clear"/>
        <w:spacing w:after="28" w:before="28"/>
        <w:ind w:left="560"/>
      </w:pPr>
      <w:r>
        <w:rPr>
          <w:rFonts w:ascii="Courier New" w:cs="Courier New" w:eastAsia="Courier New" w:hAnsi="Courier New"/>
          <w:color w:val="0D5C2E"/>
          <w:sz w:val="19"/>
          <w:szCs w:val="19"/>
        </w:rPr>
        <w:t xml:space="preserve">actor ThreatAnalyzer:</w:t>
      </w:r>
    </w:p>
    <w:p>
      <w:pPr>
        <w:shd w:fill="F4FAF6" w:val="clear"/>
        <w:spacing w:after="28" w:before="28"/>
        <w:ind w:left="560"/>
      </w:pPr>
      <w:r>
        <w:rPr>
          <w:rFonts w:ascii="Courier New" w:cs="Courier New" w:eastAsia="Courier New" w:hAnsi="Courier New"/>
          <w:color w:val="0D5C2E"/>
          <w:sz w:val="19"/>
          <w:szCs w:val="19"/>
        </w:rPr>
        <w:t xml:space="preserve">    handle signal: ThreatLevel:</w:t>
      </w:r>
    </w:p>
    <w:p>
      <w:pPr>
        <w:shd w:fill="F4FAF6" w:val="clear"/>
        <w:spacing w:after="28" w:before="28"/>
        <w:ind w:left="560"/>
      </w:pPr>
      <w:r>
        <w:rPr>
          <w:rFonts w:ascii="Courier New" w:cs="Courier New" w:eastAsia="Courier New" w:hAnsi="Courier New"/>
          <w:color w:val="0D5C2E"/>
          <w:sz w:val="19"/>
          <w:szCs w:val="19"/>
        </w:rPr>
        <w:t xml:space="preserve">        let verdict = analyze(signal)</w:t>
      </w:r>
    </w:p>
    <w:p>
      <w:pPr>
        <w:shd w:fill="F4FAF6" w:val="clear"/>
        <w:spacing w:after="28" w:before="28"/>
        <w:ind w:left="560"/>
      </w:pPr>
      <w:r>
        <w:rPr>
          <w:rFonts w:ascii="Courier New" w:cs="Courier New" w:eastAsia="Courier New" w:hAnsi="Courier New"/>
          <w:color w:val="0D5C2E"/>
          <w:sz w:val="19"/>
          <w:szCs w:val="19"/>
        </w:rPr>
        <w:t xml:space="preserve">        reply verdict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let analyzer = ThreatAnalyzer.start()</w:t>
      </w:r>
    </w:p>
    <w:p>
      <w:pPr>
        <w:shd w:fill="F4FAF6" w:val="clear"/>
        <w:spacing w:after="28" w:before="28"/>
        <w:ind w:left="560"/>
      </w:pPr>
      <w:r>
        <w:rPr>
          <w:rFonts w:ascii="Courier New" w:cs="Courier New" w:eastAsia="Courier New" w:hAnsi="Courier New"/>
          <w:color w:val="0D5C2E"/>
          <w:sz w:val="19"/>
          <w:szCs w:val="19"/>
        </w:rPr>
        <w:t xml:space="preserve">let result   = analyzer.send(threat_signal).await</w:t>
      </w:r>
    </w:p>
    <w:p>
      <w:pPr>
        <w:spacing w:after="80" w:before="80"/>
      </w:pPr>
    </w:p>
    <w:p>
      <w:pPr>
        <w:pStyle w:val="Heading2"/>
        <w:spacing w:after="150" w:before="300"/>
      </w:pPr>
      <w:r>
        <w:rPr>
          <w:rFonts w:ascii="Arial" w:cs="Arial" w:eastAsia="Arial" w:hAnsi="Arial"/>
          <w:b/>
          <w:bCs/>
          <w:color w:val="1A6B3C"/>
          <w:sz w:val="28"/>
          <w:szCs w:val="28"/>
        </w:rPr>
        <w:t xml:space="preserve">5.5 Intent Blocks</w:t>
      </w:r>
    </w:p>
    <w:p>
      <w:pPr>
        <w:shd w:fill="F4FAF6" w:val="clear"/>
        <w:spacing w:after="28" w:before="28"/>
        <w:ind w:left="560"/>
      </w:pPr>
      <w:r>
        <w:rPr>
          <w:rFonts w:ascii="Courier New" w:cs="Courier New" w:eastAsia="Courier New" w:hAnsi="Courier New"/>
          <w:color w:val="0D5C2E"/>
          <w:sz w:val="19"/>
          <w:szCs w:val="19"/>
        </w:rPr>
        <w:t xml:space="preserve">intent { secure | auditable }:</w:t>
      </w:r>
    </w:p>
    <w:p>
      <w:pPr>
        <w:shd w:fill="F4FAF6" w:val="clear"/>
        <w:spacing w:after="28" w:before="28"/>
        <w:ind w:left="560"/>
      </w:pPr>
      <w:r>
        <w:rPr>
          <w:rFonts w:ascii="Courier New" w:cs="Courier New" w:eastAsia="Courier New" w:hAnsi="Courier New"/>
          <w:color w:val="0D5C2E"/>
          <w:sz w:val="19"/>
          <w:szCs w:val="19"/>
        </w:rPr>
        <w:t xml:space="preserve">    fn verify_token(token: Tainted&lt;Str&gt;) -&gt; Bool:</w:t>
      </w:r>
    </w:p>
    <w:p>
      <w:pPr>
        <w:shd w:fill="F4FAF6" w:val="clear"/>
        <w:spacing w:after="28" w:before="28"/>
        <w:ind w:left="560"/>
      </w:pPr>
      <w:r>
        <w:rPr>
          <w:rFonts w:ascii="Courier New" w:cs="Courier New" w:eastAsia="Courier New" w:hAnsi="Courier New"/>
          <w:color w:val="0D5C2E"/>
          <w:sz w:val="19"/>
          <w:szCs w:val="19"/>
        </w:rPr>
        <w:t xml:space="preserve">        # secure: constant-time comparison enforced</w:t>
      </w:r>
    </w:p>
    <w:p>
      <w:pPr>
        <w:shd w:fill="F4FAF6" w:val="clear"/>
        <w:spacing w:after="28" w:before="28"/>
        <w:ind w:left="560"/>
      </w:pPr>
      <w:r>
        <w:rPr>
          <w:rFonts w:ascii="Courier New" w:cs="Courier New" w:eastAsia="Courier New" w:hAnsi="Courier New"/>
          <w:color w:val="0D5C2E"/>
          <w:sz w:val="19"/>
          <w:szCs w:val="19"/>
        </w:rPr>
        <w:t xml:space="preserve">        # auditable: verification trace inserted</w:t>
      </w:r>
    </w:p>
    <w:p>
      <w:pPr>
        <w:shd w:fill="F4FAF6" w:val="clear"/>
        <w:spacing w:after="28" w:before="28"/>
        <w:ind w:left="560"/>
      </w:pPr>
      <w:r>
        <w:rPr>
          <w:rFonts w:ascii="Courier New" w:cs="Courier New" w:eastAsia="Courier New" w:hAnsi="Courier New"/>
          <w:color w:val="0D5C2E"/>
          <w:sz w:val="19"/>
          <w:szCs w:val="19"/>
        </w:rPr>
        <w:t xml:space="preserve">        return constant_time_eq(token, expected)</w:t>
      </w:r>
    </w:p>
    <w:p>
      <w:pPr>
        <w:spacing w:after="80" w:before="80"/>
      </w:pPr>
    </w:p>
    <w:p>
      <w:pPr>
        <w:pStyle w:val="Heading2"/>
        <w:spacing w:after="150" w:before="300"/>
      </w:pPr>
      <w:r>
        <w:rPr>
          <w:rFonts w:ascii="Arial" w:cs="Arial" w:eastAsia="Arial" w:hAnsi="Arial"/>
          <w:b/>
          <w:bCs/>
          <w:color w:val="1A6B3C"/>
          <w:sz w:val="28"/>
          <w:szCs w:val="28"/>
        </w:rPr>
        <w:t xml:space="preserve">5.6 Temporal Expressions</w:t>
      </w:r>
    </w:p>
    <w:p>
      <w:pPr>
        <w:shd w:fill="F4FAF6" w:val="clear"/>
        <w:spacing w:after="28" w:before="28"/>
        <w:ind w:left="560"/>
      </w:pPr>
      <w:r>
        <w:rPr>
          <w:rFonts w:ascii="Courier New" w:cs="Courier New" w:eastAsia="Courier New" w:hAnsi="Courier New"/>
          <w:color w:val="0D5C2E"/>
          <w:sz w:val="19"/>
          <w:szCs w:val="19"/>
        </w:rPr>
        <w:t xml:space="preserve"># Capability that expires when scope ends</w:t>
      </w:r>
    </w:p>
    <w:p>
      <w:pPr>
        <w:shd w:fill="F4FAF6" w:val="clear"/>
        <w:spacing w:after="28" w:before="28"/>
        <w:ind w:left="560"/>
      </w:pPr>
      <w:r>
        <w:rPr>
          <w:rFonts w:ascii="Courier New" w:cs="Courier New" w:eastAsia="Courier New" w:hAnsi="Courier New"/>
          <w:color w:val="0D5C2E"/>
          <w:sz w:val="19"/>
          <w:szCs w:val="19"/>
        </w:rPr>
        <w:t xml:space="preserve">let@ file_cap: cap&lt;File&gt;[@lifetime] = File::open(path)?</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Session valid for 1 hour</w:t>
      </w:r>
    </w:p>
    <w:p>
      <w:pPr>
        <w:shd w:fill="F4FAF6" w:val="clear"/>
        <w:spacing w:after="28" w:before="28"/>
        <w:ind w:left="560"/>
      </w:pPr>
      <w:r>
        <w:rPr>
          <w:rFonts w:ascii="Courier New" w:cs="Courier New" w:eastAsia="Courier New" w:hAnsi="Courier New"/>
          <w:color w:val="0D5C2E"/>
          <w:sz w:val="19"/>
          <w:szCs w:val="19"/>
        </w:rPr>
        <w:t xml:space="preserve">let session: Session[@now + 1h] = auth.create_session(user)</w:t>
      </w:r>
    </w:p>
    <w:p>
      <w:pPr>
        <w:spacing w:after="80" w:before="80"/>
      </w:pPr>
    </w:p>
    <w:p>
      <w:pPr>
        <w:pStyle w:val="Heading2"/>
        <w:spacing w:after="150" w:before="300"/>
      </w:pPr>
      <w:r>
        <w:rPr>
          <w:rFonts w:ascii="Arial" w:cs="Arial" w:eastAsia="Arial" w:hAnsi="Arial"/>
          <w:b/>
          <w:bCs/>
          <w:color w:val="1A6B3C"/>
          <w:sz w:val="28"/>
          <w:szCs w:val="28"/>
        </w:rPr>
        <w:t xml:space="preserve">5.7 Morphing Types</w:t>
      </w:r>
    </w:p>
    <w:p>
      <w:pPr>
        <w:shd w:fill="F4FAF6" w:val="clear"/>
        <w:spacing w:after="28" w:before="28"/>
        <w:ind w:left="560"/>
      </w:pPr>
      <w:r>
        <w:rPr>
          <w:rFonts w:ascii="Courier New" w:cs="Courier New" w:eastAsia="Courier New" w:hAnsi="Courier New"/>
          <w:color w:val="0D5C2E"/>
          <w:sz w:val="19"/>
          <w:szCs w:val="19"/>
        </w:rPr>
        <w:t xml:space="preserve">let db: DbConnection&lt;Unconnected&gt; = DbConnection.new()</w:t>
      </w:r>
    </w:p>
    <w:p>
      <w:pPr>
        <w:shd w:fill="F4FAF6" w:val="clear"/>
        <w:spacing w:after="28" w:before="28"/>
        <w:ind w:left="560"/>
      </w:pPr>
      <w:r>
        <w:rPr>
          <w:rFonts w:ascii="Courier New" w:cs="Courier New" w:eastAsia="Courier New" w:hAnsi="Courier New"/>
          <w:color w:val="0D5C2E"/>
          <w:sz w:val="19"/>
          <w:szCs w:val="19"/>
        </w:rPr>
        <w:t xml:space="preserve">db ~&gt; connect(config)   # db is now DbConnection&lt;Connected&gt;</w:t>
      </w:r>
    </w:p>
    <w:p>
      <w:pPr>
        <w:shd w:fill="F4FAF6" w:val="clear"/>
        <w:spacing w:after="28" w:before="28"/>
        <w:ind w:left="560"/>
      </w:pPr>
      <w:r>
        <w:rPr>
          <w:rFonts w:ascii="Courier New" w:cs="Courier New" w:eastAsia="Courier New" w:hAnsi="Courier New"/>
          <w:color w:val="0D5C2E"/>
          <w:sz w:val="19"/>
          <w:szCs w:val="19"/>
        </w:rPr>
        <w:t xml:space="preserve">let results = db.query("SELECT * FROM users")  # valid — db is Connected</w:t>
      </w:r>
    </w:p>
    <w:p>
      <w:pPr>
        <w:spacing w:after="80" w:before="80"/>
      </w:pPr>
    </w:p>
    <w:p>
      <w:pPr>
        <w:pStyle w:val="Heading2"/>
        <w:spacing w:after="150" w:before="300"/>
      </w:pPr>
      <w:r>
        <w:rPr>
          <w:rFonts w:ascii="Arial" w:cs="Arial" w:eastAsia="Arial" w:hAnsi="Arial"/>
          <w:b/>
          <w:bCs/>
          <w:color w:val="1A6B3C"/>
          <w:sz w:val="28"/>
          <w:szCs w:val="28"/>
        </w:rPr>
        <w:t xml:space="preserve">5.8 Foreach + Yield Streams</w:t>
      </w:r>
    </w:p>
    <w:p>
      <w:pPr>
        <w:shd w:fill="F4FAF6" w:val="clear"/>
        <w:spacing w:after="28" w:before="28"/>
        <w:ind w:left="560"/>
      </w:pPr>
      <w:r>
        <w:rPr>
          <w:rFonts w:ascii="Courier New" w:cs="Courier New" w:eastAsia="Courier New" w:hAnsi="Courier New"/>
          <w:color w:val="0D5C2E"/>
          <w:sz w:val="19"/>
          <w:szCs w:val="19"/>
        </w:rPr>
        <w:t xml:space="preserve"># Lazy stream — only processes valid items</w:t>
      </w:r>
    </w:p>
    <w:p>
      <w:pPr>
        <w:shd w:fill="F4FAF6" w:val="clear"/>
        <w:spacing w:after="28" w:before="28"/>
        <w:ind w:left="560"/>
      </w:pPr>
      <w:r>
        <w:rPr>
          <w:rFonts w:ascii="Courier New" w:cs="Courier New" w:eastAsia="Courier New" w:hAnsi="Courier New"/>
          <w:color w:val="0D5C2E"/>
          <w:sz w:val="19"/>
          <w:szCs w:val="19"/>
        </w:rPr>
        <w:t xml:space="preserve">foreach event in event_log:</w:t>
      </w:r>
    </w:p>
    <w:p>
      <w:pPr>
        <w:shd w:fill="F4FAF6" w:val="clear"/>
        <w:spacing w:after="28" w:before="28"/>
        <w:ind w:left="560"/>
      </w:pPr>
      <w:r>
        <w:rPr>
          <w:rFonts w:ascii="Courier New" w:cs="Courier New" w:eastAsia="Courier New" w:hAnsi="Courier New"/>
          <w:color w:val="0D5C2E"/>
          <w:sz w:val="19"/>
          <w:szCs w:val="19"/>
        </w:rPr>
        <w:t xml:space="preserve">    if event.severity &gt; 2: yield analyze(event)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Return type inferred as Stream&lt;AnalysisResult&gt;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6. AI-Native Compiler Features</w:t>
      </w:r>
    </w:p>
    <w:p>
      <w:pPr>
        <w:pBdr>
          <w:bottom w:val="single" w:color="1A6B3C" w:sz="4" w:space="1"/>
        </w:pBdr>
        <w:spacing w:after="200" w:before="200"/>
      </w:pP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CRITICAL: The AI inference engine is NOT inside the trusted computing base. The AI suggests. The formal type checker independently verifies. The AI cannot override the formal checker. Identical source + identical model = identical output. Always.</w:t>
      </w:r>
    </w:p>
    <w:p>
      <w:pPr>
        <w:spacing w:after="80" w:before="80"/>
      </w:pPr>
    </w:p>
    <w:p>
      <w:pPr>
        <w:pStyle w:val="Heading2"/>
        <w:spacing w:after="150" w:before="300"/>
      </w:pPr>
      <w:r>
        <w:rPr>
          <w:rFonts w:ascii="Arial" w:cs="Arial" w:eastAsia="Arial" w:hAnsi="Arial"/>
          <w:b/>
          <w:bCs/>
          <w:color w:val="1A6B3C"/>
          <w:sz w:val="28"/>
          <w:szCs w:val="28"/>
        </w:rPr>
        <w:t xml:space="preserve">6.1 @ai Decorator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3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Decorator</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@ai.assist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generates candidate function body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@ai.assist
fn parse_config(raw: Str) -&gt; Config:
    ...</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@ai.intent("desc")</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Verifies implementation matches stated intent</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@ai.intent("password never leaves unhashed")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@ai.verify(pre:,post:,invariant:)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Proves formal properties via SMT +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@ai.verify(post: "result.is_sorted()")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@ai.optimize(target:)</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AI-guided optimization</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@ai.optimize(target: "latency")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@ai.specialize(condition:)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Generate specialized versions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@ai.specialize(condition: "input.len() &gt; 1000")</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@ai.scan</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Passive vulnerability scanning — automatic</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(runs on every build without decorator)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@ai.allow("reason")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Override @ai.scan with logged justification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@ai.allow("timing-safe: tokens pre-hashed")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@deterministic</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Prove same output regardless of scheduling</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@deterministic
fn classify(signals: List&lt;ThreatLevel&gt;):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@unchecked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Opt out of overflow/bounds checking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@unchecked
fn fast_inner_loop(data: &amp;[Float32]):</w:t>
            </w:r>
          </w:p>
        </w:tc>
      </w:tr>
    </w:tbl>
    <w:p>
      <w:pPr>
        <w:spacing w:after="80" w:before="80"/>
      </w:pPr>
    </w:p>
    <w:p>
      <w:pPr>
        <w:pStyle w:val="Heading2"/>
        <w:spacing w:after="150" w:before="300"/>
      </w:pPr>
      <w:r>
        <w:rPr>
          <w:rFonts w:ascii="Arial" w:cs="Arial" w:eastAsia="Arial" w:hAnsi="Arial"/>
          <w:b/>
          <w:bCs/>
          <w:color w:val="1A6B3C"/>
          <w:sz w:val="28"/>
          <w:szCs w:val="28"/>
        </w:rPr>
        <w:t xml:space="preserve">6.2 Compilation Modes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AI Involvement</w:t>
            </w:r>
          </w:p>
        </w:tc>
        <w:tc>
          <w:tcPr>
            <w:tcW w:type="dxa" w:w="4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Full AI passes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Standard development</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build --verify-only</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Verification only — no generation</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CI/CD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build --no-ai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Zero AI — Mode 2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Air-gapped, safety-critical, certified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build --emit-proofs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Full + proof certificates</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Formal verification workflows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7. Concurrency Model</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AXON uses structured concurrency — all concurrent tasks have a defined lifecycle and cannot outlive their scope. Data races are impossible by construction.</w:t>
      </w:r>
    </w:p>
    <w:p>
      <w:pPr>
        <w:spacing w:after="80" w:before="80"/>
      </w:pPr>
    </w:p>
    <w:p>
      <w:pPr>
        <w:pStyle w:val="Heading2"/>
        <w:spacing w:after="150" w:before="300"/>
      </w:pPr>
      <w:r>
        <w:rPr>
          <w:rFonts w:ascii="Arial" w:cs="Arial" w:eastAsia="Arial" w:hAnsi="Arial"/>
          <w:b/>
          <w:bCs/>
          <w:color w:val="1A6B3C"/>
          <w:sz w:val="28"/>
          <w:szCs w:val="28"/>
        </w:rPr>
        <w:t xml:space="preserve">7.1 Core Principles</w:t>
      </w:r>
    </w:p>
    <w:p>
      <w:pPr>
        <w:pStyle w:val="ListParagraph"/>
        <w:numPr>
          <w:ilvl w:val="0"/>
          <w:numId w:val="2"/>
        </w:numPr>
        <w:spacing w:after="60" w:before="60"/>
      </w:pPr>
      <w:r>
        <w:rPr>
          <w:rFonts w:ascii="Arial" w:cs="Arial" w:eastAsia="Arial" w:hAnsi="Arial"/>
          <w:color w:val="0A0A0A"/>
          <w:sz w:val="22"/>
          <w:szCs w:val="22"/>
        </w:rPr>
        <w:t xml:space="preserve">All tasks are scoped — a task cannot outlive the scope that spawned it</w:t>
      </w:r>
    </w:p>
    <w:p>
      <w:pPr>
        <w:pStyle w:val="ListParagraph"/>
        <w:numPr>
          <w:ilvl w:val="0"/>
          <w:numId w:val="2"/>
        </w:numPr>
        <w:spacing w:after="60" w:before="60"/>
      </w:pPr>
      <w:r>
        <w:rPr>
          <w:rFonts w:ascii="Arial" w:cs="Arial" w:eastAsia="Arial" w:hAnsi="Arial"/>
          <w:color w:val="0A0A0A"/>
          <w:sz w:val="22"/>
          <w:szCs w:val="22"/>
        </w:rPr>
        <w:t xml:space="preserve">No shared mutable state — communication via typed channels</w:t>
      </w:r>
    </w:p>
    <w:p>
      <w:pPr>
        <w:pStyle w:val="ListParagraph"/>
        <w:numPr>
          <w:ilvl w:val="0"/>
          <w:numId w:val="2"/>
        </w:numPr>
        <w:spacing w:after="60" w:before="60"/>
      </w:pPr>
      <w:r>
        <w:rPr>
          <w:rFonts w:ascii="Arial" w:cs="Arial" w:eastAsia="Arial" w:hAnsi="Arial"/>
          <w:color w:val="0A0A0A"/>
          <w:sz w:val="22"/>
          <w:szCs w:val="22"/>
        </w:rPr>
        <w:t xml:space="preserve">Send/Sync verified at compile time — data races are structurally impossible</w:t>
      </w:r>
    </w:p>
    <w:p>
      <w:pPr>
        <w:pStyle w:val="ListParagraph"/>
        <w:numPr>
          <w:ilvl w:val="0"/>
          <w:numId w:val="2"/>
        </w:numPr>
        <w:spacing w:after="60" w:before="60"/>
      </w:pPr>
      <w:r>
        <w:rPr>
          <w:rFonts w:ascii="Arial" w:cs="Arial" w:eastAsia="Arial" w:hAnsi="Arial"/>
          <w:color w:val="0A0A0A"/>
          <w:sz w:val="22"/>
          <w:szCs w:val="22"/>
        </w:rPr>
        <w:t xml:space="preserve">No function coloring — the compiler generates sync and async versions automatically</w:t>
      </w:r>
    </w:p>
    <w:p>
      <w:pPr>
        <w:pStyle w:val="ListParagraph"/>
        <w:numPr>
          <w:ilvl w:val="0"/>
          <w:numId w:val="2"/>
        </w:numPr>
        <w:spacing w:after="60" w:before="60"/>
      </w:pPr>
      <w:r>
        <w:rPr>
          <w:rFonts w:ascii="Arial" w:cs="Arial" w:eastAsia="Arial" w:hAnsi="Arial"/>
          <w:color w:val="0A0A0A"/>
          <w:sz w:val="22"/>
          <w:szCs w:val="22"/>
        </w:rPr>
        <w:t xml:space="preserve">Deterministic parallelism available via @deterministic decorator</w:t>
      </w:r>
    </w:p>
    <w:p>
      <w:pPr>
        <w:spacing w:after="80" w:before="80"/>
      </w:pPr>
    </w:p>
    <w:p>
      <w:pPr>
        <w:pStyle w:val="Heading2"/>
        <w:spacing w:after="150" w:before="300"/>
      </w:pPr>
      <w:r>
        <w:rPr>
          <w:rFonts w:ascii="Arial" w:cs="Arial" w:eastAsia="Arial" w:hAnsi="Arial"/>
          <w:b/>
          <w:bCs/>
          <w:color w:val="1A6B3C"/>
          <w:sz w:val="28"/>
          <w:szCs w:val="28"/>
        </w:rPr>
        <w:t xml:space="preserve">7.2 Spawn and Await</w:t>
      </w:r>
    </w:p>
    <w:p>
      <w:pPr>
        <w:shd w:fill="F4FAF6" w:val="clear"/>
        <w:spacing w:after="28" w:before="28"/>
        <w:ind w:left="560"/>
      </w:pPr>
      <w:r>
        <w:rPr>
          <w:rFonts w:ascii="Courier New" w:cs="Courier New" w:eastAsia="Courier New" w:hAnsi="Courier New"/>
          <w:color w:val="0D5C2E"/>
          <w:sz w:val="19"/>
          <w:szCs w:val="19"/>
        </w:rPr>
        <w:t xml:space="preserve"># Single task</w:t>
      </w:r>
    </w:p>
    <w:p>
      <w:pPr>
        <w:shd w:fill="F4FAF6" w:val="clear"/>
        <w:spacing w:after="28" w:before="28"/>
        <w:ind w:left="560"/>
      </w:pPr>
      <w:r>
        <w:rPr>
          <w:rFonts w:ascii="Courier New" w:cs="Courier New" w:eastAsia="Courier New" w:hAnsi="Courier New"/>
          <w:color w:val="0D5C2E"/>
          <w:sz w:val="19"/>
          <w:szCs w:val="19"/>
        </w:rPr>
        <w:t xml:space="preserve">let t = spawn fetch_data(url)</w:t>
      </w:r>
    </w:p>
    <w:p>
      <w:pPr>
        <w:shd w:fill="F4FAF6" w:val="clear"/>
        <w:spacing w:after="28" w:before="28"/>
        <w:ind w:left="560"/>
      </w:pPr>
      <w:r>
        <w:rPr>
          <w:rFonts w:ascii="Courier New" w:cs="Courier New" w:eastAsia="Courier New" w:hAnsi="Courier New"/>
          <w:color w:val="0D5C2E"/>
          <w:sz w:val="19"/>
          <w:szCs w:val="19"/>
        </w:rPr>
        <w:t xml:space="preserve">let data = t.await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Parallel tasks — all awaited</w:t>
      </w:r>
    </w:p>
    <w:p>
      <w:pPr>
        <w:shd w:fill="F4FAF6" w:val="clear"/>
        <w:spacing w:after="28" w:before="28"/>
        <w:ind w:left="560"/>
      </w:pPr>
      <w:r>
        <w:rPr>
          <w:rFonts w:ascii="Courier New" w:cs="Courier New" w:eastAsia="Courier New" w:hAnsi="Courier New"/>
          <w:color w:val="0D5C2E"/>
          <w:sz w:val="19"/>
          <w:szCs w:val="19"/>
        </w:rPr>
        <w:t xml:space="preserve">let tasks   = [spawn observe_layer(n) for n in 1..=7]</w:t>
      </w:r>
    </w:p>
    <w:p>
      <w:pPr>
        <w:shd w:fill="F4FAF6" w:val="clear"/>
        <w:spacing w:after="28" w:before="28"/>
        <w:ind w:left="560"/>
      </w:pPr>
      <w:r>
        <w:rPr>
          <w:rFonts w:ascii="Courier New" w:cs="Courier New" w:eastAsia="Courier New" w:hAnsi="Courier New"/>
          <w:color w:val="0D5C2E"/>
          <w:sz w:val="19"/>
          <w:szCs w:val="19"/>
        </w:rPr>
        <w:t xml:space="preserve">let results = await(tasks)</w:t>
      </w:r>
    </w:p>
    <w:p>
      <w:pPr>
        <w:spacing w:after="80" w:before="80"/>
      </w:pPr>
    </w:p>
    <w:p>
      <w:pPr>
        <w:pStyle w:val="Heading2"/>
        <w:spacing w:after="150" w:before="300"/>
      </w:pPr>
      <w:r>
        <w:rPr>
          <w:rFonts w:ascii="Arial" w:cs="Arial" w:eastAsia="Arial" w:hAnsi="Arial"/>
          <w:b/>
          <w:bCs/>
          <w:color w:val="1A6B3C"/>
          <w:sz w:val="28"/>
          <w:szCs w:val="28"/>
        </w:rPr>
        <w:t xml:space="preserve">7.3 Channels</w:t>
      </w:r>
    </w:p>
    <w:p>
      <w:pPr>
        <w:shd w:fill="F4FAF6" w:val="clear"/>
        <w:spacing w:after="28" w:before="28"/>
        <w:ind w:left="560"/>
      </w:pPr>
      <w:r>
        <w:rPr>
          <w:rFonts w:ascii="Courier New" w:cs="Courier New" w:eastAsia="Courier New" w:hAnsi="Courier New"/>
          <w:color w:val="0D5C2E"/>
          <w:sz w:val="19"/>
          <w:szCs w:val="19"/>
        </w:rPr>
        <w:t xml:space="preserve">let ch = Channel&lt;ThreatLevel&gt;.new()</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spawn:</w:t>
      </w:r>
    </w:p>
    <w:p>
      <w:pPr>
        <w:shd w:fill="F4FAF6" w:val="clear"/>
        <w:spacing w:after="28" w:before="28"/>
        <w:ind w:left="560"/>
      </w:pPr>
      <w:r>
        <w:rPr>
          <w:rFonts w:ascii="Courier New" w:cs="Courier New" w:eastAsia="Courier New" w:hAnsi="Courier New"/>
          <w:color w:val="0D5C2E"/>
          <w:sz w:val="19"/>
          <w:szCs w:val="19"/>
        </w:rPr>
        <w:t xml:space="preserve">    ch.send(observe_threats())</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let threat = ch.recv()</w:t>
      </w:r>
    </w:p>
    <w:p>
      <w:pPr>
        <w:spacing w:after="80" w:before="80"/>
      </w:pPr>
    </w:p>
    <w:p>
      <w:pPr>
        <w:pStyle w:val="Heading2"/>
        <w:spacing w:after="150" w:before="300"/>
      </w:pPr>
      <w:r>
        <w:rPr>
          <w:rFonts w:ascii="Arial" w:cs="Arial" w:eastAsia="Arial" w:hAnsi="Arial"/>
          <w:b/>
          <w:bCs/>
          <w:color w:val="1A6B3C"/>
          <w:sz w:val="28"/>
          <w:szCs w:val="28"/>
        </w:rPr>
        <w:t xml:space="preserve">7.4 Actors</w:t>
      </w:r>
    </w:p>
    <w:p>
      <w:pPr>
        <w:spacing w:after="120" w:before="80"/>
      </w:pPr>
      <w:r>
        <w:rPr>
          <w:rFonts w:ascii="Arial" w:cs="Arial" w:eastAsia="Arial" w:hAnsi="Arial"/>
          <w:color w:val="0A0A0A"/>
          <w:sz w:val="22"/>
          <w:szCs w:val="22"/>
        </w:rPr>
        <w:t xml:space="preserve">Actors are long-lived isolated services with message queues. They are the right model for services, not for short computations:</w:t>
      </w:r>
    </w:p>
    <w:p>
      <w:pPr>
        <w:spacing w:after="80" w:before="80"/>
      </w:pPr>
    </w:p>
    <w:p>
      <w:pPr>
        <w:shd w:fill="F4FAF6" w:val="clear"/>
        <w:spacing w:after="28" w:before="28"/>
        <w:ind w:left="560"/>
      </w:pPr>
      <w:r>
        <w:rPr>
          <w:rFonts w:ascii="Courier New" w:cs="Courier New" w:eastAsia="Courier New" w:hAnsi="Courier New"/>
          <w:color w:val="0D5C2E"/>
          <w:sz w:val="19"/>
          <w:szCs w:val="19"/>
        </w:rPr>
        <w:t xml:space="preserve">actor NodeMonitor:</w:t>
      </w:r>
    </w:p>
    <w:p>
      <w:pPr>
        <w:shd w:fill="F4FAF6" w:val="clear"/>
        <w:spacing w:after="28" w:before="28"/>
        <w:ind w:left="560"/>
      </w:pPr>
      <w:r>
        <w:rPr>
          <w:rFonts w:ascii="Courier New" w:cs="Courier New" w:eastAsia="Courier New" w:hAnsi="Courier New"/>
          <w:color w:val="0D5C2E"/>
          <w:sz w:val="19"/>
          <w:szCs w:val="19"/>
        </w:rPr>
        <w:t xml:space="preserve">    handle check: CheckRequest:</w:t>
      </w:r>
    </w:p>
    <w:p>
      <w:pPr>
        <w:shd w:fill="F4FAF6" w:val="clear"/>
        <w:spacing w:after="28" w:before="28"/>
        <w:ind w:left="560"/>
      </w:pPr>
      <w:r>
        <w:rPr>
          <w:rFonts w:ascii="Courier New" w:cs="Courier New" w:eastAsia="Courier New" w:hAnsi="Courier New"/>
          <w:color w:val="0D5C2E"/>
          <w:sz w:val="19"/>
          <w:szCs w:val="19"/>
        </w:rPr>
        <w:t xml:space="preserve">        let status = run_health_check()</w:t>
      </w:r>
    </w:p>
    <w:p>
      <w:pPr>
        <w:shd w:fill="F4FAF6" w:val="clear"/>
        <w:spacing w:after="28" w:before="28"/>
        <w:ind w:left="560"/>
      </w:pPr>
      <w:r>
        <w:rPr>
          <w:rFonts w:ascii="Courier New" w:cs="Courier New" w:eastAsia="Courier New" w:hAnsi="Courier New"/>
          <w:color w:val="0D5C2E"/>
          <w:sz w:val="19"/>
          <w:szCs w:val="19"/>
        </w:rPr>
        <w:t xml:space="preserve">        reply status</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handle shutdown: ShutdownSignal:</w:t>
      </w:r>
    </w:p>
    <w:p>
      <w:pPr>
        <w:shd w:fill="F4FAF6" w:val="clear"/>
        <w:spacing w:after="28" w:before="28"/>
        <w:ind w:left="560"/>
      </w:pPr>
      <w:r>
        <w:rPr>
          <w:rFonts w:ascii="Courier New" w:cs="Courier New" w:eastAsia="Courier New" w:hAnsi="Courier New"/>
          <w:color w:val="0D5C2E"/>
          <w:sz w:val="19"/>
          <w:szCs w:val="19"/>
        </w:rPr>
        <w:t xml:space="preserve">        cleanup()</w:t>
      </w:r>
    </w:p>
    <w:p>
      <w:pPr>
        <w:shd w:fill="F4FAF6" w:val="clear"/>
        <w:spacing w:after="28" w:before="28"/>
        <w:ind w:left="560"/>
      </w:pPr>
      <w:r>
        <w:rPr>
          <w:rFonts w:ascii="Courier New" w:cs="Courier New" w:eastAsia="Courier New" w:hAnsi="Courier New"/>
          <w:color w:val="0D5C2E"/>
          <w:sz w:val="19"/>
          <w:szCs w:val="19"/>
        </w:rPr>
        <w:t xml:space="preserve">        # no reply — actor terminates</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8. Security Model</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Security in AXON is not a feature layer added on top — it is structural. Entire vulnerability classes are impossible by construction:</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Vulnerability Class</w:t>
            </w:r>
          </w:p>
        </w:tc>
        <w:tc>
          <w:tcPr>
            <w:tcW w:type="dxa" w:w="6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How AXON Makes It Impossible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Buffer overflow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Refinement types enforce bounds. Array access out of range is a compile error or proven safe.</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Use-after-free</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Ownership model. A value that has been moved cannot be used. Compiler enforces this statically.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Null pointer dereference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null. Option&lt;T&gt; is mandatory. The compiler enforces handling before use.</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Data races</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Send/Sync compile-time verification. Shared mutable state requires explicit synchronization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SQL injection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Provenance types. Tainted&lt;Str&gt; cannot reach a query expecting Clean&lt;Str&gt; without sanitization.</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XSS</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 templates escape all output by default. Raw HTML requires explicit escape-bypass.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TOCTOU race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Capability versioning. A capability is invalidated when the resource state changes.</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Integer overflow</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Default behavior: overflow is a compile error or runtime panic. Opt-out requires @unchecked.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Timing side-channels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intent { secure } disables timing-variant optimizations. constant_time_eq in axon.sec.</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Capability escalation</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Capabilities cannot be created from nothing. They flow from the kernel root capability down.</w:t>
            </w:r>
          </w:p>
        </w:tc>
      </w:tr>
    </w:tbl>
    <w:p>
      <w:pPr>
        <w:spacing w:after="80" w:before="80"/>
      </w:pPr>
    </w:p>
    <w:p>
      <w:pPr>
        <w:pStyle w:val="Heading2"/>
        <w:spacing w:after="150" w:before="300"/>
      </w:pPr>
      <w:r>
        <w:rPr>
          <w:rFonts w:ascii="Arial" w:cs="Arial" w:eastAsia="Arial" w:hAnsi="Arial"/>
          <w:b/>
          <w:bCs/>
          <w:color w:val="1A6B3C"/>
          <w:sz w:val="28"/>
          <w:szCs w:val="28"/>
        </w:rPr>
        <w:t xml:space="preserve">8.1 The .axon-audit Trail</w:t>
      </w:r>
    </w:p>
    <w:p>
      <w:pPr>
        <w:spacing w:after="120" w:before="80"/>
      </w:pPr>
      <w:r>
        <w:rPr>
          <w:rFonts w:ascii="Arial" w:cs="Arial" w:eastAsia="Arial" w:hAnsi="Arial"/>
          <w:color w:val="0A0A0A"/>
          <w:sz w:val="22"/>
          <w:szCs w:val="22"/>
        </w:rPr>
        <w:t xml:space="preserve">Every AI compiler decision is permanently recorded in a .axon-audit file alongside the binary:</w:t>
      </w:r>
    </w:p>
    <w:p>
      <w:pPr>
        <w:pStyle w:val="ListParagraph"/>
        <w:numPr>
          <w:ilvl w:val="0"/>
          <w:numId w:val="2"/>
        </w:numPr>
        <w:spacing w:after="60" w:before="60"/>
      </w:pPr>
      <w:r>
        <w:rPr>
          <w:rFonts w:ascii="Arial" w:cs="Arial" w:eastAsia="Arial" w:hAnsi="Arial"/>
          <w:color w:val="0A0A0A"/>
          <w:sz w:val="22"/>
          <w:szCs w:val="22"/>
        </w:rPr>
        <w:t xml:space="preserve">Every @ai inference decision — what was inferred, from which model version</w:t>
      </w:r>
    </w:p>
    <w:p>
      <w:pPr>
        <w:pStyle w:val="ListParagraph"/>
        <w:numPr>
          <w:ilvl w:val="0"/>
          <w:numId w:val="2"/>
        </w:numPr>
        <w:spacing w:after="60" w:before="60"/>
      </w:pPr>
      <w:r>
        <w:rPr>
          <w:rFonts w:ascii="Arial" w:cs="Arial" w:eastAsia="Arial" w:hAnsi="Arial"/>
          <w:color w:val="0A0A0A"/>
          <w:sz w:val="22"/>
          <w:szCs w:val="22"/>
        </w:rPr>
        <w:t xml:space="preserve">Every raw::validate call — where taint was cleared</w:t>
      </w:r>
    </w:p>
    <w:p>
      <w:pPr>
        <w:pStyle w:val="ListParagraph"/>
        <w:numPr>
          <w:ilvl w:val="0"/>
          <w:numId w:val="2"/>
        </w:numPr>
        <w:spacing w:after="60" w:before="60"/>
      </w:pPr>
      <w:r>
        <w:rPr>
          <w:rFonts w:ascii="Arial" w:cs="Arial" w:eastAsia="Arial" w:hAnsi="Arial"/>
          <w:color w:val="0A0A0A"/>
          <w:sz w:val="22"/>
          <w:szCs w:val="22"/>
        </w:rPr>
        <w:t xml:space="preserve">Every @ai.allow override — what was overridden and why</w:t>
      </w:r>
    </w:p>
    <w:p>
      <w:pPr>
        <w:pStyle w:val="ListParagraph"/>
        <w:numPr>
          <w:ilvl w:val="0"/>
          <w:numId w:val="2"/>
        </w:numPr>
        <w:spacing w:after="60" w:before="60"/>
      </w:pPr>
      <w:r>
        <w:rPr>
          <w:rFonts w:ascii="Arial" w:cs="Arial" w:eastAsia="Arial" w:hAnsi="Arial"/>
          <w:color w:val="0A0A0A"/>
          <w:sz w:val="22"/>
          <w:szCs w:val="22"/>
        </w:rPr>
        <w:t xml:space="preserve">Model integrity verification — SHA-256 match or mismatch</w:t>
      </w:r>
    </w:p>
    <w:p>
      <w:pPr>
        <w:pStyle w:val="ListParagraph"/>
        <w:numPr>
          <w:ilvl w:val="0"/>
          <w:numId w:val="2"/>
        </w:numPr>
        <w:spacing w:after="60" w:before="60"/>
      </w:pPr>
      <w:r>
        <w:rPr>
          <w:rFonts w:ascii="Arial" w:cs="Arial" w:eastAsia="Arial" w:hAnsi="Arial"/>
          <w:color w:val="0A0A0A"/>
          <w:sz w:val="22"/>
          <w:szCs w:val="22"/>
        </w:rPr>
        <w:t xml:space="preserve">Build timestamp, git hash, model version hash</w:t>
      </w:r>
    </w:p>
    <w:p>
      <w:pPr>
        <w:spacing w:after="80" w:before="80"/>
      </w:pPr>
    </w:p>
    <w:p>
      <w:pPr>
        <w:spacing w:after="120" w:before="80"/>
      </w:pPr>
      <w:r>
        <w:rPr>
          <w:rFonts w:ascii="Arial" w:cs="Arial" w:eastAsia="Arial" w:hAnsi="Arial"/>
          <w:color w:val="0A0A0A"/>
          <w:sz w:val="22"/>
          <w:szCs w:val="22"/>
        </w:rPr>
        <w:t xml:space="preserve">The audit trail cannot be disabled. It is mandatory for all production builds. The .axon-audit file is cryptographically signed.</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9. Compilation Targets</w:t>
      </w:r>
    </w:p>
    <w:p>
      <w:pPr>
        <w:pBdr>
          <w:bottom w:val="single" w:color="1A6B3C" w:sz="4" w:space="1"/>
        </w:pBdr>
        <w:spacing w:after="200" w:before="2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Native aarch64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Primary — AIEONYX default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 AIEONYX nodes run aarch64</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Native x86_64</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Primary — Desktop and server</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Development machines, CI/CD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WASM (WebAssembly)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First-class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Untrusted code sandbox boundary in AIEONYX</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seL4 userspace</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target</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Formally verified microkernel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Bare metal (no_std)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Supported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Embedded, bootloaders, BASTION OS kernel</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Raspberry Pi (aarch64)</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Via QEMU then physical</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4+ with QEMU, physical hardware Phase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GPU compute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7+ (axon.gpu)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Community-driven domain library</w:t>
            </w:r>
          </w:p>
        </w:tc>
      </w:tr>
    </w:tbl>
    <w:p>
      <w:pPr>
        <w:spacing w:after="80" w:before="80"/>
      </w:pPr>
    </w:p>
    <w:p>
      <w:pPr>
        <w:pStyle w:val="Heading2"/>
        <w:spacing w:after="150" w:before="300"/>
      </w:pPr>
      <w:r>
        <w:rPr>
          <w:rFonts w:ascii="Arial" w:cs="Arial" w:eastAsia="Arial" w:hAnsi="Arial"/>
          <w:b/>
          <w:bCs/>
          <w:color w:val="1A6B3C"/>
          <w:sz w:val="28"/>
          <w:szCs w:val="28"/>
        </w:rPr>
        <w:t xml:space="preserve">9.1 no_std Mode</w:t>
      </w:r>
    </w:p>
    <w:p>
      <w:pPr>
        <w:spacing w:after="120" w:before="80"/>
      </w:pPr>
      <w:r>
        <w:rPr>
          <w:rFonts w:ascii="Arial" w:cs="Arial" w:eastAsia="Arial" w:hAnsi="Arial"/>
          <w:color w:val="0A0A0A"/>
          <w:sz w:val="22"/>
          <w:szCs w:val="22"/>
        </w:rPr>
        <w:t xml:space="preserve">AXON supports bare-metal compilation with no standard library. In no_std mode:</w:t>
      </w:r>
    </w:p>
    <w:p>
      <w:pPr>
        <w:pStyle w:val="ListParagraph"/>
        <w:numPr>
          <w:ilvl w:val="0"/>
          <w:numId w:val="2"/>
        </w:numPr>
        <w:spacing w:after="60" w:before="60"/>
      </w:pPr>
      <w:r>
        <w:rPr>
          <w:rFonts w:ascii="Arial" w:cs="Arial" w:eastAsia="Arial" w:hAnsi="Arial"/>
          <w:color w:val="0A0A0A"/>
          <w:sz w:val="22"/>
          <w:szCs w:val="22"/>
        </w:rPr>
        <w:t xml:space="preserve">axon.std primitives are available — types, Result, Option, collections</w:t>
      </w:r>
    </w:p>
    <w:p>
      <w:pPr>
        <w:pStyle w:val="ListParagraph"/>
        <w:numPr>
          <w:ilvl w:val="0"/>
          <w:numId w:val="2"/>
        </w:numPr>
        <w:spacing w:after="60" w:before="60"/>
      </w:pPr>
      <w:r>
        <w:rPr>
          <w:rFonts w:ascii="Arial" w:cs="Arial" w:eastAsia="Arial" w:hAnsi="Arial"/>
          <w:color w:val="0A0A0A"/>
          <w:sz w:val="22"/>
          <w:szCs w:val="22"/>
        </w:rPr>
        <w:t xml:space="preserve">No heap allocation by default — use explicit arena allocators from axon.sys</w:t>
      </w:r>
    </w:p>
    <w:p>
      <w:pPr>
        <w:pStyle w:val="ListParagraph"/>
        <w:numPr>
          <w:ilvl w:val="0"/>
          <w:numId w:val="2"/>
        </w:numPr>
        <w:spacing w:after="60" w:before="60"/>
      </w:pPr>
      <w:r>
        <w:rPr>
          <w:rFonts w:ascii="Arial" w:cs="Arial" w:eastAsia="Arial" w:hAnsi="Arial"/>
          <w:color w:val="0A0A0A"/>
          <w:sz w:val="22"/>
          <w:szCs w:val="22"/>
        </w:rPr>
        <w:t xml:space="preserve">No OS or runtime assumption — the program provides its own entry point</w:t>
      </w:r>
    </w:p>
    <w:p>
      <w:pPr>
        <w:pStyle w:val="ListParagraph"/>
        <w:numPr>
          <w:ilvl w:val="0"/>
          <w:numId w:val="2"/>
        </w:numPr>
        <w:spacing w:after="60" w:before="60"/>
      </w:pPr>
      <w:r>
        <w:rPr>
          <w:rFonts w:ascii="Arial" w:cs="Arial" w:eastAsia="Arial" w:hAnsi="Arial"/>
          <w:color w:val="0A0A0A"/>
          <w:sz w:val="22"/>
          <w:szCs w:val="22"/>
        </w:rPr>
        <w:t xml:space="preserve">Mode 3 raw zones are the primary tool for hardware interaction</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10. Honest Limitations</w:t>
      </w:r>
    </w:p>
    <w:p>
      <w:pPr>
        <w:pBdr>
          <w:bottom w:val="single" w:color="1A6B3C" w:sz="4" w:space="1"/>
        </w:pBdr>
        <w:spacing w:after="200" w:before="200"/>
      </w:pP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A language specification that claims no weaknesses is marketing, not engineering. AXON knows its limits. This section is not an apology — it is a design contract with the user.</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 times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verification, SMT solving, and whole-module inference are computationally intensive. Large projects will compile slower than Rust or 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Incremental compilation, modular boundaries, model caching</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Mode 2 required for edge cases</w:t>
            </w:r>
          </w:p>
        </w:tc>
        <w:tc>
          <w:tcPr>
            <w:tcW w:type="dxa" w:w="3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absolute zero-annotation claim has been removed. Complex aliasing, conditional ownership, and async closures may require Mode 2 keywords.</w:t>
            </w:r>
          </w:p>
        </w:tc>
        <w:tc>
          <w:tcPr>
            <w:tcW w:type="dxa" w:w="3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Mode 2 is one keyword. axon explain ownership shows what Mode 1 decided.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Ecosystem bootstrapping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launches with axon.std and axon.sys. axon.web, axon.ai, and other domain libraries require community investment over 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provides the anchor use case. apm provides the infrastructure.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inference engine is Phase 5</w:t>
            </w:r>
          </w:p>
        </w:tc>
        <w:tc>
          <w:tcPr>
            <w:tcW w:type="dxa" w:w="3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Mode 1 in v0.1-v0.4 is limited. The full AI inference engine is a research problem. The parser and transpiler prove the language before the engine exists.</w:t>
            </w:r>
          </w:p>
        </w:tc>
        <w:tc>
          <w:tcPr>
            <w:tcW w:type="dxa" w:w="3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Phased roadmap. Each phase delivers real value without requiring Phase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Not ideal for quick scripts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correctness model demands architectural thinking. axon repl provides iterative development but not scripting convenience.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Python wins for throwaway scripts. AXON wins for production systems.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FFI overhead</w:t>
            </w:r>
          </w:p>
        </w:tc>
        <w:tc>
          <w:tcPr>
            <w:tcW w:type="dxa" w:w="3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Safe FFI with C/C++ requires explicit capability boundaries and provenance clearing. This is a security feature but a real operational cost.</w:t>
            </w:r>
          </w:p>
        </w:tc>
        <w:tc>
          <w:tcPr>
            <w:tcW w:type="dxa" w:w="3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 provides safe wrapper patterns. Code generation tools automate bindings.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11. Development Roadmap</w:t>
      </w:r>
    </w:p>
    <w:p>
      <w:pPr>
        <w:pBdr>
          <w:bottom w:val="single" w:color="1A6B3C" w:sz="4" w:space="1"/>
        </w:pBdr>
        <w:spacing w:after="200" w:before="20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000"/>
        <w:gridCol w:w="15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Language Specification v0.3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This document + Grammar + Memory Model + all specs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2</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Parser</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axon_lexer + axon_parser in Rust. P2-01 through P2-20.</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 Progress (P2-01 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Transpiler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 Rust transpiler. First real AXON programs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Planned Q4 2026</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4</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Native Compiler</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LLVM backend. Native binaries. AI-queryable binary format.</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Planned Q1 2027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Inference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Deterministic ownership inference. @ai passes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Research Q2 2027</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Standard Library</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axon.std, axon.sys, axon.sec, axon.mesh, axon.data</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Planned Q3 2027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Integration + Public Release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as native AIEONYX language. Community RFC open.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Planned Q4 2027</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8</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 Ecosystem</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axon.web, axon.ai, third-party libraries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Future</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12. Language Versioning and Stability</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12.1 Version Policy</w:t>
      </w:r>
    </w:p>
    <w:p>
      <w:pPr>
        <w:pStyle w:val="ListParagraph"/>
        <w:numPr>
          <w:ilvl w:val="0"/>
          <w:numId w:val="2"/>
        </w:numPr>
        <w:spacing w:after="60" w:before="60"/>
      </w:pPr>
      <w:r>
        <w:rPr>
          <w:rFonts w:ascii="Arial" w:cs="Arial" w:eastAsia="Arial" w:hAnsi="Arial"/>
          <w:color w:val="0A0A0A"/>
          <w:sz w:val="22"/>
          <w:szCs w:val="22"/>
        </w:rPr>
        <w:t xml:space="preserve">v0.x — Pre-release. Breaking changes are allowed with documented migration.</w:t>
      </w:r>
    </w:p>
    <w:p>
      <w:pPr>
        <w:pStyle w:val="ListParagraph"/>
        <w:numPr>
          <w:ilvl w:val="0"/>
          <w:numId w:val="2"/>
        </w:numPr>
        <w:spacing w:after="60" w:before="60"/>
      </w:pPr>
      <w:r>
        <w:rPr>
          <w:rFonts w:ascii="Arial" w:cs="Arial" w:eastAsia="Arial" w:hAnsi="Arial"/>
          <w:color w:val="0A0A0A"/>
          <w:sz w:val="22"/>
          <w:szCs w:val="22"/>
        </w:rPr>
        <w:t xml:space="preserve">v1.0 — Stable. No breaking changes to core language syntax or semantics.</w:t>
      </w:r>
    </w:p>
    <w:p>
      <w:pPr>
        <w:pStyle w:val="ListParagraph"/>
        <w:numPr>
          <w:ilvl w:val="0"/>
          <w:numId w:val="2"/>
        </w:numPr>
        <w:spacing w:after="60" w:before="60"/>
      </w:pPr>
      <w:r>
        <w:rPr>
          <w:rFonts w:ascii="Arial" w:cs="Arial" w:eastAsia="Arial" w:hAnsi="Arial"/>
          <w:color w:val="0A0A0A"/>
          <w:sz w:val="22"/>
          <w:szCs w:val="22"/>
        </w:rPr>
        <w:t xml:space="preserve">v1.x — Additive only. New features, no removals, no behavior changes.</w:t>
      </w:r>
    </w:p>
    <w:p>
      <w:pPr>
        <w:pStyle w:val="ListParagraph"/>
        <w:numPr>
          <w:ilvl w:val="0"/>
          <w:numId w:val="2"/>
        </w:numPr>
        <w:spacing w:after="60" w:before="60"/>
      </w:pPr>
      <w:r>
        <w:rPr>
          <w:rFonts w:ascii="Arial" w:cs="Arial" w:eastAsia="Arial" w:hAnsi="Arial"/>
          <w:color w:val="0A0A0A"/>
          <w:sz w:val="22"/>
          <w:szCs w:val="22"/>
        </w:rPr>
        <w:t xml:space="preserve">v2.0 — Major revision. Breaking changes allowed with RFC process and migration guide.</w:t>
      </w:r>
    </w:p>
    <w:p>
      <w:pPr>
        <w:spacing w:after="80" w:before="80"/>
      </w:pPr>
    </w:p>
    <w:p>
      <w:pPr>
        <w:pStyle w:val="Heading2"/>
        <w:spacing w:after="150" w:before="300"/>
      </w:pPr>
      <w:r>
        <w:rPr>
          <w:rFonts w:ascii="Arial" w:cs="Arial" w:eastAsia="Arial" w:hAnsi="Arial"/>
          <w:b/>
          <w:bCs/>
          <w:color w:val="1A6B3C"/>
          <w:sz w:val="28"/>
          <w:szCs w:val="28"/>
        </w:rPr>
        <w:t xml:space="preserve">12.2 Stability Guarantees by Component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Stability Level</w:t>
            </w:r>
          </w:p>
        </w:tc>
        <w:tc>
          <w:tcPr>
            <w:tcW w:type="dxa" w:w="4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Core syntax (fn, let, match,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v1.0 target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changes after v1.0</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 system primitives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v1.0 target</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 changes after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model (three modes)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v1.0 target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changes after v1.0</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decorator names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v1.0 target</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 renames after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v1.0 target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Additive only after v1.0</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v1.0 target</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Additive only after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 / axon.ai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 — follows semver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Community-governed</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Grammar EBNF</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Tracks language version</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Changes documented in Grammar Spec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Error codes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Stable from Phase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Error codes never change meaning</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13. Closing — The Language That Arrives at the Right Moment</w:t>
      </w:r>
    </w:p>
    <w:p>
      <w:pPr>
        <w:pBdr>
          <w:bottom w:val="single" w:color="1A6B3C" w:sz="4" w:space="1"/>
        </w:pBdr>
        <w:spacing w:after="200" w:before="200"/>
      </w:pPr>
    </w:p>
    <w:p>
      <w:pPr>
        <w:spacing w:after="80" w:before="80"/>
      </w:pPr>
    </w:p>
    <w:p>
      <w:pPr>
        <w:spacing w:after="60" w:before="200"/>
        <w:jc w:val="center"/>
      </w:pPr>
      <w:r>
        <w:rPr>
          <w:rFonts w:ascii="Arial" w:cs="Arial" w:eastAsia="Arial" w:hAnsi="Arial"/>
          <w:i/>
          <w:iCs/>
          <w:color w:val="0D2B1F"/>
          <w:sz w:val="26"/>
          <w:szCs w:val="26"/>
        </w:rPr>
        <w:t xml:space="preserve">Every transformative language began as a document like this one.</w:t>
      </w:r>
    </w:p>
    <w:p>
      <w:pPr>
        <w:spacing w:after="80" w:before="80"/>
      </w:pPr>
    </w:p>
    <w:p>
      <w:pPr>
        <w:spacing w:after="120" w:before="80"/>
      </w:pPr>
      <w:r>
        <w:rPr>
          <w:rFonts w:ascii="Arial" w:cs="Arial" w:eastAsia="Arial" w:hAnsi="Arial"/>
          <w:color w:val="0A0A0A"/>
          <w:sz w:val="22"/>
          <w:szCs w:val="22"/>
        </w:rPr>
        <w:t xml:space="preserve">FORTRAN began as a memo. C began as a personal experiment. Python began as a holiday project. Rust began as a hobby. None of them knew what they would become.</w:t>
      </w:r>
    </w:p>
    <w:p>
      <w:pPr>
        <w:spacing w:after="80" w:before="80"/>
      </w:pPr>
    </w:p>
    <w:p>
      <w:pPr>
        <w:spacing w:after="120" w:before="80"/>
      </w:pPr>
      <w:r>
        <w:rPr>
          <w:rFonts w:ascii="Arial" w:cs="Arial" w:eastAsia="Arial" w:hAnsi="Arial"/>
          <w:color w:val="0A0A0A"/>
          <w:sz w:val="22"/>
          <w:szCs w:val="22"/>
        </w:rPr>
        <w:t xml:space="preserve">AXON begins with one advantage none of them had: it was designed for an era where AI is a genuine co-author — and it was reviewed and refined through extensive design sessions before the compiler was written. The grammar was formally specified before the parser was built. The memory model was stress-tested before a single unsafe block was written.</w:t>
      </w:r>
    </w:p>
    <w:p>
      <w:pPr>
        <w:spacing w:after="80" w:before="80"/>
      </w:pPr>
    </w:p>
    <w:p>
      <w:pPr>
        <w:spacing w:after="120" w:before="80"/>
      </w:pPr>
      <w:r>
        <w:rPr>
          <w:rFonts w:ascii="Arial" w:cs="Arial" w:eastAsia="Arial" w:hAnsi="Arial"/>
          <w:color w:val="0A0A0A"/>
          <w:sz w:val="22"/>
          <w:szCs w:val="22"/>
        </w:rPr>
        <w:t xml:space="preserve">That is unprecedented. That is the foundation.</w:t>
      </w:r>
    </w:p>
    <w:p>
      <w:pPr>
        <w:spacing w:after="80" w:before="80"/>
      </w:pPr>
    </w:p>
    <w:p>
      <w:pPr>
        <w:pBdr>
          <w:top w:val="single" w:color="1A6B3C" w:sz="6"/>
          <w:bottom w:val="single" w:color="1A6B3C" w:sz="6"/>
        </w:pBdr>
        <w:spacing w:after="200" w:before="200"/>
        <w:jc w:val="center"/>
      </w:pPr>
      <w:r>
        <w:rPr>
          <w:rFonts w:ascii="Arial" w:cs="Arial" w:eastAsia="Arial" w:hAnsi="Arial"/>
          <w:i/>
          <w:iCs/>
          <w:color w:val="0D2B1F"/>
          <w:sz w:val="24"/>
          <w:szCs w:val="24"/>
        </w:rPr>
        <w:t xml:space="preserve">AXON is not trying to be the perfect language.
It is trying to be the honest language.
The language that refuses to let you write dangerous code by accident.
The language where the compiler is your security partner.
The language designed for the era where safety without fear is possible.
Now it must be built.</w:t>
      </w:r>
    </w:p>
    <w:p>
      <w:pPr>
        <w:spacing w:after="80" w:before="80"/>
      </w:pP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Copyright © 2026 Edison Lepiten — AIEONYX</w:t>
      </w:r>
    </w:p>
    <w:p>
      <w:pPr>
        <w:spacing w:after="0" w:before="0"/>
        <w:jc w:val="right"/>
      </w:pPr>
      <w:r>
        <w:rPr>
          <w:rFonts w:ascii="Arial" w:cs="Arial" w:eastAsia="Arial" w:hAnsi="Arial"/>
          <w:color w:val="888888"/>
          <w:sz w:val="18"/>
          <w:szCs w:val="18"/>
        </w:rPr>
        <w:t xml:space="preserve">AXON Language Specification v0.3 — April 2026</w:t>
      </w:r>
    </w:p>
    <w:p>
      <w:pPr>
        <w:spacing w:after="0" w:before="0"/>
        <w:jc w:val="right"/>
      </w:pPr>
      <w:r>
        <w:rPr>
          <w:rFonts w:ascii="Arial" w:cs="Arial" w:eastAsia="Arial" w:hAnsi="Arial"/>
          <w:color w:val="888888"/>
          <w:sz w:val="18"/>
          <w:szCs w:val="18"/>
        </w:rPr>
        <w:t xml:space="preserve">github.com/aieonyx/axon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The authoritative AXON language reference — supersedes v0.1</w:t>
    </w:r>
    <w:r>
      <w:rPr>
        <w:rFonts w:ascii="Arial" w:cs="Arial" w:eastAsia="Arial" w:hAnsi="Arial"/>
        <w:color w:val="888888"/>
        <w:sz w:val="16"/>
        <w:szCs w:val="16"/>
      </w:rPr>
      <w:t xml:space="preserve">	github.com/aieonyx/axon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AXON Language Specification — v0.3</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2026-05-04T13:24:26.283Z</dcterms:created>
  <dcterms:modified xsi:type="dcterms:W3CDTF">2026-05-04T13:24:26.312Z</dcterms:modified>
</cp:coreProperties>
</file>

<file path=docProps/custom.xml><?xml version="1.0" encoding="utf-8"?>
<Properties xmlns="http://schemas.openxmlformats.org/officeDocument/2006/custom-properties" xmlns:vt="http://schemas.openxmlformats.org/officeDocument/2006/docPropsVTypes"/>
</file>