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968" w:rsidRPr="003E72BF" w:rsidRDefault="00EB7DB7" w:rsidP="0094794E">
      <w:pPr>
        <w:pStyle w:val="2"/>
        <w:rPr>
          <w:rFonts w:eastAsia="Times New Roman"/>
          <w:color w:val="auto"/>
          <w:lang w:eastAsia="ru-RU"/>
        </w:rPr>
      </w:pPr>
      <w:r w:rsidRPr="003E72BF">
        <w:rPr>
          <w:rFonts w:eastAsia="Times New Roman"/>
          <w:color w:val="auto"/>
          <w:lang w:eastAsia="ru-RU"/>
        </w:rPr>
        <w:t>Муниципальное казенное общеобразовательное учреждение «</w:t>
      </w:r>
      <w:proofErr w:type="spellStart"/>
      <w:r w:rsidRPr="003E72BF">
        <w:rPr>
          <w:rFonts w:eastAsia="Times New Roman"/>
          <w:color w:val="auto"/>
          <w:lang w:eastAsia="ru-RU"/>
        </w:rPr>
        <w:t>Боровичинская</w:t>
      </w:r>
      <w:proofErr w:type="spellEnd"/>
      <w:r w:rsidRPr="003E72BF">
        <w:rPr>
          <w:rFonts w:eastAsia="Times New Roman"/>
          <w:color w:val="auto"/>
          <w:lang w:eastAsia="ru-RU"/>
        </w:rPr>
        <w:t xml:space="preserve"> средняя общеобразовательная школа»</w:t>
      </w:r>
    </w:p>
    <w:p w:rsidR="00270968" w:rsidRPr="003E72BF" w:rsidRDefault="00270968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70968" w:rsidRPr="003E72BF" w:rsidRDefault="00270968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</w:p>
    <w:p w:rsidR="00270968" w:rsidRPr="003E72BF" w:rsidRDefault="00270968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</w:pPr>
    </w:p>
    <w:p w:rsidR="00270968" w:rsidRDefault="00110616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Программа</w:t>
      </w:r>
    </w:p>
    <w:p w:rsidR="00270968" w:rsidRPr="00270968" w:rsidRDefault="00FA5CFB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Индивидуальной работы</w:t>
      </w:r>
      <w:r w:rsidR="00270968" w:rsidRPr="0027096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 по ликвидации пробелов знаний</w:t>
      </w:r>
    </w:p>
    <w:p w:rsidR="00270968" w:rsidRPr="00270968" w:rsidRDefault="0094794E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по предмету «</w:t>
      </w:r>
      <w:r w:rsidR="00313F93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Немецкий язык</w:t>
      </w:r>
      <w:r w:rsidR="00270968" w:rsidRPr="0027096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»</w:t>
      </w:r>
    </w:p>
    <w:p w:rsidR="00270968" w:rsidRDefault="00270968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270968" w:rsidRPr="00270968" w:rsidRDefault="00FA5CFB" w:rsidP="0094794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56"/>
          <w:szCs w:val="5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Составитель</w:t>
      </w:r>
      <w:r w:rsidR="00270968" w:rsidRPr="00EB7D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учитель </w:t>
      </w:r>
      <w:r w:rsidR="00313F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немецкого языка </w:t>
      </w:r>
      <w:proofErr w:type="spellStart"/>
      <w:r w:rsidR="00313F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Шарипова</w:t>
      </w:r>
      <w:proofErr w:type="spellEnd"/>
      <w:r w:rsidR="00313F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А.А</w:t>
      </w:r>
      <w:r w:rsidR="0094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270968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bookmarkStart w:id="0" w:name="_GoBack"/>
      <w:bookmarkEnd w:id="0"/>
    </w:p>
    <w:p w:rsidR="00270968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270968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270968" w:rsidRDefault="00110616" w:rsidP="003E72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с. Боровичи-2019</w:t>
      </w:r>
    </w:p>
    <w:p w:rsidR="00110616" w:rsidRDefault="00110616" w:rsidP="003E72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10616" w:rsidRDefault="00110616" w:rsidP="003E72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10616" w:rsidRDefault="00110616" w:rsidP="003E72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10616" w:rsidRPr="003E72BF" w:rsidRDefault="00110616" w:rsidP="003E72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E1B72" w:rsidRPr="00110616" w:rsidRDefault="000E1B72" w:rsidP="007360A3">
      <w:pPr>
        <w:pStyle w:val="a4"/>
        <w:spacing w:before="0" w:beforeAutospacing="0" w:after="240" w:afterAutospacing="0"/>
        <w:jc w:val="center"/>
        <w:rPr>
          <w:b/>
        </w:rPr>
      </w:pPr>
      <w:r w:rsidRPr="00110616">
        <w:rPr>
          <w:b/>
        </w:rPr>
        <w:lastRenderedPageBreak/>
        <w:t>Пояснительная записка</w:t>
      </w:r>
    </w:p>
    <w:p w:rsidR="005038F6" w:rsidRPr="00110616" w:rsidRDefault="005038F6" w:rsidP="005038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sz w:val="24"/>
          <w:szCs w:val="24"/>
        </w:rPr>
        <w:t>Данная </w:t>
      </w:r>
      <w:hyperlink r:id="rId6" w:tooltip="Рабочие программы по немецкому языку" w:history="1">
        <w:r w:rsidRPr="00110616">
          <w:rPr>
            <w:rFonts w:ascii="Times New Roman" w:eastAsia="Times New Roman" w:hAnsi="Times New Roman" w:cs="Times New Roman"/>
            <w:sz w:val="24"/>
            <w:szCs w:val="24"/>
          </w:rPr>
          <w:t xml:space="preserve"> программа</w:t>
        </w:r>
        <w:r w:rsidR="00DB1328" w:rsidRPr="0011061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616">
          <w:rPr>
            <w:rFonts w:ascii="Times New Roman" w:eastAsia="Times New Roman" w:hAnsi="Times New Roman" w:cs="Times New Roman"/>
            <w:sz w:val="24"/>
            <w:szCs w:val="24"/>
          </w:rPr>
          <w:t>по немецкому языку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разработана для </w:t>
      </w:r>
      <w:r w:rsidR="00DB1328"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со слабоуспевающими обучающимися в</w:t>
      </w: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МКОУ</w:t>
      </w:r>
      <w:proofErr w:type="gram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proofErr w:type="spell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proofErr w:type="gram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оровичинская</w:t>
      </w:r>
      <w:proofErr w:type="spell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1328"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редняя общеобразовательная школа»</w:t>
      </w:r>
      <w:r w:rsidR="00DB1328"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Изуче</w:t>
      </w:r>
      <w:r w:rsidR="00DB1328"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ние иностранного языка  </w:t>
      </w: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в целом</w:t>
      </w:r>
      <w:r w:rsidR="00DB1328"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немецкого в частности</w:t>
      </w:r>
      <w:r w:rsidR="00DB1328"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развитие иноязычной коммуникативной компетенции в совокупности ее составляющих: речевой, языковой, </w:t>
      </w:r>
      <w:proofErr w:type="spell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социокультурной</w:t>
      </w:r>
      <w:proofErr w:type="spell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 компенсаторной, учебно-познавательной:</w:t>
      </w:r>
    </w:p>
    <w:p w:rsidR="005038F6" w:rsidRPr="00110616" w:rsidRDefault="005038F6" w:rsidP="005038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речевая компетенция – развитие коммуникативных умений в четырех основных видах речевой деятельности (говорении, </w:t>
      </w:r>
      <w:proofErr w:type="spell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аудировании</w:t>
      </w:r>
      <w:proofErr w:type="spell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 чтении и письме);</w:t>
      </w:r>
    </w:p>
    <w:p w:rsidR="005038F6" w:rsidRPr="00110616" w:rsidRDefault="005038F6" w:rsidP="005038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• языковая компетенция – овладение новыми языковыми средствами (</w:t>
      </w:r>
      <w:hyperlink r:id="rId7" w:tooltip="Фонетика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фонетическими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hyperlink r:id="rId8" w:tooltip="Орфография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орф</w:t>
        </w:r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о</w:t>
        </w:r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гр</w:t>
        </w:r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а</w:t>
        </w:r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фич</w:t>
        </w:r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е</w:t>
        </w:r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с</w:t>
        </w:r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к</w:t>
        </w:r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ими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 лексическими, грамматическими) в соответствии с темами, сферами и ситуациями общения; освоение знаний о языковых явлениях изучаемого языка, разных способах выражения мысли в родном и изучаемом языке;</w:t>
      </w:r>
    </w:p>
    <w:p w:rsidR="005038F6" w:rsidRPr="00110616" w:rsidRDefault="005038F6" w:rsidP="005038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социокультурная</w:t>
      </w:r>
      <w:proofErr w:type="spell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компетенция – приобщение обучающихся к культуре, традициям и реалиям страны изучаемого языка в рамках тем, сфер и ситуаций общения, отвечающих опыту, интересам, психологическим особенностям обучающихся</w:t>
      </w:r>
      <w:r w:rsidR="00DB1328"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умения представлять свою страну, ее культуру в условиях иноязычного </w:t>
      </w:r>
      <w:hyperlink r:id="rId9" w:tooltip="Межкультурные коммуникации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межкультурного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 общения;</w:t>
      </w:r>
    </w:p>
    <w:p w:rsidR="005038F6" w:rsidRPr="00110616" w:rsidRDefault="005038F6" w:rsidP="005038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• компенсаторная компетенция – развитие умений выходить из положения в условиях дефицита языковых сре</w:t>
      </w:r>
      <w:proofErr w:type="gram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дств пр</w:t>
      </w:r>
      <w:proofErr w:type="gram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и получении и передаче информации;</w:t>
      </w:r>
    </w:p>
    <w:p w:rsidR="005038F6" w:rsidRPr="00110616" w:rsidRDefault="005038F6" w:rsidP="005038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• учебно-познавательная компетенция – дальнейшее развитие общих и специальных умений; ознакомление с доступными обучающимся способами и приемами самостоятельного изучения языков и культур, в том числе с использованием новых </w:t>
      </w:r>
      <w:hyperlink r:id="rId10" w:tooltip="Информационные технологии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информационных технологий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5038F6" w:rsidRPr="00110616" w:rsidRDefault="005038F6" w:rsidP="005038F6">
      <w:pPr>
        <w:shd w:val="clear" w:color="auto" w:fill="FFFFFF"/>
        <w:spacing w:before="264" w:after="2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• развитие и воспитание у школьников понимания важности изучения иностранного языка в современном мире и потребности пользоваться им как средством общения, познания, самореализации и социальной адаптации; воспитание каче</w:t>
      </w:r>
      <w:proofErr w:type="gram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ств гр</w:t>
      </w:r>
      <w:proofErr w:type="gram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ажданина, патриота; развитие национального самосознания, стремления к </w:t>
      </w:r>
      <w:hyperlink r:id="rId11" w:tooltip="Взаимопонимание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взаимопониманию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 между людьми разных сообществ, толерантного отношения к проявлениям иной культуры.</w:t>
      </w:r>
    </w:p>
    <w:p w:rsidR="00270968" w:rsidRPr="00110616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270968" w:rsidRPr="00110616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Цель: </w:t>
      </w:r>
      <w:r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условий для овладения </w:t>
      </w:r>
      <w:r w:rsidR="000E1B72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слабоуспевающими </w:t>
      </w:r>
      <w:r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</w:t>
      </w:r>
      <w:r w:rsidR="000E1B72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имися</w:t>
      </w:r>
      <w:r w:rsidR="0094794E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необходимыми знаниями </w:t>
      </w:r>
      <w:r w:rsidR="00313F93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немецкому языку</w:t>
      </w:r>
      <w:r w:rsidR="003E72BF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ФГОС ООО.</w:t>
      </w:r>
    </w:p>
    <w:p w:rsidR="00270968" w:rsidRPr="00110616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Задачи:</w:t>
      </w:r>
      <w:r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70968" w:rsidRPr="00110616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Проанализ</w:t>
      </w:r>
      <w:r w:rsidR="000E1B72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ировать результаты контроля чтения, </w:t>
      </w:r>
      <w:proofErr w:type="spellStart"/>
      <w:r w:rsidR="000E1B72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аудирования</w:t>
      </w:r>
      <w:proofErr w:type="spellEnd"/>
      <w:r w:rsidR="000E1B72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монологической и диалогической речи</w:t>
      </w:r>
      <w:proofErr w:type="gramStart"/>
      <w:r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6041A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End"/>
      <w:r w:rsidR="0096041A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пробелы в знаниях</w:t>
      </w:r>
    </w:p>
    <w:p w:rsidR="00270968" w:rsidRPr="00110616" w:rsidRDefault="00270968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Систематизировать знания </w:t>
      </w:r>
      <w:proofErr w:type="gramStart"/>
      <w:r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</w:t>
      </w:r>
      <w:r w:rsidR="0094794E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йся</w:t>
      </w:r>
      <w:proofErr w:type="gramEnd"/>
      <w:r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индивидуальную работу и ликвидировать пробелы в знаниях</w:t>
      </w:r>
      <w:r w:rsidR="00EB7DB7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1B72"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немецкого языка</w:t>
      </w:r>
      <w:r w:rsidRPr="001106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E1B72" w:rsidRPr="00110616" w:rsidRDefault="000E1B72" w:rsidP="002709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110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Примерный  План работы со слабоуспевающими учениками 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1. В середине сентября провести тест, который охватывает все важные темы.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2. Проводить анализ допущенных ошибок.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3. Определить причины низкой успеваемости: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4. Определить виды индивидуальной работы.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5. В конце изучения темы наряду с традиционными видами контроля проводить самодиагностику.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Индивидуальная работа на уроке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lastRenderedPageBreak/>
        <w:t>1. Специальные задания для индивидуальной работы в классе.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2. Работа во временных микро группах по однородным пробелам.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3. Наряду с письменными домашними заданиями ученику давать теоретический вопрос, ответ на который он даст на следующем уроке.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4. Облегченные контрольные работы, с постепенным нарастанием сложности до среднего уровня.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5. Использование карточек - подсказок, тренажеров.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6. Привлечение сильных учеников (в качестве консультантов).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Индивидуальная работа во внеурочное время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1. Дополнительная работа по индивидуальным карточкам.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2. В каждом домашнем задании – задания на повторение.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3. Четкий инструктаж по выполнению домашнего задания.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4. Инструктирование родителей о систематическом выполнении индивидуальных заданий – тренажеров (5 – 10 минут в день)    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5. Индивидуальные консультации после уроков, на каникулах.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6. Привлечение к проектной работе.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7. Беседы с родителями, классным руководителем.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Требования к работе со слабоуспевающими учащимися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1. Учителю необходимо выяснить причины отставания по предмету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2. Учителю необходимо вести тетрадь по ликвидации пробелов в знаниях учащихся, где он учитывает ошибки учеников и отражает работы по их исправлению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3. Закрепить за слабым учеником </w:t>
      </w:r>
      <w:proofErr w:type="gramStart"/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сильного</w:t>
      </w:r>
      <w:proofErr w:type="gramEnd"/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, контролировать их работу.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4. Учитель сам проводит индивидуальную работу со слабоуспевающими учениками на уроке и </w:t>
      </w:r>
      <w:proofErr w:type="gramStart"/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вне</w:t>
      </w:r>
      <w:proofErr w:type="gramEnd"/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gramStart"/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его</w:t>
      </w:r>
      <w:proofErr w:type="gramEnd"/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.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5. Учитель учит учащихся, как готовить домашнее задание по своему предмету</w:t>
      </w:r>
    </w:p>
    <w:p w:rsidR="000E1B72" w:rsidRPr="00110616" w:rsidRDefault="000E1B72" w:rsidP="000E1B7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181818"/>
          <w:sz w:val="24"/>
          <w:szCs w:val="24"/>
        </w:rPr>
        <w:t>6. Учитель должен предвидеть возможные затруднения по своему предмету и обучать способам их преодоления.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Ученик должен: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знать/понимать: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значения изученных лексических единиц (слов, словосочетаний); основные способы </w:t>
      </w:r>
      <w:hyperlink r:id="rId12" w:tooltip="Словообразование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словообразования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hyperlink r:id="rId13" w:tooltip="Аффикс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аффиксация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 словосложение, конверсия);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особенности структуры простых и сложных предложений изучаемого иностранного языка; интонацию различных коммуникативных типов предложений;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признаки изученных грамматических явлений (видовременных форм глаголов, модальных глаголов и их эквивалентов, </w:t>
      </w:r>
      <w:hyperlink r:id="rId14" w:tooltip="Артикль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артиклей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 существительных, степеней сравнения прилагательных и наречий, </w:t>
      </w:r>
      <w:hyperlink r:id="rId15" w:tooltip="Местоимения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местоимений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 числительных, предлогов);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нормы </w:t>
      </w:r>
      <w:hyperlink r:id="rId16" w:tooltip="Культура речи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речевого этикета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 (реплики-клише, наиболее распространенная оценочная лексика), принятые в стране изучаемого языка;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роль владения иностранными языками в современном мире, особенности образа жизни, быта, культуры стран изучаемого языка (всемирно известные достопримечательности, выдающиеся люди и их вклад в мировую культуру), сходство и различия в традициях своей страны и стран изучаемого языка.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уметь: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говорение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начинать, вести/поддерживать и заканчивать беседу в стандартных ситуациях общения, соблюдая нормы речевого этикета, при необходимости переспрашивая, уточняя;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расспрашивать собеседника и отвечать на его вопросы, высказывая свое мнение, просьбу, отвечать на предложение собеседника согласием/отказом, опираясь на изученную тематику и усвоенный лексико-грамматический материал;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рассказать о себе, своей семье, друзьях, своих интересах и планах на будущее, сообщать краткие сведения о своем городе/селе, о своей стране и стране изучаемого языка;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делать краткие сообщения, описывать события/явления (в рамках пройденных тем), передавать основное содержание, основную мысль прочитанного или услышанного, выражать свое отношение к </w:t>
      </w:r>
      <w:proofErr w:type="gram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прочитанному</w:t>
      </w:r>
      <w:proofErr w:type="gram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/услышанному, давать краткую характеристику персонажей;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использовать перифраз, синонимичные средства в процессе устного общения;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10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аудирование</w:t>
      </w:r>
      <w:proofErr w:type="spellEnd"/>
      <w:r w:rsidRPr="00110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понимать основное содержание кратких, несложных аутентичных прагматических текстов (прогноз погоды, программы </w:t>
      </w:r>
      <w:proofErr w:type="gram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теле</w:t>
      </w:r>
      <w:proofErr w:type="gram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-, радиопередач, объявления на вокзале/в аэропорту) и выделять для себя значимую информацию;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понимать основное содержание несложных аутентичных текстов, относящихся к разным коммуникативным типам речи (сообщение/рассказ), уметь определить тему текста, выделить главные факты в тексте, опуская второстепенные;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использовать переспрос, просьбу повторить.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чтение: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ориентироваться в иноязычном тексте: прогнозировать его содержание по заголовку;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читать аутентичные тексты разных жанров преимущественно с пониманием основного содержания (определять тему, выделять основную мысль, выделять главные факты, опуская второстепенные, устанавливать логическую последовательность основных фактов текста);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читать несложные аутентичные тексты разных жанров с полным и точным пониманием, используя различные приемы смысловой переработки текста (языковую догадку, анализ, выборочный перевод), оценивать полученную информацию, выражать свое мнение;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читать текст с выборочным пониманием нужной или интересующей информации.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письменная речь: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заполнять анкеты и формуляры;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писать поздравления, личные письма с опорой на образец: расспрашивать </w:t>
      </w:r>
      <w:hyperlink r:id="rId17" w:tooltip="Адресат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адресата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 о его жизни и делах, сообщать то же о себе, выражать благодарность, просьбу, употребляя формулы речевого этикета, принятые в странах изучаемого языка;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использовать приобретенные знания и умения в практической деятельности и повседневной жизни </w:t>
      </w:r>
      <w:proofErr w:type="gramStart"/>
      <w:r w:rsidRPr="00110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для</w:t>
      </w:r>
      <w:proofErr w:type="gramEnd"/>
      <w:r w:rsidRPr="00110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социальной адаптации; достижения взаимопонимания в процессе устного и письменного общения с носителями иностранного языка, установления межличностных и межкультурных контактов в доступных пределах;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создания целостной картины </w:t>
      </w:r>
      <w:proofErr w:type="spell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полиязычного</w:t>
      </w:r>
      <w:proofErr w:type="spell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 поликультурного мира, осознания места и роли родного и изучаемого иностранного языка в этом мире;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приобщения к ценностям мировой культуры </w:t>
      </w:r>
      <w:proofErr w:type="spell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proofErr w:type="spell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через иноязычные источники информации, в том числе </w:t>
      </w:r>
      <w:proofErr w:type="spellStart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мультимедийные</w:t>
      </w:r>
      <w:proofErr w:type="spellEnd"/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 так и через участие в школьных обменах, </w:t>
      </w:r>
      <w:hyperlink r:id="rId18" w:tooltip="Туристические поездки" w:history="1">
        <w:r w:rsidRPr="00110616">
          <w:rPr>
            <w:rFonts w:ascii="Times New Roman" w:eastAsia="Times New Roman" w:hAnsi="Times New Roman" w:cs="Times New Roman"/>
            <w:color w:val="0645AD"/>
            <w:sz w:val="24"/>
            <w:szCs w:val="24"/>
          </w:rPr>
          <w:t>туристических поездках</w:t>
        </w:r>
      </w:hyperlink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, молодежных форумах;</w:t>
      </w:r>
    </w:p>
    <w:p w:rsidR="00110616" w:rsidRPr="00110616" w:rsidRDefault="00110616" w:rsidP="00110616">
      <w:pPr>
        <w:shd w:val="clear" w:color="auto" w:fill="FFFFFF"/>
        <w:spacing w:before="264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616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ознакомления представителей других стран с культурой своего народа; осознания себя гражданином своей страны и мира.</w:t>
      </w:r>
    </w:p>
    <w:p w:rsidR="00110616" w:rsidRPr="00205BD1" w:rsidRDefault="00110616" w:rsidP="000E1B7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</w:rPr>
      </w:pPr>
    </w:p>
    <w:p w:rsidR="00EE5440" w:rsidRPr="003E72BF" w:rsidRDefault="00EE5440" w:rsidP="0027096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E5440" w:rsidRPr="003E72BF" w:rsidRDefault="00EE5440" w:rsidP="00EE5440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3E72BF">
        <w:rPr>
          <w:rFonts w:ascii="Times New Roman" w:eastAsia="Times New Roman" w:hAnsi="Times New Roman" w:cs="Times New Roman"/>
          <w:b/>
          <w:color w:val="000000"/>
          <w:lang w:eastAsia="ru-RU"/>
        </w:rPr>
        <w:t>Тематическое планирование</w:t>
      </w:r>
      <w:r w:rsidR="00DB1328">
        <w:rPr>
          <w:rFonts w:ascii="Times New Roman" w:eastAsia="Times New Roman" w:hAnsi="Times New Roman" w:cs="Times New Roman"/>
          <w:b/>
          <w:color w:val="000000"/>
          <w:lang w:eastAsia="ru-RU"/>
        </w:rPr>
        <w:t>. (5</w:t>
      </w:r>
      <w:r w:rsidR="00DF4689">
        <w:rPr>
          <w:rFonts w:ascii="Times New Roman" w:eastAsia="Times New Roman" w:hAnsi="Times New Roman" w:cs="Times New Roman"/>
          <w:b/>
          <w:color w:val="000000"/>
          <w:lang w:eastAsia="ru-RU"/>
        </w:rPr>
        <w:t>-8 классы)</w:t>
      </w:r>
    </w:p>
    <w:p w:rsidR="00EB7DB7" w:rsidRPr="003E72BF" w:rsidRDefault="00EB7DB7" w:rsidP="00EE5440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tbl>
      <w:tblPr>
        <w:tblW w:w="9810" w:type="dxa"/>
        <w:tblInd w:w="-6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7337"/>
        <w:gridCol w:w="1677"/>
      </w:tblGrid>
      <w:tr w:rsidR="00270968" w:rsidRPr="003E72BF" w:rsidTr="00DF4689">
        <w:trPr>
          <w:trHeight w:val="768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270968" w:rsidP="00270968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110616" w:rsidP="00EE5440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Содержание.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033001" w:rsidP="00EE5440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Количество часов</w:t>
            </w:r>
          </w:p>
        </w:tc>
      </w:tr>
      <w:tr w:rsidR="00EB7DB7" w:rsidRPr="003E72BF" w:rsidTr="00DF4689">
        <w:trPr>
          <w:trHeight w:val="753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EE5440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001" w:rsidRPr="00205BD1" w:rsidRDefault="00033001" w:rsidP="0003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  <w:shd w:val="clear" w:color="auto" w:fill="FFFFFF"/>
              </w:rPr>
              <w:t>Знакомство. Приветствие.</w:t>
            </w:r>
          </w:p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Особенности построения предложения в немецком языке</w:t>
            </w:r>
          </w:p>
          <w:p w:rsidR="00270968" w:rsidRPr="003E72BF" w:rsidRDefault="00270968" w:rsidP="003E72BF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EE5440" w:rsidP="009604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033001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96041A" w:rsidRPr="003E72B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EB7DB7" w:rsidRPr="003E72BF" w:rsidTr="00DF4689">
        <w:trPr>
          <w:trHeight w:val="550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40" w:rsidRPr="003E72BF" w:rsidRDefault="00EE5440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Личные местоимения. Притяжательные местоимения</w:t>
            </w:r>
          </w:p>
          <w:p w:rsidR="00EE5440" w:rsidRPr="003E72BF" w:rsidRDefault="00EE5440" w:rsidP="003E72BF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440" w:rsidRPr="003E72BF" w:rsidRDefault="007360A3" w:rsidP="009604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4-5</w:t>
            </w:r>
          </w:p>
        </w:tc>
      </w:tr>
      <w:tr w:rsidR="00EB7DB7" w:rsidRPr="003E72BF" w:rsidTr="00DF4689">
        <w:trPr>
          <w:trHeight w:val="687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EE5440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Семья. Рассказ о себе</w:t>
            </w:r>
          </w:p>
          <w:p w:rsidR="003E72BF" w:rsidRPr="003E72BF" w:rsidRDefault="003E72BF" w:rsidP="003E72BF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7360A3" w:rsidP="009604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6-8</w:t>
            </w:r>
          </w:p>
        </w:tc>
      </w:tr>
      <w:tr w:rsidR="0096041A" w:rsidRPr="003E72BF" w:rsidTr="00DF4689">
        <w:trPr>
          <w:trHeight w:val="687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96041A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Образование настоящего времени глагола</w:t>
            </w:r>
          </w:p>
          <w:p w:rsidR="003E72BF" w:rsidRPr="003E72BF" w:rsidRDefault="003E72BF" w:rsidP="003E72BF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7360A3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</w:tr>
      <w:tr w:rsidR="00EB7DB7" w:rsidRPr="003E72BF" w:rsidTr="00DF4689">
        <w:trPr>
          <w:trHeight w:val="54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96041A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 xml:space="preserve">Указательные местоимения. </w:t>
            </w:r>
          </w:p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</w:p>
          <w:p w:rsidR="00270968" w:rsidRPr="003E72BF" w:rsidRDefault="00270968" w:rsidP="003E72BF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7360A3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  <w:tr w:rsidR="0096041A" w:rsidRPr="003E72BF" w:rsidTr="00DF4689">
        <w:trPr>
          <w:trHeight w:val="54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96041A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Особенности построения предложения в немецком языке</w:t>
            </w:r>
          </w:p>
          <w:p w:rsidR="0096041A" w:rsidRPr="003E72BF" w:rsidRDefault="0096041A" w:rsidP="003E72BF">
            <w:pPr>
              <w:shd w:val="clear" w:color="auto" w:fill="FFFFFF"/>
              <w:spacing w:before="30" w:after="30" w:line="240" w:lineRule="auto"/>
              <w:ind w:left="21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7360A3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11-12</w:t>
            </w:r>
          </w:p>
        </w:tc>
      </w:tr>
      <w:tr w:rsidR="00EB7DB7" w:rsidRPr="003E72BF" w:rsidTr="00DF4689">
        <w:trPr>
          <w:trHeight w:val="752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96041A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Спряжение вспомогательных глаголов </w:t>
            </w:r>
            <w:proofErr w:type="spellStart"/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haben</w:t>
            </w:r>
            <w:proofErr w:type="spellEnd"/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 и </w:t>
            </w:r>
            <w:proofErr w:type="spellStart"/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sein</w:t>
            </w:r>
            <w:proofErr w:type="spellEnd"/>
          </w:p>
          <w:p w:rsidR="00270968" w:rsidRPr="003E72BF" w:rsidRDefault="00270968" w:rsidP="003E72BF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7360A3" w:rsidP="009604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</w:tr>
      <w:tr w:rsidR="0096041A" w:rsidRPr="003E72BF" w:rsidTr="00DF4689">
        <w:trPr>
          <w:trHeight w:val="752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96041A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Спряжение слабых глаголов в презенс</w:t>
            </w:r>
          </w:p>
          <w:p w:rsidR="0096041A" w:rsidRPr="003E72BF" w:rsidRDefault="0096041A" w:rsidP="003E72BF">
            <w:pPr>
              <w:shd w:val="clear" w:color="auto" w:fill="FFFFFF"/>
              <w:spacing w:before="30" w:after="30" w:line="240" w:lineRule="auto"/>
              <w:ind w:left="21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7360A3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13-14</w:t>
            </w:r>
          </w:p>
        </w:tc>
      </w:tr>
      <w:tr w:rsidR="00EB7DB7" w:rsidRPr="003E72BF" w:rsidTr="00DF4689">
        <w:trPr>
          <w:trHeight w:val="842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96041A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96041A" w:rsidP="003E72BF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Спряжение сильных глаголов в презенс</w:t>
            </w:r>
          </w:p>
          <w:p w:rsidR="00270968" w:rsidRPr="003E72BF" w:rsidRDefault="00270968" w:rsidP="003E72BF">
            <w:pPr>
              <w:shd w:val="clear" w:color="auto" w:fill="FFFFFF"/>
              <w:spacing w:before="30" w:after="30" w:line="240" w:lineRule="auto"/>
              <w:ind w:left="21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7360A3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15-6</w:t>
            </w:r>
          </w:p>
        </w:tc>
      </w:tr>
      <w:tr w:rsidR="0096041A" w:rsidRPr="003E72BF" w:rsidTr="00DF4689">
        <w:trPr>
          <w:trHeight w:val="842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96041A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10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033001" w:rsidP="003E72BF">
            <w:pPr>
              <w:shd w:val="clear" w:color="auto" w:fill="FFFFFF"/>
              <w:spacing w:before="30" w:after="30" w:line="240" w:lineRule="auto"/>
              <w:ind w:left="21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Тест 1</w:t>
            </w:r>
          </w:p>
          <w:p w:rsidR="0096041A" w:rsidRPr="003E72BF" w:rsidRDefault="0096041A" w:rsidP="003E72BF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7360A3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</w:tr>
      <w:tr w:rsidR="00EB7DB7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96041A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Спряжения модальных глаголов</w:t>
            </w:r>
          </w:p>
          <w:p w:rsidR="0096041A" w:rsidRPr="003E72BF" w:rsidRDefault="0096041A" w:rsidP="003E72BF">
            <w:pPr>
              <w:shd w:val="clear" w:color="auto" w:fill="FFFFFF"/>
              <w:spacing w:before="30" w:after="30" w:line="240" w:lineRule="auto"/>
              <w:ind w:left="21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70968" w:rsidRPr="003E72BF" w:rsidRDefault="00270968" w:rsidP="003E72BF">
            <w:pPr>
              <w:shd w:val="clear" w:color="auto" w:fill="FFFFFF"/>
              <w:spacing w:before="30" w:after="30" w:line="240" w:lineRule="auto"/>
              <w:ind w:left="21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0968" w:rsidRPr="003E72BF" w:rsidRDefault="007360A3" w:rsidP="009604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</w:tr>
      <w:tr w:rsidR="0096041A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96041A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E72BF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Глаголы с отделяемыми и неотделяемыми приставками. Числительные</w:t>
            </w:r>
          </w:p>
          <w:p w:rsidR="0096041A" w:rsidRPr="003E72BF" w:rsidRDefault="0096041A" w:rsidP="003E72BF">
            <w:pPr>
              <w:shd w:val="clear" w:color="auto" w:fill="FFFFFF"/>
              <w:spacing w:before="30" w:after="30" w:line="240" w:lineRule="auto"/>
              <w:ind w:left="219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41A" w:rsidRPr="003E72BF" w:rsidRDefault="007360A3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</w:tr>
      <w:tr w:rsidR="00033001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Что мы уже можем сооб</w:t>
            </w: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softHyphen/>
              <w:t>щить о себе?</w:t>
            </w:r>
          </w:p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Как сказать, кто какой?</w:t>
            </w:r>
          </w:p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3E72BF" w:rsidRDefault="007360A3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20-21</w:t>
            </w:r>
          </w:p>
        </w:tc>
      </w:tr>
      <w:tr w:rsidR="00033001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Спряжение возвратных глаголов в настоящем времени</w:t>
            </w:r>
          </w:p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3E72BF" w:rsidRDefault="007360A3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22-23</w:t>
            </w:r>
          </w:p>
        </w:tc>
      </w:tr>
      <w:tr w:rsidR="00033001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Рассказ о временах года</w:t>
            </w:r>
          </w:p>
          <w:p w:rsidR="00033001" w:rsidRPr="00205BD1" w:rsidRDefault="00033001" w:rsidP="000330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3E72BF" w:rsidRDefault="007360A3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24-26</w:t>
            </w:r>
          </w:p>
        </w:tc>
      </w:tr>
      <w:tr w:rsidR="00033001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205BD1" w:rsidRDefault="00033001" w:rsidP="001106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Названия цвета</w:t>
            </w:r>
            <w:r w:rsidR="00110616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, счет</w:t>
            </w:r>
            <w:proofErr w:type="gramStart"/>
            <w:r w:rsidR="00110616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 xml:space="preserve"> .</w:t>
            </w:r>
            <w:proofErr w:type="gramEnd"/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001" w:rsidRPr="003E72BF" w:rsidRDefault="007360A3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</w:tr>
      <w:tr w:rsidR="00DF4689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205BD1" w:rsidRDefault="00DF4689" w:rsidP="00120B6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Школа.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DF4689" w:rsidP="00120B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26-29</w:t>
            </w:r>
          </w:p>
        </w:tc>
      </w:tr>
      <w:tr w:rsidR="00DF4689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205BD1" w:rsidRDefault="00DF4689" w:rsidP="000330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Вопросительные слова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Default="00DF4689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30-32</w:t>
            </w:r>
          </w:p>
        </w:tc>
      </w:tr>
      <w:tr w:rsidR="00DF4689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205BD1" w:rsidRDefault="00DF4689" w:rsidP="000330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Мой</w:t>
            </w:r>
            <w:proofErr w:type="gramEnd"/>
            <w:r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 xml:space="preserve"> хобби.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Default="00DF4689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33-34</w:t>
            </w:r>
          </w:p>
        </w:tc>
      </w:tr>
      <w:tr w:rsidR="00DF4689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205BD1" w:rsidRDefault="00DF4689" w:rsidP="000330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Мои друзья.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Default="00DF4689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35-36</w:t>
            </w:r>
          </w:p>
        </w:tc>
      </w:tr>
      <w:tr w:rsidR="00DF4689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205BD1" w:rsidRDefault="00DF4689" w:rsidP="00DF468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Страна изучаемого языка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Default="00DF4689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37-38</w:t>
            </w:r>
          </w:p>
        </w:tc>
      </w:tr>
      <w:tr w:rsidR="00DF4689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205BD1" w:rsidRDefault="00DF4689" w:rsidP="000330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Моя Родина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Default="00DF4689" w:rsidP="00DF468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39-40</w:t>
            </w:r>
          </w:p>
        </w:tc>
      </w:tr>
      <w:tr w:rsidR="00DF4689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205BD1" w:rsidRDefault="00DF4689" w:rsidP="000330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Моя будущая профессия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Default="00DF4689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41-42</w:t>
            </w:r>
          </w:p>
        </w:tc>
      </w:tr>
      <w:tr w:rsidR="00DF4689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Default="00110616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Default="00110616" w:rsidP="000330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Склонение существительных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Default="00110616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43-45</w:t>
            </w:r>
          </w:p>
        </w:tc>
      </w:tr>
      <w:tr w:rsidR="00DF4689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110616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205BD1" w:rsidRDefault="00DF4689" w:rsidP="00120B6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Повторение</w:t>
            </w:r>
          </w:p>
          <w:p w:rsidR="00DF4689" w:rsidRPr="00205BD1" w:rsidRDefault="00DF4689" w:rsidP="00120B6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110616" w:rsidP="00120B6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46-47</w:t>
            </w:r>
          </w:p>
        </w:tc>
      </w:tr>
      <w:tr w:rsidR="00DF4689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110616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205BD1" w:rsidRDefault="00DF4689" w:rsidP="000330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</w:rPr>
            </w:pPr>
            <w:r w:rsidRPr="00205BD1"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  <w:t>Обобщающий тест</w:t>
            </w:r>
          </w:p>
          <w:p w:rsidR="00DF4689" w:rsidRPr="00205BD1" w:rsidRDefault="00DF4689" w:rsidP="000330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DF4689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48</w:t>
            </w:r>
          </w:p>
        </w:tc>
      </w:tr>
      <w:tr w:rsidR="00DF4689" w:rsidRPr="003E72BF" w:rsidTr="00DF4689">
        <w:trPr>
          <w:trHeight w:val="601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DF4689" w:rsidP="00EB7DB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205BD1" w:rsidRDefault="00DF4689" w:rsidP="0003300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7"/>
                <w:szCs w:val="27"/>
              </w:rPr>
            </w:pP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689" w:rsidRPr="003E72BF" w:rsidRDefault="00DF4689" w:rsidP="00EB7D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EE5440" w:rsidRPr="003E72BF" w:rsidRDefault="00EE5440" w:rsidP="00270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7360A3" w:rsidRPr="00205BD1" w:rsidRDefault="007360A3" w:rsidP="007360A3">
      <w:pPr>
        <w:shd w:val="clear" w:color="auto" w:fill="FFFFFF"/>
        <w:spacing w:after="0" w:line="210" w:lineRule="atLeast"/>
        <w:jc w:val="center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</w:rPr>
        <w:t>Дидактические приложения.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Песенка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val="en-US"/>
        </w:rPr>
        <w:t xml:space="preserve"> «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Знакомство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val="en-US"/>
        </w:rPr>
        <w:t>».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heisse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Lukus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und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heist du? (2Mal)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heisse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Lukus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bin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8 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alt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bist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du? (2 Mal)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bin 8.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lastRenderedPageBreak/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lebe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hier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und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wo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lebs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du? (2 Mal)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Freut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mich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sehr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dich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kennen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zu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lernen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(2 Mal)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Freut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mich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sehr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Правило пяти пальчиков.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Первый: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Das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Lukus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Второй: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das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Lukus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Третий</w:t>
      </w: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das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Lukus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Четвертый</w:t>
      </w: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Nein, das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nicht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Lukus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Пятый: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Wer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das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?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Схема описания друга.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Das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Otto.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Otto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3.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Otto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klein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klug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Otto malt.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Otto malt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schon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Тексты А</w:t>
      </w:r>
      <w:proofErr w:type="gramStart"/>
      <w:r w:rsidRPr="00205BD1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,В</w:t>
      </w:r>
      <w:proofErr w:type="gramEnd"/>
      <w:r w:rsidRPr="00205BD1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  </w:t>
      </w: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Das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ist</w:t>
      </w:r>
      <w:proofErr w:type="spellEnd"/>
      <w:proofErr w:type="gram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… .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Peter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… . 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Peter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… und gut.  …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turnt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  </w:t>
      </w:r>
      <w:proofErr w:type="gram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Peter …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klasse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Text B.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 Das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 …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Peter. …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10.  Peter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gross und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… . 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Peter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… . 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Peter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turnt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… 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тестом</w:t>
      </w: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Das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Madchen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heisst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Renate.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Renate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7. Renate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liest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. Renate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liest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gut.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1) Das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Madchen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heisst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a)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Anna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b)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Susi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c)Renate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2)Das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Madchen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a)</w:t>
      </w:r>
      <w:proofErr w:type="spellStart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turnt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b)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schreibt</w:t>
      </w:r>
      <w:proofErr w:type="spellEnd"/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c)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liest</w:t>
      </w:r>
      <w:proofErr w:type="spellEnd"/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3)Renate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liest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a)</w:t>
      </w:r>
      <w:proofErr w:type="spellStart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schon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b)gut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c)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schnell</w:t>
      </w:r>
      <w:proofErr w:type="spellEnd"/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Образец письма в Германию.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Arial" w:eastAsia="Times New Roman" w:hAnsi="Arial" w:cs="Arial"/>
          <w:color w:val="000000"/>
          <w:sz w:val="21"/>
          <w:szCs w:val="21"/>
        </w:rPr>
        <w:t>                                                          </w:t>
      </w:r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Wladimir,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>den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Dezember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Liebe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Anna,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heisse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Nina.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 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bin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7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Jahre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alt.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lebe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in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Wladimir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.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male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gern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Schreibe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bald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</w:rPr>
        <w:t>                                   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Deine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Nina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</w:rPr>
        <w:t>  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</w:rPr>
        <w:t>личные местоимения и притяжательные.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Давайте их повторим: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 –я,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du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—ты,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—он,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—она, они,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es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—оно,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wir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—мы,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ihr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—вы,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—Вы,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mein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—мой,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dein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—твой,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unser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—наш.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А сегодня мы познакомимся с местоимениями указательными. Посмотрите на таблицу: их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 xml:space="preserve">тоже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очень много</w:t>
      </w:r>
      <w:proofErr w:type="gram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, </w:t>
      </w: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больше всех. Но мы пока изучим только две группы: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diese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 -- эта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jene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 -- та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dieser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 – этот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jener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 – тот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dieses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 – это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jenes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 – то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diese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 – эти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jene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</w:rPr>
        <w:t> – те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</w:rPr>
        <w:br/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</w:rPr>
        <w:br/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lastRenderedPageBreak/>
        <w:t>Z.B. Dies</w:t>
      </w:r>
      <w:r w:rsidRPr="00205BD1">
        <w:rPr>
          <w:rFonts w:ascii="Times New Roman" w:eastAsia="Times New Roman" w:hAnsi="Times New Roman" w:cs="Times New Roman"/>
          <w:b/>
          <w:bCs/>
          <w:i/>
          <w:iCs/>
          <w:color w:val="181818"/>
          <w:sz w:val="27"/>
          <w:szCs w:val="27"/>
          <w:lang w:val="en-US"/>
        </w:rPr>
        <w:t>es</w:t>
      </w:r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Bild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schon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und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u w:val="single"/>
          <w:lang w:val="en-US"/>
        </w:rPr>
        <w:t>jen</w:t>
      </w:r>
      <w:r w:rsidRPr="00205BD1">
        <w:rPr>
          <w:rFonts w:ascii="Times New Roman" w:eastAsia="Times New Roman" w:hAnsi="Times New Roman" w:cs="Times New Roman"/>
          <w:b/>
          <w:bCs/>
          <w:i/>
          <w:iCs/>
          <w:color w:val="181818"/>
          <w:sz w:val="27"/>
          <w:szCs w:val="27"/>
          <w:u w:val="single"/>
          <w:lang w:val="en-US"/>
        </w:rPr>
        <w:t>es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u w:val="single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u w:val="single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u w:val="single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u w:val="single"/>
          <w:lang w:val="en-US"/>
        </w:rPr>
        <w:t>nicht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u w:val="single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u w:val="single"/>
          <w:lang w:val="en-US"/>
        </w:rPr>
        <w:t>besonders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u w:val="single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u w:val="single"/>
          <w:lang w:val="en-US"/>
        </w:rPr>
        <w:t>schon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u w:val="single"/>
          <w:lang w:val="en-US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  <w:lang w:val="en-US"/>
        </w:rPr>
        <w:br/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1/ Dies…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Mädchen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fleißig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und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jen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… ……….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2/ Dies…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Junge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klug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und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jen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… ……….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3/ Dies… Bank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gross und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jen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… ……….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4/ Dies…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Hefte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sind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dünn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 xml:space="preserve"> und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jen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7"/>
          <w:szCs w:val="27"/>
          <w:lang w:val="en-US"/>
        </w:rPr>
        <w:t>… ……….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  <w:lang w:val="en-US"/>
        </w:rPr>
        <w:br/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  <w:lang w:val="en-US"/>
        </w:rPr>
        <w:br/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Учитель</w:t>
      </w: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dies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gross?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-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ся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Ja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dies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gross.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Учитель</w:t>
      </w: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jen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?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-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ся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Jen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Papadei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klein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(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oder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nicht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besonder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gross).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Учитель</w:t>
      </w: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dies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schon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?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-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ся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Ja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dies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sehr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schon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!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Учитель</w:t>
      </w: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jen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?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-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ся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Jen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auch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schon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Учитель</w:t>
      </w: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dies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bunt?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-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ся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Ja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dies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sehr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bunt!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rot,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gelb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grun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blau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braun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lila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,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orange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Учитель</w:t>
      </w: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jen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?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-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ся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Jen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nicht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besonders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bunt.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nur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rosa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blau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grau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Учитель</w:t>
      </w: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dies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alt?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-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ся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: 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Ja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dies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alt,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sehr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alt.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Учитель</w:t>
      </w: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: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jen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?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Jen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auch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alt?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Уч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-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</w:rPr>
        <w:t>ся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: Nein,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jen</w:t>
      </w:r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b/>
          <w:bCs/>
          <w:color w:val="181818"/>
          <w:sz w:val="27"/>
          <w:szCs w:val="27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Papagei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nicht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besonders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alt.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noch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jung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  <w:lang w:val="en-US"/>
        </w:rPr>
        <w:br/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Ich-mein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wir-unser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Du-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dein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ihr-euer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Er-sein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-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ihr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sie-ihr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 xml:space="preserve"> -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Ihr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7"/>
          <w:szCs w:val="27"/>
          <w:lang w:val="en-US"/>
        </w:rPr>
        <w:t>es-sein</w:t>
      </w:r>
      <w:proofErr w:type="spellEnd"/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  <w:lang w:val="en-US"/>
        </w:rPr>
        <w:br/>
      </w:r>
    </w:p>
    <w:p w:rsidR="007360A3" w:rsidRPr="00205BD1" w:rsidRDefault="007360A3" w:rsidP="007360A3">
      <w:pPr>
        <w:shd w:val="clear" w:color="auto" w:fill="FFFFFF"/>
        <w:spacing w:after="0" w:line="418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</w:p>
    <w:p w:rsidR="007360A3" w:rsidRPr="00205BD1" w:rsidRDefault="007360A3" w:rsidP="007360A3">
      <w:pPr>
        <w:shd w:val="clear" w:color="auto" w:fill="FFFFFF"/>
        <w:spacing w:after="0" w:line="418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</w:p>
    <w:p w:rsidR="007360A3" w:rsidRPr="00205BD1" w:rsidRDefault="007360A3" w:rsidP="007360A3">
      <w:pPr>
        <w:shd w:val="clear" w:color="auto" w:fill="FFFFFF"/>
        <w:spacing w:after="0" w:line="418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</w:p>
    <w:p w:rsidR="007360A3" w:rsidRPr="00205BD1" w:rsidRDefault="007360A3" w:rsidP="007360A3">
      <w:pPr>
        <w:shd w:val="clear" w:color="auto" w:fill="FFFFFF"/>
        <w:spacing w:after="0" w:line="418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Hallo!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heiße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Janina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bin 18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Jahre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alt.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(Привет! Меня зовут Янина и мне 18 лет.)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komme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aus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Deutschland 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wohne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in Berlin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.(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Я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из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Германии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и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живу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в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Берлине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).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habe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große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Familie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!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(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У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меня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большая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семья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).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wohne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mit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meinen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Eltern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zusammen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.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(Я живу вместе со своими родителями).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Meine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Eltern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heißen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Lina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und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Ronny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.(Моих родителей зовут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Лина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и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Ронни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).</w:t>
      </w:r>
    </w:p>
    <w:p w:rsidR="007360A3" w:rsidRPr="00205BD1" w:rsidRDefault="007360A3" w:rsidP="007360A3">
      <w:pPr>
        <w:shd w:val="clear" w:color="auto" w:fill="FFFFFF"/>
        <w:spacing w:after="0" w:line="418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lastRenderedPageBreak/>
        <w:t>Meine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Mutter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55 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Jahre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alt 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mein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Vater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58 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Jahre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alt. 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(Моей маме 55 лет, а папе 58 лет).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Meine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Mutter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Lehrerin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von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Beruf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. (Моя мама по профессии учительница).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Mein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Vater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Ronny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Busfahrer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von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Beruf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. (Мой папа водитель автобуса).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liebe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meine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Eltern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so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sehr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! (Я очень люблю своих родителей!)</w:t>
      </w:r>
    </w:p>
    <w:p w:rsidR="007360A3" w:rsidRPr="00205BD1" w:rsidRDefault="007360A3" w:rsidP="007360A3">
      <w:pPr>
        <w:shd w:val="clear" w:color="auto" w:fill="FFFFFF"/>
        <w:spacing w:after="0" w:line="418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habe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noch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drei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Schwestern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heißen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Alisa, Emilia 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Josy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.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(У меня есть еще 3 сестры, их зовут Алиса,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Эмилия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и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Джози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).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Alisa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24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Jahre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alt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und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verheiratet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. (Алисе 24 года и она замужем).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Leider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hat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keine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Kinder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. (К сожалению, у нее нет детей.) 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Emilia 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19.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Studentin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auch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. (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Эмилии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19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лет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,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она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студентка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и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я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тоже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.)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Meine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dritte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Schwester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Josy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9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Jahre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alt und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geht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zur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Schule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. 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(Моей третьей сестре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Джози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9 лет и она ходит в школу).</w:t>
      </w:r>
    </w:p>
    <w:p w:rsidR="007360A3" w:rsidRPr="00205BD1" w:rsidRDefault="007360A3" w:rsidP="007360A3">
      <w:pPr>
        <w:shd w:val="clear" w:color="auto" w:fill="FFFFFF"/>
        <w:spacing w:after="0" w:line="418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Wir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alle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sind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sehr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>freundlich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  <w:lang w:val="en-US"/>
        </w:rPr>
        <w:t xml:space="preserve">! </w:t>
      </w:r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(Мы все очень дружны)</w:t>
      </w:r>
    </w:p>
    <w:p w:rsidR="007360A3" w:rsidRPr="00205BD1" w:rsidRDefault="007360A3" w:rsidP="007360A3">
      <w:pPr>
        <w:shd w:val="clear" w:color="auto" w:fill="FFFFFF"/>
        <w:spacing w:after="0" w:line="418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liebe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meine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Familie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4"/>
          <w:szCs w:val="24"/>
        </w:rPr>
        <w:t>! (Я люблю мою семью!)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</w:rPr>
        <w:br/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b/>
          <w:bCs/>
          <w:i/>
          <w:iCs/>
          <w:color w:val="181818"/>
          <w:sz w:val="26"/>
          <w:szCs w:val="26"/>
        </w:rPr>
        <w:t>Die</w:t>
      </w:r>
      <w:proofErr w:type="spellEnd"/>
      <w:r w:rsidRPr="00205BD1">
        <w:rPr>
          <w:rFonts w:ascii="Times New Roman" w:eastAsia="Times New Roman" w:hAnsi="Times New Roman" w:cs="Times New Roman"/>
          <w:b/>
          <w:bCs/>
          <w:i/>
          <w:iCs/>
          <w:color w:val="181818"/>
          <w:sz w:val="26"/>
          <w:szCs w:val="26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b/>
          <w:bCs/>
          <w:i/>
          <w:iCs/>
          <w:color w:val="181818"/>
          <w:sz w:val="26"/>
          <w:szCs w:val="26"/>
        </w:rPr>
        <w:t>Familie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heiße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John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Und bin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der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Sohn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Mein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Vater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heißt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Hans.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Mein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Opa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heißt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Franz.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Meine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Mutter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heißt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Renate.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Meine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Oma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heißt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Agathe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Meine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Schwester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heißt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Annet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Meine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Tante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heißt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Ivett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Mein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Bruder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heißt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Fred.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Mein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Onkel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heißt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Tedd</w:t>
      </w:r>
      <w:proofErr w:type="spellEnd"/>
      <w:r w:rsidRPr="00205BD1">
        <w:rPr>
          <w:rFonts w:ascii="Times New Roman" w:eastAsia="Times New Roman" w:hAnsi="Times New Roman" w:cs="Times New Roman"/>
          <w:i/>
          <w:iCs/>
          <w:color w:val="181818"/>
          <w:sz w:val="26"/>
          <w:szCs w:val="26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- «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Какие знакомые слова вам встретились? О чем или о ком шла речь? Как называется стихотворение? Продолжаем говорить о семье</w:t>
      </w:r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лайд №1,2). У каждого из нас есть семья. У кого – то она большая, у кого – то она маленькая. И все мы любим и дорожим своей семьей.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Учащиеся отвечают на вопросы: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-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heißt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Mutter? Hast du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Schwester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?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heißt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Schwester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?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heißt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Vater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?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Mutter?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Vater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?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ist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deine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Oma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?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Danke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, gut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hei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β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 du?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hei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β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?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hei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β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?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das ?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sind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das ?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Woher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kommst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du ?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Ist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das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… ?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Sind das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… ?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hei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β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du ?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hei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β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e </w:t>
      </w:r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… 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hei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β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?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hei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β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… 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Wie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hei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β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?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hei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β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 </w:t>
      </w:r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… 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Woher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kommst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du ?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komme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… 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Woher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kommt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?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kommt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… 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Woher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kommt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?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kommt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… 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Wohnst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du in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Stadt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Welsk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?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Ja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wohne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… .</w:t>
      </w:r>
      <w:proofErr w:type="gramEnd"/>
    </w:p>
    <w:p w:rsidR="007360A3" w:rsidRPr="0024728F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Wohnt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ihr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auch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in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der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Stadt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Welsk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? </w:t>
      </w:r>
      <w:proofErr w:type="spellStart"/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Ja</w:t>
      </w:r>
      <w:proofErr w:type="spellEnd"/>
      <w:r w:rsidRPr="0024728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wir</w:t>
      </w:r>
      <w:proofErr w:type="spellEnd"/>
      <w:r w:rsidRPr="0024728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wohnen</w:t>
      </w:r>
      <w:proofErr w:type="spellEnd"/>
      <w:r w:rsidRPr="0024728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24728F">
        <w:rPr>
          <w:rFonts w:ascii="Times New Roman" w:eastAsia="Times New Roman" w:hAnsi="Times New Roman" w:cs="Times New Roman"/>
          <w:color w:val="000000"/>
          <w:sz w:val="26"/>
          <w:szCs w:val="26"/>
        </w:rPr>
        <w:t>… .</w:t>
      </w:r>
      <w:proofErr w:type="gramEnd"/>
    </w:p>
    <w:p w:rsidR="007360A3" w:rsidRPr="0024728F" w:rsidRDefault="007360A3" w:rsidP="007360A3">
      <w:pPr>
        <w:shd w:val="clear" w:color="auto" w:fill="FFFFFF"/>
        <w:spacing w:after="0" w:line="210" w:lineRule="atLeast"/>
        <w:jc w:val="center"/>
        <w:rPr>
          <w:rFonts w:ascii="Arial" w:eastAsia="Times New Roman" w:hAnsi="Arial" w:cs="Arial"/>
          <w:color w:val="181818"/>
          <w:sz w:val="21"/>
          <w:szCs w:val="21"/>
        </w:rPr>
      </w:pPr>
      <w:r w:rsidRPr="0024728F">
        <w:rPr>
          <w:rFonts w:ascii="Arial" w:eastAsia="Times New Roman" w:hAnsi="Arial" w:cs="Arial"/>
          <w:color w:val="181818"/>
          <w:sz w:val="20"/>
          <w:szCs w:val="20"/>
        </w:rPr>
        <w:br/>
      </w:r>
      <w:r w:rsidRPr="0024728F">
        <w:rPr>
          <w:rFonts w:ascii="Arial" w:eastAsia="Times New Roman" w:hAnsi="Arial" w:cs="Arial"/>
          <w:color w:val="181818"/>
          <w:sz w:val="21"/>
          <w:szCs w:val="21"/>
        </w:rPr>
        <w:br/>
      </w:r>
    </w:p>
    <w:p w:rsidR="007360A3" w:rsidRPr="0024728F" w:rsidRDefault="007360A3" w:rsidP="007360A3">
      <w:pPr>
        <w:shd w:val="clear" w:color="auto" w:fill="FFFFFF"/>
        <w:spacing w:after="0" w:line="210" w:lineRule="atLeast"/>
        <w:jc w:val="center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Ед</w:t>
      </w:r>
      <w:proofErr w:type="gramStart"/>
      <w:r w:rsidRPr="0024728F">
        <w:rPr>
          <w:rFonts w:ascii="Times New Roman" w:eastAsia="Times New Roman" w:hAnsi="Times New Roman" w:cs="Times New Roman"/>
          <w:color w:val="181818"/>
          <w:sz w:val="26"/>
          <w:szCs w:val="26"/>
        </w:rPr>
        <w:t>.</w:t>
      </w: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ч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исло</w:t>
      </w:r>
      <w:r w:rsidRPr="0024728F">
        <w:rPr>
          <w:rFonts w:ascii="Times New Roman" w:eastAsia="Times New Roman" w:hAnsi="Times New Roman" w:cs="Times New Roman"/>
          <w:color w:val="181818"/>
          <w:sz w:val="26"/>
          <w:szCs w:val="26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1 лицо - я рисую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2 лицо – ты рисуешь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3 лицо – он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она рисует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оно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jc w:val="center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Ед. число</w:t>
      </w:r>
    </w:p>
    <w:p w:rsidR="007360A3" w:rsidRPr="007360A3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7360A3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1 </w:t>
      </w: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лицо</w:t>
      </w:r>
      <w:r w:rsidRPr="007360A3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–</w:t>
      </w: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 male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2 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лицо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– du 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malst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3 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лицо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 –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er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sie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malt</w:t>
      </w:r>
    </w:p>
    <w:p w:rsidR="007360A3" w:rsidRPr="007360A3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es</w:t>
      </w:r>
      <w:proofErr w:type="spellEnd"/>
      <w:proofErr w:type="gramEnd"/>
    </w:p>
    <w:p w:rsidR="007360A3" w:rsidRPr="007360A3" w:rsidRDefault="007360A3" w:rsidP="007360A3">
      <w:pPr>
        <w:shd w:val="clear" w:color="auto" w:fill="FFFFFF"/>
        <w:spacing w:after="0" w:line="210" w:lineRule="atLeast"/>
        <w:jc w:val="center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Мн</w:t>
      </w:r>
      <w:proofErr w:type="spellEnd"/>
      <w:r w:rsidRPr="007360A3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. </w:t>
      </w: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число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1 лицо – мы рисуем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2 лицо – вы рисуете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3 лицо – они рисуют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jc w:val="center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Мн. число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1 лицо – 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wir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malen</w:t>
      </w:r>
      <w:proofErr w:type="spellEnd"/>
    </w:p>
    <w:p w:rsidR="007360A3" w:rsidRPr="0024728F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4728F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лицо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</w:t>
      </w:r>
      <w:r w:rsidRPr="0024728F">
        <w:rPr>
          <w:rFonts w:ascii="Times New Roman" w:eastAsia="Times New Roman" w:hAnsi="Times New Roman" w:cs="Times New Roman"/>
          <w:color w:val="000000"/>
          <w:sz w:val="26"/>
          <w:szCs w:val="26"/>
        </w:rPr>
        <w:t>–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ihr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malt</w:t>
      </w:r>
    </w:p>
    <w:p w:rsidR="00033001" w:rsidRDefault="00033001" w:rsidP="00270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7360A3" w:rsidRPr="0024728F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4728F">
        <w:rPr>
          <w:rFonts w:ascii="Times New Roman" w:eastAsia="Times New Roman" w:hAnsi="Times New Roman" w:cs="Times New Roman"/>
          <w:color w:val="181818"/>
          <w:sz w:val="26"/>
          <w:szCs w:val="26"/>
        </w:rPr>
        <w:t xml:space="preserve">3 </w:t>
      </w: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лицо</w:t>
      </w:r>
      <w:r w:rsidRPr="0024728F">
        <w:rPr>
          <w:rFonts w:ascii="Times New Roman" w:eastAsia="Times New Roman" w:hAnsi="Times New Roman" w:cs="Times New Roman"/>
          <w:color w:val="181818"/>
          <w:sz w:val="26"/>
          <w:szCs w:val="26"/>
        </w:rPr>
        <w:t xml:space="preserve"> -</w:t>
      </w: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sie</w:t>
      </w:r>
      <w:proofErr w:type="spellEnd"/>
      <w:r w:rsidRPr="0024728F">
        <w:rPr>
          <w:rFonts w:ascii="Times New Roman" w:eastAsia="Times New Roman" w:hAnsi="Times New Roman" w:cs="Times New Roman"/>
          <w:color w:val="181818"/>
          <w:sz w:val="26"/>
          <w:szCs w:val="26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malen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4728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05BD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« Спряжение слабых глаголов».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jc w:val="center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Ед. число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jc w:val="center"/>
        <w:rPr>
          <w:rFonts w:ascii="Arial" w:eastAsia="Times New Roman" w:hAnsi="Arial" w:cs="Arial"/>
          <w:color w:val="181818"/>
          <w:sz w:val="21"/>
          <w:szCs w:val="21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</w:rPr>
        <w:t>Мн. число</w:t>
      </w:r>
    </w:p>
    <w:p w:rsidR="007360A3" w:rsidRPr="0024728F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</w:rPr>
      </w:pPr>
      <w:r w:rsidRPr="0024728F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лицо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</w:t>
      </w:r>
      <w:r w:rsidRPr="0024728F">
        <w:rPr>
          <w:rFonts w:ascii="Times New Roman" w:eastAsia="Times New Roman" w:hAnsi="Times New Roman" w:cs="Times New Roman"/>
          <w:color w:val="000000"/>
          <w:sz w:val="26"/>
          <w:szCs w:val="26"/>
        </w:rPr>
        <w:t>–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</w:t>
      </w:r>
      <w:r w:rsidRPr="0024728F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2 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лицо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– du -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st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3 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лицо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 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er</w:t>
      </w:r>
      <w:proofErr w:type="spell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sie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-t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es</w:t>
      </w:r>
      <w:proofErr w:type="spellEnd"/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  <w:lang w:val="en-US"/>
        </w:rPr>
        <w:br/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1 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лицо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 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wir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-en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2 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лицо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 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ihr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-t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3 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</w:rPr>
        <w:t>лицо</w:t>
      </w:r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 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 -en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Arial" w:eastAsia="Times New Roman" w:hAnsi="Arial" w:cs="Arial"/>
          <w:color w:val="181818"/>
          <w:sz w:val="21"/>
          <w:szCs w:val="21"/>
          <w:lang w:val="en-US"/>
        </w:rPr>
        <w:br/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schenk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…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Mutter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ein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Buch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.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Vater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schenk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…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Mutter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Blumen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Wir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spiel… und sing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… .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Was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schenk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… du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deiner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Mutter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zum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Neujahr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?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bekomm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…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viele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Geschenke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Pr="00205BD1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205BD1">
        <w:rPr>
          <w:rFonts w:ascii="Arial" w:eastAsia="Times New Roman" w:hAnsi="Arial" w:cs="Arial"/>
          <w:color w:val="181818"/>
          <w:sz w:val="21"/>
          <w:szCs w:val="21"/>
          <w:lang w:val="en-US"/>
        </w:rPr>
        <w:br/>
      </w:r>
    </w:p>
    <w:p w:rsidR="007360A3" w:rsidRPr="00205BD1" w:rsidRDefault="007360A3" w:rsidP="007360A3">
      <w:pPr>
        <w:shd w:val="clear" w:color="auto" w:fill="FFFFFF"/>
        <w:spacing w:after="0" w:line="210" w:lineRule="atLeast"/>
        <w:jc w:val="center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/>
        </w:rPr>
        <w:t>1 </w:t>
      </w:r>
      <w:r w:rsidRPr="00205BD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вариант</w:t>
      </w:r>
      <w:r w:rsidRPr="00205BD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Du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lern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… in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der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Schule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Die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Eltern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</w:t>
      </w:r>
      <w:r w:rsidRPr="00205BD1">
        <w:rPr>
          <w:rFonts w:ascii="Verdana" w:eastAsia="Times New Roman" w:hAnsi="Verdana" w:cs="Arial"/>
          <w:color w:val="000000"/>
          <w:sz w:val="16"/>
          <w:szCs w:val="16"/>
          <w:shd w:val="clear" w:color="auto" w:fill="ECEDF3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ör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…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Musik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Im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Sommer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turn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…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Ihr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tanz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… in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Diskothek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.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Am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Abend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koch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… die Mutter.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Wir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sing…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gern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.</w:t>
      </w:r>
    </w:p>
    <w:p w:rsidR="007360A3" w:rsidRPr="00205BD1" w:rsidRDefault="007360A3" w:rsidP="007360A3">
      <w:pPr>
        <w:shd w:val="clear" w:color="auto" w:fill="FFFFFF"/>
        <w:spacing w:after="0" w:line="210" w:lineRule="atLeast"/>
        <w:jc w:val="center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gramStart"/>
      <w:r w:rsidRPr="00205BD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/>
        </w:rPr>
        <w:t>2 </w:t>
      </w:r>
      <w:r w:rsidRPr="00205BD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вариант</w:t>
      </w:r>
      <w:r w:rsidRPr="00205BD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Der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Vater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turn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…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gern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Am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Abend</w:t>
      </w:r>
      <w:proofErr w:type="spellEnd"/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</w:t>
      </w:r>
      <w:r w:rsidRPr="00205BD1">
        <w:rPr>
          <w:rFonts w:ascii="Verdana" w:eastAsia="Times New Roman" w:hAnsi="Verdana" w:cs="Arial"/>
          <w:color w:val="000000"/>
          <w:sz w:val="16"/>
          <w:szCs w:val="16"/>
          <w:shd w:val="clear" w:color="auto" w:fill="ECEDF3"/>
          <w:lang w:val="en-US"/>
        </w:rPr>
        <w:t> 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ör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…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ich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Musik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Wir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koch</w:t>
      </w:r>
      <w:proofErr w:type="spellEnd"/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..</w:t>
      </w:r>
      <w:proofErr w:type="gram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Suppe</w:t>
      </w:r>
      <w:proofErr w:type="spellEnd"/>
      <w:r w:rsidRPr="00205BD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proofErr w:type="gramEnd"/>
    </w:p>
    <w:p w:rsidR="007360A3" w:rsidRPr="00205BD1" w:rsidRDefault="007360A3" w:rsidP="007360A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81818"/>
          <w:sz w:val="21"/>
          <w:szCs w:val="21"/>
          <w:lang w:val="en-US"/>
        </w:rPr>
      </w:pPr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In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Schule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sing… du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gern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. </w:t>
      </w:r>
      <w:proofErr w:type="spellStart"/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Ihr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lern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…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gern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.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Im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</w:t>
      </w:r>
      <w:proofErr w:type="spell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Sommer</w:t>
      </w:r>
      <w:proofErr w:type="spell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bad… </w:t>
      </w:r>
      <w:proofErr w:type="gramStart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>die</w:t>
      </w:r>
      <w:proofErr w:type="gramEnd"/>
      <w:r w:rsidRPr="00205BD1">
        <w:rPr>
          <w:rFonts w:ascii="Times New Roman" w:eastAsia="Times New Roman" w:hAnsi="Times New Roman" w:cs="Times New Roman"/>
          <w:color w:val="181818"/>
          <w:sz w:val="26"/>
          <w:szCs w:val="26"/>
          <w:lang w:val="en-US"/>
        </w:rPr>
        <w:t xml:space="preserve"> Kinder.</w:t>
      </w:r>
    </w:p>
    <w:p w:rsidR="007360A3" w:rsidRDefault="007360A3" w:rsidP="007360A3">
      <w:pPr>
        <w:rPr>
          <w:lang w:val="en-US"/>
        </w:rPr>
      </w:pPr>
    </w:p>
    <w:p w:rsidR="007360A3" w:rsidRPr="007360A3" w:rsidRDefault="007360A3" w:rsidP="00270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7360A3" w:rsidRPr="007360A3" w:rsidRDefault="007360A3" w:rsidP="00270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7360A3" w:rsidRPr="007360A3" w:rsidRDefault="007360A3" w:rsidP="00270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7360A3" w:rsidRPr="007360A3" w:rsidRDefault="007360A3" w:rsidP="00270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7360A3" w:rsidRPr="007360A3" w:rsidRDefault="007360A3" w:rsidP="00270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7360A3" w:rsidRPr="007360A3" w:rsidRDefault="007360A3" w:rsidP="00270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7360A3" w:rsidRPr="007360A3" w:rsidRDefault="007360A3" w:rsidP="00270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7360A3" w:rsidRPr="007360A3" w:rsidRDefault="007360A3" w:rsidP="00270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</w:p>
    <w:p w:rsidR="00270968" w:rsidRPr="003E72BF" w:rsidRDefault="00270968" w:rsidP="00270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E72BF">
        <w:rPr>
          <w:rFonts w:ascii="Times New Roman" w:eastAsia="Times New Roman" w:hAnsi="Times New Roman" w:cs="Times New Roman"/>
          <w:bCs/>
          <w:color w:val="000000"/>
          <w:lang w:eastAsia="ru-RU"/>
        </w:rPr>
        <w:t>Перечень учебно-методического обеспечения</w:t>
      </w:r>
    </w:p>
    <w:p w:rsidR="007360A3" w:rsidRPr="003E72BF" w:rsidRDefault="003E72BF" w:rsidP="007360A3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10" w:lineRule="atLeast"/>
        <w:ind w:left="0"/>
        <w:rPr>
          <w:color w:val="181818"/>
          <w:sz w:val="22"/>
          <w:szCs w:val="22"/>
        </w:rPr>
      </w:pPr>
      <w:r w:rsidRPr="003E72BF">
        <w:rPr>
          <w:color w:val="181818"/>
          <w:sz w:val="22"/>
          <w:szCs w:val="22"/>
        </w:rPr>
        <w:t>Учебник.</w:t>
      </w:r>
      <w:r w:rsidR="007360A3">
        <w:rPr>
          <w:color w:val="181818"/>
          <w:sz w:val="22"/>
          <w:szCs w:val="22"/>
        </w:rPr>
        <w:t>5</w:t>
      </w:r>
      <w:r w:rsidR="00110616">
        <w:rPr>
          <w:color w:val="181818"/>
          <w:sz w:val="22"/>
          <w:szCs w:val="22"/>
        </w:rPr>
        <w:t xml:space="preserve">-9 </w:t>
      </w:r>
      <w:proofErr w:type="gramStart"/>
      <w:r w:rsidR="00110616">
        <w:rPr>
          <w:color w:val="181818"/>
          <w:sz w:val="22"/>
          <w:szCs w:val="22"/>
        </w:rPr>
        <w:t>к</w:t>
      </w:r>
      <w:proofErr w:type="gramEnd"/>
      <w:r w:rsidR="007360A3">
        <w:rPr>
          <w:color w:val="181818"/>
          <w:sz w:val="22"/>
          <w:szCs w:val="22"/>
        </w:rPr>
        <w:t>,</w:t>
      </w:r>
    </w:p>
    <w:p w:rsidR="00270968" w:rsidRPr="00270968" w:rsidRDefault="00270968" w:rsidP="007360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566B6A" w:rsidRDefault="00566B6A"/>
    <w:sectPr w:rsidR="00566B6A" w:rsidSect="00EE5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D13DF"/>
    <w:multiLevelType w:val="multilevel"/>
    <w:tmpl w:val="1044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C1DB6"/>
    <w:multiLevelType w:val="multilevel"/>
    <w:tmpl w:val="EB1E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87D2A"/>
    <w:multiLevelType w:val="multilevel"/>
    <w:tmpl w:val="249A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350F64"/>
    <w:multiLevelType w:val="multilevel"/>
    <w:tmpl w:val="3222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7A0201"/>
    <w:multiLevelType w:val="multilevel"/>
    <w:tmpl w:val="015A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CA3600"/>
    <w:multiLevelType w:val="hybridMultilevel"/>
    <w:tmpl w:val="7A28F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F4715"/>
    <w:rsid w:val="00033001"/>
    <w:rsid w:val="000E1B72"/>
    <w:rsid w:val="00110616"/>
    <w:rsid w:val="00270968"/>
    <w:rsid w:val="00313F93"/>
    <w:rsid w:val="003E72BF"/>
    <w:rsid w:val="004F4715"/>
    <w:rsid w:val="005038F6"/>
    <w:rsid w:val="00566B6A"/>
    <w:rsid w:val="007360A3"/>
    <w:rsid w:val="0094794E"/>
    <w:rsid w:val="0096041A"/>
    <w:rsid w:val="00AC5AAA"/>
    <w:rsid w:val="00C26E34"/>
    <w:rsid w:val="00DB1328"/>
    <w:rsid w:val="00DF4689"/>
    <w:rsid w:val="00EB7DB7"/>
    <w:rsid w:val="00EE5440"/>
    <w:rsid w:val="00FA5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AAA"/>
  </w:style>
  <w:style w:type="paragraph" w:styleId="2">
    <w:name w:val="heading 2"/>
    <w:basedOn w:val="a"/>
    <w:next w:val="a"/>
    <w:link w:val="20"/>
    <w:uiPriority w:val="9"/>
    <w:unhideWhenUsed/>
    <w:qFormat/>
    <w:rsid w:val="00947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7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6041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E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E72B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360A3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7360A3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47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7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604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E72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ia.ru/text/category/orfografiya/" TargetMode="External"/><Relationship Id="rId13" Type="http://schemas.openxmlformats.org/officeDocument/2006/relationships/hyperlink" Target="https://pandia.ru/text/category/affiks/" TargetMode="External"/><Relationship Id="rId18" Type="http://schemas.openxmlformats.org/officeDocument/2006/relationships/hyperlink" Target="https://pandia.ru/text/category/turisticheskie_poezdki/" TargetMode="Externa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hyperlink" Target="https://pandia.ru/text/category/fonetika/" TargetMode="External"/><Relationship Id="rId12" Type="http://schemas.openxmlformats.org/officeDocument/2006/relationships/hyperlink" Target="https://pandia.ru/text/category/slovoobrazovanie/" TargetMode="External"/><Relationship Id="rId17" Type="http://schemas.openxmlformats.org/officeDocument/2006/relationships/hyperlink" Target="https://pandia.ru/text/category/adres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ndia.ru/text/category/kulmztura_rech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andia.ru/text/category/rabochie_programmi_po_nemetckomu_yaziku/" TargetMode="External"/><Relationship Id="rId11" Type="http://schemas.openxmlformats.org/officeDocument/2006/relationships/hyperlink" Target="https://pandia.ru/text/category/vzaimoponimani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ia.ru/text/category/mestoimeniya/" TargetMode="External"/><Relationship Id="rId10" Type="http://schemas.openxmlformats.org/officeDocument/2006/relationships/hyperlink" Target="https://pandia.ru/text/category/informatcionnie_tehnologii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ndia.ru/text/category/mezhkulmzturnie_kommunikatcii/" TargetMode="External"/><Relationship Id="rId14" Type="http://schemas.openxmlformats.org/officeDocument/2006/relationships/hyperlink" Target="https://pandia.ru/text/category/artiklm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04655-0EA3-4EA2-A41A-3DB55797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2022-01-26T19:10:00Z</dcterms:created>
  <dcterms:modified xsi:type="dcterms:W3CDTF">2022-02-03T13:21:00Z</dcterms:modified>
</cp:coreProperties>
</file>