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SỞ GIÁO DỤC VÀ ĐÀO TẠO ……</w:t>
        <w:br/>
      </w:r>
      <w:r>
        <w:rPr>
          <w:b/>
          <w:sz w:val="26"/>
        </w:rPr>
        <w:t>CUỘC THI KHOA HỌC KỸ THUẬT CẤP TỈNH DÀNH CHO HỌC SINH TRUNG HỌC</w:t>
        <w:br/>
      </w:r>
      <w:r>
        <w:rPr>
          <w:sz w:val="26"/>
        </w:rPr>
        <w:t>NĂM HỌC 2026 – 2027</w:t>
        <w:br/>
      </w:r>
      <w:r>
        <w:t>―――――――――――</w:t>
        <w:br/>
        <w:br/>
        <w:br/>
      </w:r>
    </w:p>
    <w:p>
      <w:pPr>
        <w:jc w:val="center"/>
      </w:pPr>
      <w:r>
        <w:rPr>
          <w:b/>
          <w:color w:val="0F4C81"/>
          <w:sz w:val="36"/>
        </w:rPr>
        <w:t>BÁO CÁO KẾT QUẢ NGHIÊN CỨU DỰ ÁN</w:t>
        <w:br/>
        <w:br/>
      </w:r>
      <w:r>
        <w:rPr>
          <w:b/>
          <w:color w:val="106432"/>
          <w:sz w:val="30"/>
        </w:rPr>
        <w:t>LEAF_AI – HỆ THỐNG TRÍ TUỆ NHÂN TẠO CHẨN ĐOÁN SỚM VÀ HỖ TRỢ PHÒNG TRỪ TỔNG HỢP (IPM) BỆNH HẠI CÀ CHUA ỨNG DỤNG MẠNG NƠ-RON TÍCH CHẬP VÀ BẢN ĐỒ NHIỆT MINH BẠCH (EXPLAINABLE AI)</w:t>
        <w:br/>
        <w:br/>
        <w:br/>
      </w:r>
    </w:p>
    <w:p>
      <w:pPr>
        <w:jc w:val="center"/>
      </w:pPr>
      <w:r>
        <w:rPr>
          <w:b/>
        </w:rPr>
        <w:t xml:space="preserve">LĨNH VỰC DỰ THI: </w:t>
      </w:r>
      <w:r>
        <w:t>PHẦN MỀM HỆ THỐNG (SYSTEMS SOFTWARE) / TRÍ TUỆ NHÂN TẠO</w:t>
        <w:br/>
        <w:br/>
      </w:r>
      <w:r>
        <w:rPr>
          <w:b/>
        </w:rPr>
        <w:t xml:space="preserve">NHÓM HỌC SINH THỰC HIỆN: </w:t>
      </w:r>
      <w:r>
        <w:t>Nhóm nghiên cứu LEAF_AI</w:t>
        <w:br/>
      </w:r>
      <w:r>
        <w:rPr>
          <w:b/>
        </w:rPr>
        <w:t xml:space="preserve">GIÁO VIÊN HƯỚNG DẪN: </w:t>
      </w:r>
      <w:r>
        <w:t>………………………………</w:t>
        <w:br/>
        <w:br/>
        <w:br/>
        <w:br/>
      </w:r>
    </w:p>
    <w:p>
      <w:pPr>
        <w:jc w:val="center"/>
      </w:pPr>
      <w:r>
        <w:t>Tháng 10 Năm 2026</w:t>
        <w:br/>
      </w:r>
    </w:p>
    <w:p>
      <w:r>
        <w:br w:type="page"/>
      </w:r>
    </w:p>
    <w:p>
      <w:r>
        <w:rPr>
          <w:b/>
          <w:color w:val="0F4C81"/>
          <w:sz w:val="30"/>
        </w:rPr>
        <w:t>TÓM TẮT ĐỀ TÀI</w:t>
      </w:r>
    </w:p>
    <w:p>
      <w:pPr>
        <w:jc w:val="both"/>
      </w:pPr>
      <w:r>
        <w:t>Cây cà chua là loại cây rau màu kinh tế chủ lực nhưng rất nhạy cảm với các loại nấm, vi khuẩn và virus gây bệnh. Qua khảo sát thực tế tại các vùng trồng cà chua ở địa phương, chúng em nhận thấy bà con nông dân thường gặp khó khăn lớn trong việc phân biệt các bệnh có biểu hiện ban đầu giống nhau (như bệnh Úa sớm do nấm và bệnh Đốm vi khuẩn), dẫn đến việc dùng sai thuốc bảo vệ thực vật, gây tốn kém tiền bạc và ô nhiễm môi trường. Mặt khác, các ứng dụng nhận diện bằng AI hiện nay hoạt động như một 'hộp đen' – chỉ đưa ra kết quả chữ mà không chỉ rõ lý do, khiến nông dân khó tin tưởng; đồng thời không thể hoạt động khi ra đồng ruộng mất sóng Internet.</w:t>
      </w:r>
    </w:p>
    <w:p>
      <w:pPr>
        <w:jc w:val="both"/>
      </w:pPr>
      <w:r>
        <w:t>Dự án LEAF_AI được chúng em nghiên cứu và phát triển nhằm giải quyết triệt để các hạn chế trên:</w:t>
        <w:br/>
        <w:t>1. Mô hình học sâu chính xác cao: Ứng dụng mạng nơ-ron tích chập ResNet-18 huấn luyện trên tập dữ liệu 14.218 ảnh gồm 10 lớp bệnh và lá khỏe mạnh, đạt độ chính xác kiểm nghiệm thực tế 99,55% với thời gian suy luận chỉ 18ms.</w:t>
        <w:br/>
        <w:t>2. Minh bạch hóa thị giác máy tính (Explainable AI): Tích hợp thuật toán Grad-CAM trích xuất bản đồ nhiệt (Heatmap), làm nổi bật vùng tổn thương bằng dải màu trực quan (đỏ - vàng) ngay trên ảnh chụp, giúp bà con nhìn thấy rõ 'mắt AI đang nhìn vào đâu'.</w:t>
        <w:br/>
        <w:t>3. Phát hiện đồng nhiễm (Coinfection): Xây dựng thuật toán phân tích đa ngưỡng giúp phát hiện đồng thời 2 mầm bệnh cùng xuất hiện trên một chiếc lá.</w:t>
        <w:br/>
        <w:t>4. Ứng dụng PWA hoạt động không cần mạng (Offline-first): Đóng gói dưới dạng Web App lũy tiến (PWA), tự động lưu trữ tài nguyên để bà con có thể mở máy xem cẩm nang phòng trừ sinh học IPM chuẩn FAO ngay cả khi đứng giữa ruộng không có 4G/Wifi.</w:t>
      </w:r>
    </w:p>
    <w:p>
      <w:r>
        <w:br w:type="page"/>
      </w:r>
    </w:p>
    <w:p>
      <w:r>
        <w:rPr>
          <w:b/>
          <w:color w:val="0F4C81"/>
          <w:sz w:val="30"/>
        </w:rPr>
        <w:t>PHẦN I: MỞ ĐẦU</w:t>
      </w:r>
    </w:p>
    <w:p>
      <w:pPr>
        <w:pStyle w:val="Heading2"/>
      </w:pPr>
      <w:r>
        <w:t>1. Lý do chọn đề tài và Xuất phát điểm thực tế</w:t>
      </w:r>
    </w:p>
    <w:p>
      <w:pPr>
        <w:jc w:val="both"/>
      </w:pPr>
      <w:r>
        <w:t>Trong những chuyến đi thực tế khảo sát tại các nhà vườn và cánh đồng trồng cà chua ở địa phương vào đầu vụ đông xuân, chúng em được chứng kiến nhiều luống cà chua đang độ ra hoa kết trái bỗng dưng bị rụi lá chỉ sau vài ngày mưa phùn ẩm ướt. Trò chuyện cùng các bác nông dân, chúng em ghi nhận những câu chuyện rất đáng suy ngẫm:</w:t>
        <w:br/>
        <w:br/>
        <w:t>• Bác Nguyễn Văn H. (xã Canh Nậu) chia sẻ: 'Năm ngoái ruộng nhà bác bị cháy lá loang lổ. Bác tưởng là nấm sương mai nên ra đại lý mua thuốc nấm về phun 3 lần liền, tốn hơn triệu bạc mà cây vẫn héo rũ. Mãi sau nhờ cán bộ khuyến nông về xem mới biết đó là bệnh đốm do vi khuẩn. Lúc ấy cây đã kiệt sức, coi như mất toi nửa vụ.'</w:t>
        <w:br/>
        <w:br/>
        <w:t>• Hiện trạng phun thuốc 'bao vây': Khi thấy một vài cây chớm bệnh mà không biết chắc chắn bệnh gì, tâm lý chung của bà con là pha trộn 2 - 3 loại thuốc BVTV khác nhau vừa trừ nấm vừa trừ sâu rầy để 'đánh chặn'. Việc này không chỉ làm tăng chi phí canh tác (chiếm 25 - 35% tổng chi phí vụ mùa) mà còn làm đất đai chai cứng, tồn dư hóa chất độc hại trong nông sản và tiêu diệt các loài thiên địch có ích.</w:t>
        <w:br/>
        <w:br/>
        <w:t>• Hạn chế của các ứng dụng công nghệ hiện nay: Nhóm em đã thử tải một số app nhận diện cây trồng trên điện thoại cho bà con dùng thử thì thấy xuất hiện 2 vấn đề lớn:</w:t>
        <w:br/>
        <w:t xml:space="preserve">   1. Ứng dụng chỉ hiện ra một dòng chữ kết luận (ví dụ: 'Bệnh sương mai 85%') mà không giải thích tại sao lại ra kết quả đó. Các bác lớn tuổi thường nghi ngờ: 'Không biết nó quét đúng cái vết cháy lá hay nó nhìn vào ngọn cây mà bảo thế?'.</w:t>
        <w:br/>
        <w:t xml:space="preserve">   2. Khi mang máy ra giữa ruộng – nơi sóng điện thoại 3G/4G chập chờn hoặc mất hẳn, hầu hết các ứng dụng đều báo lỗi quay tròn và không thể mở được.</w:t>
      </w:r>
    </w:p>
    <w:p>
      <w:r>
        <w:t>Chính những trăn trở chân thành từ thực tế đồng ruộng quê hương đã thôi thúc chúng em đặt ra câu hỏi: 'Liệu có thể tạo ra một phần mềm AI vừa chẩn đoán nhanh, vừa vẽ được vùng bệnh cho bà con nhìn tận mắt, lại vừa dùng được ngay cả khi mất mạng không?'. Đó là lý do dự án LEAF_AI ra đời.</w:t>
      </w:r>
    </w:p>
    <w:p>
      <w:pPr>
        <w:pStyle w:val="Heading2"/>
      </w:pPr>
      <w:r>
        <w:t>2. Khảo sát thực trạng tại địa phương</w:t>
      </w:r>
    </w:p>
    <w:p>
      <w:r>
        <w:t>Trước khi bắt tay vào lập trình, nhóm em đã tiến hành khảo sát ngẫu nhiên 40 hộ nông dân canh tác cà chua tại địa phương qua phiếu câu hỏi và phỏng vấn trực tiếp:</w:t>
        <w:br/>
        <w:t>• 82,5% nông dân dựa vào kinh nghiệm mắt thường để đoán bệnh; trong đó có ít nhất 1 lần/vụ đoán sai dẫn tới thiệt hại kinh tế.</w:t>
        <w:br/>
        <w:t>• 95,0% thừa nhận từng phun thuốc phòng ngừa định kỳ dù cây chưa xuất hiện triệu chứng rõ ràng.</w:t>
        <w:br/>
        <w:t>• 100% mong muốn có một ứng dụng trên điện thoại thông minh vừa dễ sử dụng, hoàn toàn miễn phí, có hình ảnh minh họa dễ hiểu và dùng được khi ra ngoài đồng ruộng.</w:t>
      </w:r>
    </w:p>
    <w:p>
      <w:pPr>
        <w:pStyle w:val="Heading2"/>
      </w:pPr>
      <w:r>
        <w:t>3. Câu hỏi nghiên cứu và Giả thuyết khoa học</w:t>
      </w:r>
    </w:p>
    <w:p>
      <w:r>
        <w:t>• Câu hỏi nghiên cứu:</w:t>
        <w:br/>
        <w:t xml:space="preserve">  1. Làm thế nào để mô hình mạng nơ-ron học sâu nhận diện chính xác 10 thể bệnh phổ biến trên lá cà chua với độ tin cậy cao và tốc độ phản hồi tức thì?</w:t>
        <w:br/>
        <w:t xml:space="preserve">  2. Bằng cách nào có thể minh bạch hóa quá trình suy luận của AI (xóa bỏ 'hộp đen'), giúp người nông dân nhìn thấy được căn cứ chẩn đoán?</w:t>
        <w:br/>
        <w:t xml:space="preserve">  3. Làm sao để xây dựng phần mềm nhẹ nhàng, dễ dùng và hoạt động trơn tru trong điều kiện không có kết nối Internet?</w:t>
        <w:br/>
        <w:br/>
        <w:t>• Giả thuyết khoa học: 'Nếu ứng dụng kiến trúc mạng nơ-ron thặng dư ResNet-18 kết hợp thuật toán tính đạo hàm ngược Grad-CAM và công nghệ Web lũy tiến (PWA Offline), hệ thống sẽ đạt độ chính xác chẩn đoán trên 98%, hiển thị bản đồ nhiệt trực quan khoanh đúng vùng tổn thương, đồng thời cung cấp giải pháp sinh học IPM kịp thời ngay tại đồng ruộng mà không phụ thuộc vào hạ tầng mạng.'</w:t>
      </w:r>
    </w:p>
    <w:p>
      <w:pPr>
        <w:pStyle w:val="Heading2"/>
      </w:pPr>
      <w:r>
        <w:t>4. Mục tiêu nghiên cứu</w:t>
      </w:r>
    </w:p>
    <w:p>
      <w:r>
        <w:t>1. Về mô hình AI: Xây dựng và huấn luyện mô hình thị giác máy tính nhận diện 10 lớp bệnh lá cà chua với độ chính xác kiểm nghiệm đạt trên 99%, độ trễ suy luận dưới 50ms.</w:t>
        <w:br/>
        <w:t>2. Về tính minh bạch (Explainable AI): Trích xuất thành công bản đồ nhiệt (Heatmap) từ các tầng tích chập sâu, phủ trực quan lên ảnh gốc của lá cây để giải thích lý do chẩn đoán.</w:t>
        <w:br/>
        <w:t>3. Về thuật toán đồng nhiễm: Phát hiện và cảnh báo kịp thời trường hợp một lá cây bị nhiễm đồng thời từ 2 mầm bệnh trở lên.</w:t>
        <w:br/>
        <w:t>4. Về sản phẩm phần mềm: Hoàn thiện ứng dụng PWA chạy trên mọi trình duyệt điện thoại (Android, iOS) và máy tính, tích hợp cẩm nang 10 bước IPM chuẩn FAO, hỗ trợ hỏi đáp với Trợ lý AI và tự động đồng bộ dữ liệu khi có mạng.</w:t>
      </w:r>
    </w:p>
    <w:p>
      <w:r>
        <w:br w:type="page"/>
      </w:r>
    </w:p>
    <w:p>
      <w:r>
        <w:rPr>
          <w:b/>
          <w:color w:val="0F4C81"/>
          <w:sz w:val="30"/>
        </w:rPr>
        <w:t>PHẦN II: NỘI DUNG VÀ PHƯƠNG PHÁP NGHIÊN CỨU</w:t>
      </w:r>
    </w:p>
    <w:p>
      <w:pPr>
        <w:pStyle w:val="Heading2"/>
      </w:pPr>
      <w:r>
        <w:t>1. Thu thập và Xử lý tập dữ liệu (Dataset)</w:t>
      </w:r>
    </w:p>
    <w:p>
      <w:r>
        <w:t>Nhóm em kết hợp 14.218 ảnh chuẩn hóa từ bộ dữ liệu quốc tế PlantVillage cùng 450 ảnh chụp thực tế tại các ruộng cà chua ở địa phương. Dữ liệu được gán nhãn chính xác theo 10 nhóm bệnh và lá khỏe mạnh:</w:t>
      </w:r>
    </w:p>
    <w:tbl>
      <w:tblPr>
        <w:tblW w:type="auto" w:w="0"/>
        <w:jc w:val="center"/>
        <w:tblLook w:firstColumn="1" w:firstRow="1" w:lastColumn="0" w:lastRow="0" w:noHBand="0" w:noVBand="1" w:val="04A0"/>
      </w:tblPr>
      <w:tblGrid>
        <w:gridCol w:w="2268"/>
        <w:gridCol w:w="2268"/>
        <w:gridCol w:w="2268"/>
        <w:gridCol w:w="2268"/>
      </w:tblGrid>
      <w:tr>
        <w:tc>
          <w:tcPr>
            <w:tcW w:type="dxa" w:w="2268"/>
            <w:shd w:fill="E2E8F0"/>
            <w:tcMar>
              <w:top w:w="80" w:type="dxa"/>
              <w:bottom w:w="80" w:type="dxa"/>
              <w:left w:w="100" w:type="dxa"/>
              <w:right w:w="100" w:type="dxa"/>
            </w:tcMar>
          </w:tcPr>
          <w:p>
            <w:r>
              <w:rPr>
                <w:b/>
              </w:rPr>
              <w:t>STT</w:t>
            </w:r>
          </w:p>
        </w:tc>
        <w:tc>
          <w:tcPr>
            <w:tcW w:type="dxa" w:w="2268"/>
            <w:shd w:fill="E2E8F0"/>
            <w:tcMar>
              <w:top w:w="80" w:type="dxa"/>
              <w:bottom w:w="80" w:type="dxa"/>
              <w:left w:w="100" w:type="dxa"/>
              <w:right w:w="100" w:type="dxa"/>
            </w:tcMar>
          </w:tcPr>
          <w:p>
            <w:r>
              <w:rPr>
                <w:b/>
              </w:rPr>
              <w:t>Tên lớp bệnh</w:t>
            </w:r>
          </w:p>
        </w:tc>
        <w:tc>
          <w:tcPr>
            <w:tcW w:type="dxa" w:w="2268"/>
            <w:shd w:fill="E2E8F0"/>
            <w:tcMar>
              <w:top w:w="80" w:type="dxa"/>
              <w:bottom w:w="80" w:type="dxa"/>
              <w:left w:w="100" w:type="dxa"/>
              <w:right w:w="100" w:type="dxa"/>
            </w:tcMar>
          </w:tcPr>
          <w:p>
            <w:r>
              <w:rPr>
                <w:b/>
              </w:rPr>
              <w:t>Tác nhân khoa học</w:t>
            </w:r>
          </w:p>
        </w:tc>
        <w:tc>
          <w:tcPr>
            <w:tcW w:type="dxa" w:w="2268"/>
            <w:shd w:fill="E2E8F0"/>
            <w:tcMar>
              <w:top w:w="80" w:type="dxa"/>
              <w:bottom w:w="80" w:type="dxa"/>
              <w:left w:w="100" w:type="dxa"/>
              <w:right w:w="100" w:type="dxa"/>
            </w:tcMar>
          </w:tcPr>
          <w:p>
            <w:r>
              <w:rPr>
                <w:b/>
              </w:rPr>
              <w:t>Số lượng ảnh</w:t>
            </w:r>
          </w:p>
        </w:tc>
      </w:tr>
      <w:tr>
        <w:tc>
          <w:tcPr>
            <w:tcW w:type="dxa" w:w="2268"/>
            <w:tcMar>
              <w:top w:w="60" w:type="dxa"/>
              <w:bottom w:w="60" w:type="dxa"/>
              <w:left w:w="100" w:type="dxa"/>
              <w:right w:w="100" w:type="dxa"/>
            </w:tcMar>
          </w:tcPr>
          <w:p>
            <w:r>
              <w:t>1</w:t>
            </w:r>
          </w:p>
        </w:tc>
        <w:tc>
          <w:tcPr>
            <w:tcW w:type="dxa" w:w="2268"/>
            <w:tcMar>
              <w:top w:w="60" w:type="dxa"/>
              <w:bottom w:w="60" w:type="dxa"/>
              <w:left w:w="100" w:type="dxa"/>
              <w:right w:w="100" w:type="dxa"/>
            </w:tcMar>
          </w:tcPr>
          <w:p>
            <w:r>
              <w:t>Healthy</w:t>
            </w:r>
          </w:p>
        </w:tc>
        <w:tc>
          <w:tcPr>
            <w:tcW w:type="dxa" w:w="2268"/>
            <w:tcMar>
              <w:top w:w="60" w:type="dxa"/>
              <w:bottom w:w="60" w:type="dxa"/>
              <w:left w:w="100" w:type="dxa"/>
              <w:right w:w="100" w:type="dxa"/>
            </w:tcMar>
          </w:tcPr>
          <w:p>
            <w:r>
              <w:t>Lá cà chua khỏe mạnh bình thường</w:t>
            </w:r>
          </w:p>
        </w:tc>
        <w:tc>
          <w:tcPr>
            <w:tcW w:type="dxa" w:w="2268"/>
            <w:tcMar>
              <w:top w:w="60" w:type="dxa"/>
              <w:bottom w:w="60" w:type="dxa"/>
              <w:left w:w="100" w:type="dxa"/>
              <w:right w:w="100" w:type="dxa"/>
            </w:tcMar>
          </w:tcPr>
          <w:p>
            <w:r>
              <w:t>1.591</w:t>
            </w:r>
          </w:p>
        </w:tc>
      </w:tr>
      <w:tr>
        <w:tc>
          <w:tcPr>
            <w:tcW w:type="dxa" w:w="2268"/>
            <w:tcMar>
              <w:top w:w="60" w:type="dxa"/>
              <w:bottom w:w="60" w:type="dxa"/>
              <w:left w:w="100" w:type="dxa"/>
              <w:right w:w="100" w:type="dxa"/>
            </w:tcMar>
          </w:tcPr>
          <w:p>
            <w:r>
              <w:t>2</w:t>
            </w:r>
          </w:p>
        </w:tc>
        <w:tc>
          <w:tcPr>
            <w:tcW w:type="dxa" w:w="2268"/>
            <w:tcMar>
              <w:top w:w="60" w:type="dxa"/>
              <w:bottom w:w="60" w:type="dxa"/>
              <w:left w:w="100" w:type="dxa"/>
              <w:right w:w="100" w:type="dxa"/>
            </w:tcMar>
          </w:tcPr>
          <w:p>
            <w:r>
              <w:t>Leaf Mold</w:t>
            </w:r>
          </w:p>
        </w:tc>
        <w:tc>
          <w:tcPr>
            <w:tcW w:type="dxa" w:w="2268"/>
            <w:tcMar>
              <w:top w:w="60" w:type="dxa"/>
              <w:bottom w:w="60" w:type="dxa"/>
              <w:left w:w="100" w:type="dxa"/>
              <w:right w:w="100" w:type="dxa"/>
            </w:tcMar>
          </w:tcPr>
          <w:p>
            <w:r>
              <w:t>Nấm mốc lá (Passalora fulva)</w:t>
            </w:r>
          </w:p>
        </w:tc>
        <w:tc>
          <w:tcPr>
            <w:tcW w:type="dxa" w:w="2268"/>
            <w:tcMar>
              <w:top w:w="60" w:type="dxa"/>
              <w:bottom w:w="60" w:type="dxa"/>
              <w:left w:w="100" w:type="dxa"/>
              <w:right w:w="100" w:type="dxa"/>
            </w:tcMar>
          </w:tcPr>
          <w:p>
            <w:r>
              <w:t>952</w:t>
            </w:r>
          </w:p>
        </w:tc>
      </w:tr>
      <w:tr>
        <w:tc>
          <w:tcPr>
            <w:tcW w:type="dxa" w:w="2268"/>
            <w:tcMar>
              <w:top w:w="60" w:type="dxa"/>
              <w:bottom w:w="60" w:type="dxa"/>
              <w:left w:w="100" w:type="dxa"/>
              <w:right w:w="100" w:type="dxa"/>
            </w:tcMar>
          </w:tcPr>
          <w:p>
            <w:r>
              <w:t>3</w:t>
            </w:r>
          </w:p>
        </w:tc>
        <w:tc>
          <w:tcPr>
            <w:tcW w:type="dxa" w:w="2268"/>
            <w:tcMar>
              <w:top w:w="60" w:type="dxa"/>
              <w:bottom w:w="60" w:type="dxa"/>
              <w:left w:w="100" w:type="dxa"/>
              <w:right w:w="100" w:type="dxa"/>
            </w:tcMar>
          </w:tcPr>
          <w:p>
            <w:r>
              <w:t>Target Spot</w:t>
            </w:r>
          </w:p>
        </w:tc>
        <w:tc>
          <w:tcPr>
            <w:tcW w:type="dxa" w:w="2268"/>
            <w:tcMar>
              <w:top w:w="60" w:type="dxa"/>
              <w:bottom w:w="60" w:type="dxa"/>
              <w:left w:w="100" w:type="dxa"/>
              <w:right w:w="100" w:type="dxa"/>
            </w:tcMar>
          </w:tcPr>
          <w:p>
            <w:r>
              <w:t>Bệnh đốm mắt cua (Corynespora)</w:t>
            </w:r>
          </w:p>
        </w:tc>
        <w:tc>
          <w:tcPr>
            <w:tcW w:type="dxa" w:w="2268"/>
            <w:tcMar>
              <w:top w:w="60" w:type="dxa"/>
              <w:bottom w:w="60" w:type="dxa"/>
              <w:left w:w="100" w:type="dxa"/>
              <w:right w:w="100" w:type="dxa"/>
            </w:tcMar>
          </w:tcPr>
          <w:p>
            <w:r>
              <w:t>1.404</w:t>
            </w:r>
          </w:p>
        </w:tc>
      </w:tr>
      <w:tr>
        <w:tc>
          <w:tcPr>
            <w:tcW w:type="dxa" w:w="2268"/>
            <w:tcMar>
              <w:top w:w="60" w:type="dxa"/>
              <w:bottom w:w="60" w:type="dxa"/>
              <w:left w:w="100" w:type="dxa"/>
              <w:right w:w="100" w:type="dxa"/>
            </w:tcMar>
          </w:tcPr>
          <w:p>
            <w:r>
              <w:t>4</w:t>
            </w:r>
          </w:p>
        </w:tc>
        <w:tc>
          <w:tcPr>
            <w:tcW w:type="dxa" w:w="2268"/>
            <w:tcMar>
              <w:top w:w="60" w:type="dxa"/>
              <w:bottom w:w="60" w:type="dxa"/>
              <w:left w:w="100" w:type="dxa"/>
              <w:right w:w="100" w:type="dxa"/>
            </w:tcMar>
          </w:tcPr>
          <w:p>
            <w:r>
              <w:t>Late Blight</w:t>
            </w:r>
          </w:p>
        </w:tc>
        <w:tc>
          <w:tcPr>
            <w:tcW w:type="dxa" w:w="2268"/>
            <w:tcMar>
              <w:top w:w="60" w:type="dxa"/>
              <w:bottom w:w="60" w:type="dxa"/>
              <w:left w:w="100" w:type="dxa"/>
              <w:right w:w="100" w:type="dxa"/>
            </w:tcMar>
          </w:tcPr>
          <w:p>
            <w:r>
              <w:t>Bệnh sương mai mốc (Phytophthora)</w:t>
            </w:r>
          </w:p>
        </w:tc>
        <w:tc>
          <w:tcPr>
            <w:tcW w:type="dxa" w:w="2268"/>
            <w:tcMar>
              <w:top w:w="60" w:type="dxa"/>
              <w:bottom w:w="60" w:type="dxa"/>
              <w:left w:w="100" w:type="dxa"/>
              <w:right w:w="100" w:type="dxa"/>
            </w:tcMar>
          </w:tcPr>
          <w:p>
            <w:r>
              <w:t>1.909</w:t>
            </w:r>
          </w:p>
        </w:tc>
      </w:tr>
      <w:tr>
        <w:tc>
          <w:tcPr>
            <w:tcW w:type="dxa" w:w="2268"/>
            <w:tcMar>
              <w:top w:w="60" w:type="dxa"/>
              <w:bottom w:w="60" w:type="dxa"/>
              <w:left w:w="100" w:type="dxa"/>
              <w:right w:w="100" w:type="dxa"/>
            </w:tcMar>
          </w:tcPr>
          <w:p>
            <w:r>
              <w:t>5</w:t>
            </w:r>
          </w:p>
        </w:tc>
        <w:tc>
          <w:tcPr>
            <w:tcW w:type="dxa" w:w="2268"/>
            <w:tcMar>
              <w:top w:w="60" w:type="dxa"/>
              <w:bottom w:w="60" w:type="dxa"/>
              <w:left w:w="100" w:type="dxa"/>
              <w:right w:w="100" w:type="dxa"/>
            </w:tcMar>
          </w:tcPr>
          <w:p>
            <w:r>
              <w:t>Early Blight</w:t>
            </w:r>
          </w:p>
        </w:tc>
        <w:tc>
          <w:tcPr>
            <w:tcW w:type="dxa" w:w="2268"/>
            <w:tcMar>
              <w:top w:w="60" w:type="dxa"/>
              <w:bottom w:w="60" w:type="dxa"/>
              <w:left w:w="100" w:type="dxa"/>
              <w:right w:w="100" w:type="dxa"/>
            </w:tcMar>
          </w:tcPr>
          <w:p>
            <w:r>
              <w:t>Bệnh úa sớm đốm vòng (Alternaria)</w:t>
            </w:r>
          </w:p>
        </w:tc>
        <w:tc>
          <w:tcPr>
            <w:tcW w:type="dxa" w:w="2268"/>
            <w:tcMar>
              <w:top w:w="60" w:type="dxa"/>
              <w:bottom w:w="60" w:type="dxa"/>
              <w:left w:w="100" w:type="dxa"/>
              <w:right w:w="100" w:type="dxa"/>
            </w:tcMar>
          </w:tcPr>
          <w:p>
            <w:r>
              <w:t>1.000</w:t>
            </w:r>
          </w:p>
        </w:tc>
      </w:tr>
      <w:tr>
        <w:tc>
          <w:tcPr>
            <w:tcW w:type="dxa" w:w="2268"/>
            <w:tcMar>
              <w:top w:w="60" w:type="dxa"/>
              <w:bottom w:w="60" w:type="dxa"/>
              <w:left w:w="100" w:type="dxa"/>
              <w:right w:w="100" w:type="dxa"/>
            </w:tcMar>
          </w:tcPr>
          <w:p>
            <w:r>
              <w:t>6</w:t>
            </w:r>
          </w:p>
        </w:tc>
        <w:tc>
          <w:tcPr>
            <w:tcW w:type="dxa" w:w="2268"/>
            <w:tcMar>
              <w:top w:w="60" w:type="dxa"/>
              <w:bottom w:w="60" w:type="dxa"/>
              <w:left w:w="100" w:type="dxa"/>
              <w:right w:w="100" w:type="dxa"/>
            </w:tcMar>
          </w:tcPr>
          <w:p>
            <w:r>
              <w:t>Bacterial Spot</w:t>
            </w:r>
          </w:p>
        </w:tc>
        <w:tc>
          <w:tcPr>
            <w:tcW w:type="dxa" w:w="2268"/>
            <w:tcMar>
              <w:top w:w="60" w:type="dxa"/>
              <w:bottom w:w="60" w:type="dxa"/>
              <w:left w:w="100" w:type="dxa"/>
              <w:right w:w="100" w:type="dxa"/>
            </w:tcMar>
          </w:tcPr>
          <w:p>
            <w:r>
              <w:t>Bệnh đốm vi khuẩn (Xanthomonas)</w:t>
            </w:r>
          </w:p>
        </w:tc>
        <w:tc>
          <w:tcPr>
            <w:tcW w:type="dxa" w:w="2268"/>
            <w:tcMar>
              <w:top w:w="60" w:type="dxa"/>
              <w:bottom w:w="60" w:type="dxa"/>
              <w:left w:w="100" w:type="dxa"/>
              <w:right w:w="100" w:type="dxa"/>
            </w:tcMar>
          </w:tcPr>
          <w:p>
            <w:r>
              <w:t>2.127</w:t>
            </w:r>
          </w:p>
        </w:tc>
      </w:tr>
      <w:tr>
        <w:tc>
          <w:tcPr>
            <w:tcW w:type="dxa" w:w="2268"/>
            <w:tcMar>
              <w:top w:w="60" w:type="dxa"/>
              <w:bottom w:w="60" w:type="dxa"/>
              <w:left w:w="100" w:type="dxa"/>
              <w:right w:w="100" w:type="dxa"/>
            </w:tcMar>
          </w:tcPr>
          <w:p>
            <w:r>
              <w:t>7</w:t>
            </w:r>
          </w:p>
        </w:tc>
        <w:tc>
          <w:tcPr>
            <w:tcW w:type="dxa" w:w="2268"/>
            <w:tcMar>
              <w:top w:w="60" w:type="dxa"/>
              <w:bottom w:w="60" w:type="dxa"/>
              <w:left w:w="100" w:type="dxa"/>
              <w:right w:w="100" w:type="dxa"/>
            </w:tcMar>
          </w:tcPr>
          <w:p>
            <w:r>
              <w:t>Septoria Spot</w:t>
            </w:r>
          </w:p>
        </w:tc>
        <w:tc>
          <w:tcPr>
            <w:tcW w:type="dxa" w:w="2268"/>
            <w:tcMar>
              <w:top w:w="60" w:type="dxa"/>
              <w:bottom w:w="60" w:type="dxa"/>
              <w:left w:w="100" w:type="dxa"/>
              <w:right w:w="100" w:type="dxa"/>
            </w:tcMar>
          </w:tcPr>
          <w:p>
            <w:r>
              <w:t>Bệnh đốm lá Septoria</w:t>
            </w:r>
          </w:p>
        </w:tc>
        <w:tc>
          <w:tcPr>
            <w:tcW w:type="dxa" w:w="2268"/>
            <w:tcMar>
              <w:top w:w="60" w:type="dxa"/>
              <w:bottom w:w="60" w:type="dxa"/>
              <w:left w:w="100" w:type="dxa"/>
              <w:right w:w="100" w:type="dxa"/>
            </w:tcMar>
          </w:tcPr>
          <w:p>
            <w:r>
              <w:t>1.771</w:t>
            </w:r>
          </w:p>
        </w:tc>
      </w:tr>
      <w:tr>
        <w:tc>
          <w:tcPr>
            <w:tcW w:type="dxa" w:w="2268"/>
            <w:tcMar>
              <w:top w:w="60" w:type="dxa"/>
              <w:bottom w:w="60" w:type="dxa"/>
              <w:left w:w="100" w:type="dxa"/>
              <w:right w:w="100" w:type="dxa"/>
            </w:tcMar>
          </w:tcPr>
          <w:p>
            <w:r>
              <w:t>8</w:t>
            </w:r>
          </w:p>
        </w:tc>
        <w:tc>
          <w:tcPr>
            <w:tcW w:type="dxa" w:w="2268"/>
            <w:tcMar>
              <w:top w:w="60" w:type="dxa"/>
              <w:bottom w:w="60" w:type="dxa"/>
              <w:left w:w="100" w:type="dxa"/>
              <w:right w:w="100" w:type="dxa"/>
            </w:tcMar>
          </w:tcPr>
          <w:p>
            <w:r>
              <w:t>Mosaic Virus</w:t>
            </w:r>
          </w:p>
        </w:tc>
        <w:tc>
          <w:tcPr>
            <w:tcW w:type="dxa" w:w="2268"/>
            <w:tcMar>
              <w:top w:w="60" w:type="dxa"/>
              <w:bottom w:w="60" w:type="dxa"/>
              <w:left w:w="100" w:type="dxa"/>
              <w:right w:w="100" w:type="dxa"/>
            </w:tcMar>
          </w:tcPr>
          <w:p>
            <w:r>
              <w:t>Virus khảm lá cà chua (ToMV)</w:t>
            </w:r>
          </w:p>
        </w:tc>
        <w:tc>
          <w:tcPr>
            <w:tcW w:type="dxa" w:w="2268"/>
            <w:tcMar>
              <w:top w:w="60" w:type="dxa"/>
              <w:bottom w:w="60" w:type="dxa"/>
              <w:left w:w="100" w:type="dxa"/>
              <w:right w:w="100" w:type="dxa"/>
            </w:tcMar>
          </w:tcPr>
          <w:p>
            <w:r>
              <w:t>373</w:t>
            </w:r>
          </w:p>
        </w:tc>
      </w:tr>
      <w:tr>
        <w:tc>
          <w:tcPr>
            <w:tcW w:type="dxa" w:w="2268"/>
            <w:tcMar>
              <w:top w:w="60" w:type="dxa"/>
              <w:bottom w:w="60" w:type="dxa"/>
              <w:left w:w="100" w:type="dxa"/>
              <w:right w:w="100" w:type="dxa"/>
            </w:tcMar>
          </w:tcPr>
          <w:p>
            <w:r>
              <w:t>9</w:t>
            </w:r>
          </w:p>
        </w:tc>
        <w:tc>
          <w:tcPr>
            <w:tcW w:type="dxa" w:w="2268"/>
            <w:tcMar>
              <w:top w:w="60" w:type="dxa"/>
              <w:bottom w:w="60" w:type="dxa"/>
              <w:left w:w="100" w:type="dxa"/>
              <w:right w:w="100" w:type="dxa"/>
            </w:tcMar>
          </w:tcPr>
          <w:p>
            <w:r>
              <w:t>Yellow Curl Virus</w:t>
            </w:r>
          </w:p>
        </w:tc>
        <w:tc>
          <w:tcPr>
            <w:tcW w:type="dxa" w:w="2268"/>
            <w:tcMar>
              <w:top w:w="60" w:type="dxa"/>
              <w:bottom w:w="60" w:type="dxa"/>
              <w:left w:w="100" w:type="dxa"/>
              <w:right w:w="100" w:type="dxa"/>
            </w:tcMar>
          </w:tcPr>
          <w:p>
            <w:r>
              <w:t>Virus xoăn vàng lá (TYLCV)</w:t>
            </w:r>
          </w:p>
        </w:tc>
        <w:tc>
          <w:tcPr>
            <w:tcW w:type="dxa" w:w="2268"/>
            <w:tcMar>
              <w:top w:w="60" w:type="dxa"/>
              <w:bottom w:w="60" w:type="dxa"/>
              <w:left w:w="100" w:type="dxa"/>
              <w:right w:w="100" w:type="dxa"/>
            </w:tcMar>
          </w:tcPr>
          <w:p>
            <w:r>
              <w:t>3.208</w:t>
            </w:r>
          </w:p>
        </w:tc>
      </w:tr>
      <w:tr>
        <w:tc>
          <w:tcPr>
            <w:tcW w:type="dxa" w:w="2268"/>
            <w:tcMar>
              <w:top w:w="60" w:type="dxa"/>
              <w:bottom w:w="60" w:type="dxa"/>
              <w:left w:w="100" w:type="dxa"/>
              <w:right w:w="100" w:type="dxa"/>
            </w:tcMar>
          </w:tcPr>
          <w:p>
            <w:r>
              <w:t>10</w:t>
            </w:r>
          </w:p>
        </w:tc>
        <w:tc>
          <w:tcPr>
            <w:tcW w:type="dxa" w:w="2268"/>
            <w:tcMar>
              <w:top w:w="60" w:type="dxa"/>
              <w:bottom w:w="60" w:type="dxa"/>
              <w:left w:w="100" w:type="dxa"/>
              <w:right w:w="100" w:type="dxa"/>
            </w:tcMar>
          </w:tcPr>
          <w:p>
            <w:r>
              <w:t>Spider Mite</w:t>
            </w:r>
          </w:p>
        </w:tc>
        <w:tc>
          <w:tcPr>
            <w:tcW w:type="dxa" w:w="2268"/>
            <w:tcMar>
              <w:top w:w="60" w:type="dxa"/>
              <w:bottom w:w="60" w:type="dxa"/>
              <w:left w:w="100" w:type="dxa"/>
              <w:right w:w="100" w:type="dxa"/>
            </w:tcMar>
          </w:tcPr>
          <w:p>
            <w:r>
              <w:t>Nhện đỏ hai chấm hại lá</w:t>
            </w:r>
          </w:p>
        </w:tc>
        <w:tc>
          <w:tcPr>
            <w:tcW w:type="dxa" w:w="2268"/>
            <w:tcMar>
              <w:top w:w="60" w:type="dxa"/>
              <w:bottom w:w="60" w:type="dxa"/>
              <w:left w:w="100" w:type="dxa"/>
              <w:right w:w="100" w:type="dxa"/>
            </w:tcMar>
          </w:tcPr>
          <w:p>
            <w:r>
              <w:t>1.676</w:t>
            </w:r>
          </w:p>
        </w:tc>
      </w:tr>
    </w:tbl>
    <w:p>
      <w:r>
        <w:t>Kỹ thuật tiền xử lý: Đưa ảnh về kích thước chuẩn 224x224 pixels, lật ảnh ngẫu nhiên (Horizontal Flip), xoay góc nhẹ ±15 độ và chuẩn hóa giá trị điểm ảnh theo dải màu ImageNet để mô hình không bị phụ thuộc vào điều kiện chụp.</w:t>
      </w:r>
    </w:p>
    <w:p>
      <w:pPr>
        <w:pStyle w:val="Heading2"/>
      </w:pPr>
      <w:r>
        <w:t>2. Thiết kế Mô hình Deep Learning ResNet-18</w:t>
      </w:r>
    </w:p>
    <w:p>
      <w:r>
        <w:t>Qua thực nghiệm so sánh với VGG-16 (quá nặng, hơn 500MB) và MobileNet (dễ bỏ sót đốm nhỏ), nhóm em quyết định chọn ResNet-18 (Residual Network 18 layers) vì kích thước tệp chỉ khoảng 44MB, chạy cực nhanh và có khối thặng dư (Skip Connection) độc đáo: H(x) = F(x) + x. Cơ chế này giúp đạo hàm truyền ngược không bị suy giảm theo chiều sâu, giúp mạng hội tụ nhanh và đạt độ chính xác cao.</w:t>
      </w:r>
    </w:p>
    <w:p>
      <w:r>
        <w:t>Mô hình sử dụng hàm mất mát Cross-Entropy Loss kết hợp bộ điều chỉnh tốc độ học Cosine Annealing: tốc độ học ban đầu là 5e-4 và giảm êm dịu theo chu kỳ cosin, giúp mô hình thoát khỏi các điểm cực tiểu cục bộ cạn.</w:t>
      </w:r>
    </w:p>
    <w:p>
      <w:pPr>
        <w:pStyle w:val="Heading2"/>
      </w:pPr>
      <w:r>
        <w:t>3. Thuật toán Explainable AI – Grad-CAM (Bản đồ nhiệt minh bạch)</w:t>
      </w:r>
    </w:p>
    <w:p>
      <w:r>
        <w:t>Để xóa bỏ 'hộp đen', nhóm em lập trình thuật toán Grad-CAM trích xuất bản đồ kích hoạt từ tầng tích chập cuối cùng (layer4):</w:t>
        <w:br/>
        <w:t>• Bước 1: Tính đạo hàm ngược của điểm số lớp bệnh đối với từng bản đồ đặc trưng.</w:t>
        <w:br/>
        <w:t>• Bước 2: Lấy trung bình toàn cục gradient để xác định trọng số nơ-ron quan trọng α_k^c.</w:t>
        <w:br/>
        <w:t>• Bước 3: Tổ hợp tuyến tính các bản đồ đặc trưng và lọc kích hoạt bằng hàm ReLU.</w:t>
        <w:br/>
        <w:t>• Bước 4: Phóng to bản đồ kích hoạt về kích thước ảnh gốc và tạo lớp phủ màu nhiệt Jet Colormap (vùng đỏ: ổ nấm vi khuẩn gây bệnh nặng nhất; vùng xanh: lá bình thường).</w:t>
      </w:r>
    </w:p>
    <w:p>
      <w:pPr>
        <w:pStyle w:val="Heading2"/>
      </w:pPr>
      <w:r>
        <w:t>4. Thuật toán Phát hiện Đồng nhiễm đa bệnh (Coinfection)</w:t>
      </w:r>
    </w:p>
    <w:p>
      <w:r>
        <w:t>Khi phiến lá có nhiều triệu chứng phức tạp, thuật toán xếp hạng xác suất P = Softmax(Output). Nếu xác suất của lớp thứ hai p_2 ≥ 20% và độ chênh lệch (p_1 - p_2) ≤ 35%, hệ thống sẽ tự động kích hoạt cờ IS_COINFECTION = True, đưa ra cảnh báo kép đồng thời cho cả bệnh chính và bệnh phụ, ngăn ngừa hiện tượng điều trị phiến diện.</w:t>
      </w:r>
    </w:p>
    <w:p>
      <w:pPr>
        <w:pStyle w:val="Heading2"/>
      </w:pPr>
      <w:r>
        <w:t>5. Cẩm nang IPM chuẩn FAO &amp; Trợ lý thông minh Gemini AI</w:t>
      </w:r>
    </w:p>
    <w:p>
      <w:r>
        <w:t>Hệ thống tích hợp quy trình 3 cấp độ phòng trừ dịch hại tổng hợp (IPM) theo tài liệu của FAO: ưu tiên ngắt tỉa lá bệnh, dùng chế phẩm nấm đối kháng Trichoderma harzianum; chỉ khi bệnh nặng mới khuyến nghị hoạt chất hóa học an toàn kèm thời gian cách ly (PHI) nghiêm ngặt. Trợ lý Gemini AI hỗ trợ giải đáp trực tiếp mọi thắc mắc đời thường của bà con nông dân.</w:t>
      </w:r>
    </w:p>
    <w:p>
      <w:r>
        <w:br w:type="page"/>
      </w:r>
    </w:p>
    <w:p>
      <w:r>
        <w:rPr>
          <w:b/>
          <w:color w:val="0F4C81"/>
          <w:sz w:val="30"/>
        </w:rPr>
        <w:t>PHẦN III: KẾT QUẢ THỰC NGHIỆM VÀ THẢO LUẬN</w:t>
      </w:r>
    </w:p>
    <w:p>
      <w:pPr>
        <w:pStyle w:val="Heading2"/>
      </w:pPr>
      <w:r>
        <w:t>1. Kết quả huấn luyện mô hình ResNet-18</w:t>
      </w:r>
    </w:p>
    <w:p>
      <w:r>
        <w:t>Quá trình huấn luyện mô hình diễn ra trên card đồ họa NVIDIA GPU CUDA với batch size = 64 trong 5 epochs (tổng thời gian 850 giây):</w:t>
      </w:r>
    </w:p>
    <w:tbl>
      <w:tblPr>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fill="E2E8F0"/>
            <w:tcMar>
              <w:top w:w="80" w:type="dxa"/>
              <w:bottom w:w="80" w:type="dxa"/>
              <w:left w:w="100" w:type="dxa"/>
              <w:right w:w="100" w:type="dxa"/>
            </w:tcMar>
          </w:tcPr>
          <w:p>
            <w:r>
              <w:rPr>
                <w:b/>
              </w:rPr>
              <w:t>Epoch</w:t>
            </w:r>
          </w:p>
        </w:tc>
        <w:tc>
          <w:tcPr>
            <w:tcW w:type="dxa" w:w="1512"/>
            <w:shd w:fill="E2E8F0"/>
            <w:tcMar>
              <w:top w:w="80" w:type="dxa"/>
              <w:bottom w:w="80" w:type="dxa"/>
              <w:left w:w="100" w:type="dxa"/>
              <w:right w:w="100" w:type="dxa"/>
            </w:tcMar>
          </w:tcPr>
          <w:p>
            <w:r>
              <w:rPr>
                <w:b/>
              </w:rPr>
              <w:t>Train Loss</w:t>
            </w:r>
          </w:p>
        </w:tc>
        <w:tc>
          <w:tcPr>
            <w:tcW w:type="dxa" w:w="1512"/>
            <w:shd w:fill="E2E8F0"/>
            <w:tcMar>
              <w:top w:w="80" w:type="dxa"/>
              <w:bottom w:w="80" w:type="dxa"/>
              <w:left w:w="100" w:type="dxa"/>
              <w:right w:w="100" w:type="dxa"/>
            </w:tcMar>
          </w:tcPr>
          <w:p>
            <w:r>
              <w:rPr>
                <w:b/>
              </w:rPr>
              <w:t>Train Acc (%)</w:t>
            </w:r>
          </w:p>
        </w:tc>
        <w:tc>
          <w:tcPr>
            <w:tcW w:type="dxa" w:w="1512"/>
            <w:shd w:fill="E2E8F0"/>
            <w:tcMar>
              <w:top w:w="80" w:type="dxa"/>
              <w:bottom w:w="80" w:type="dxa"/>
              <w:left w:w="100" w:type="dxa"/>
              <w:right w:w="100" w:type="dxa"/>
            </w:tcMar>
          </w:tcPr>
          <w:p>
            <w:r>
              <w:rPr>
                <w:b/>
              </w:rPr>
              <w:t>Val Loss</w:t>
            </w:r>
          </w:p>
        </w:tc>
        <w:tc>
          <w:tcPr>
            <w:tcW w:type="dxa" w:w="1512"/>
            <w:shd w:fill="E2E8F0"/>
            <w:tcMar>
              <w:top w:w="80" w:type="dxa"/>
              <w:bottom w:w="80" w:type="dxa"/>
              <w:left w:w="100" w:type="dxa"/>
              <w:right w:w="100" w:type="dxa"/>
            </w:tcMar>
          </w:tcPr>
          <w:p>
            <w:r>
              <w:rPr>
                <w:b/>
              </w:rPr>
              <w:t>Val Acc (%)</w:t>
            </w:r>
          </w:p>
        </w:tc>
        <w:tc>
          <w:tcPr>
            <w:tcW w:type="dxa" w:w="1512"/>
            <w:shd w:fill="E2E8F0"/>
            <w:tcMar>
              <w:top w:w="80" w:type="dxa"/>
              <w:bottom w:w="80" w:type="dxa"/>
              <w:left w:w="100" w:type="dxa"/>
              <w:right w:w="100" w:type="dxa"/>
            </w:tcMar>
          </w:tcPr>
          <w:p>
            <w:r>
              <w:rPr>
                <w:b/>
              </w:rPr>
              <w:t>Thời gian</w:t>
            </w:r>
          </w:p>
        </w:tc>
      </w:tr>
      <w:tr>
        <w:tc>
          <w:tcPr>
            <w:tcW w:type="dxa" w:w="1512"/>
            <w:tcMar>
              <w:top w:w="80" w:type="dxa"/>
              <w:bottom w:w="80" w:type="dxa"/>
              <w:left w:w="100" w:type="dxa"/>
              <w:right w:w="100" w:type="dxa"/>
            </w:tcMar>
          </w:tcPr>
          <w:p>
            <w:r>
              <w:t>1</w:t>
            </w:r>
          </w:p>
        </w:tc>
        <w:tc>
          <w:tcPr>
            <w:tcW w:type="dxa" w:w="1512"/>
            <w:tcMar>
              <w:top w:w="80" w:type="dxa"/>
              <w:bottom w:w="80" w:type="dxa"/>
              <w:left w:w="100" w:type="dxa"/>
              <w:right w:w="100" w:type="dxa"/>
            </w:tcMar>
          </w:tcPr>
          <w:p>
            <w:r>
              <w:t>0,2494</w:t>
            </w:r>
          </w:p>
        </w:tc>
        <w:tc>
          <w:tcPr>
            <w:tcW w:type="dxa" w:w="1512"/>
            <w:tcMar>
              <w:top w:w="80" w:type="dxa"/>
              <w:bottom w:w="80" w:type="dxa"/>
              <w:left w:w="100" w:type="dxa"/>
              <w:right w:w="100" w:type="dxa"/>
            </w:tcMar>
          </w:tcPr>
          <w:p>
            <w:r>
              <w:t>91,81%</w:t>
            </w:r>
          </w:p>
        </w:tc>
        <w:tc>
          <w:tcPr>
            <w:tcW w:type="dxa" w:w="1512"/>
            <w:tcMar>
              <w:top w:w="80" w:type="dxa"/>
              <w:bottom w:w="80" w:type="dxa"/>
              <w:left w:w="100" w:type="dxa"/>
              <w:right w:w="100" w:type="dxa"/>
            </w:tcMar>
          </w:tcPr>
          <w:p>
            <w:r>
              <w:t>0,3872</w:t>
            </w:r>
          </w:p>
        </w:tc>
        <w:tc>
          <w:tcPr>
            <w:tcW w:type="dxa" w:w="1512"/>
            <w:tcMar>
              <w:top w:w="80" w:type="dxa"/>
              <w:bottom w:w="80" w:type="dxa"/>
              <w:left w:w="100" w:type="dxa"/>
              <w:right w:w="100" w:type="dxa"/>
            </w:tcMar>
          </w:tcPr>
          <w:p>
            <w:r>
              <w:t>87,98%</w:t>
            </w:r>
          </w:p>
        </w:tc>
        <w:tc>
          <w:tcPr>
            <w:tcW w:type="dxa" w:w="1512"/>
            <w:tcMar>
              <w:top w:w="80" w:type="dxa"/>
              <w:bottom w:w="80" w:type="dxa"/>
              <w:left w:w="100" w:type="dxa"/>
              <w:right w:w="100" w:type="dxa"/>
            </w:tcMar>
          </w:tcPr>
          <w:p>
            <w:r>
              <w:t>169,5s</w:t>
            </w:r>
          </w:p>
        </w:tc>
      </w:tr>
      <w:tr>
        <w:tc>
          <w:tcPr>
            <w:tcW w:type="dxa" w:w="1512"/>
            <w:tcMar>
              <w:top w:w="80" w:type="dxa"/>
              <w:bottom w:w="80" w:type="dxa"/>
              <w:left w:w="100" w:type="dxa"/>
              <w:right w:w="100" w:type="dxa"/>
            </w:tcMar>
          </w:tcPr>
          <w:p>
            <w:r>
              <w:t>2</w:t>
            </w:r>
          </w:p>
        </w:tc>
        <w:tc>
          <w:tcPr>
            <w:tcW w:type="dxa" w:w="1512"/>
            <w:tcMar>
              <w:top w:w="80" w:type="dxa"/>
              <w:bottom w:w="80" w:type="dxa"/>
              <w:left w:w="100" w:type="dxa"/>
              <w:right w:w="100" w:type="dxa"/>
            </w:tcMar>
          </w:tcPr>
          <w:p>
            <w:r>
              <w:t>0,1174</w:t>
            </w:r>
          </w:p>
        </w:tc>
        <w:tc>
          <w:tcPr>
            <w:tcW w:type="dxa" w:w="1512"/>
            <w:tcMar>
              <w:top w:w="80" w:type="dxa"/>
              <w:bottom w:w="80" w:type="dxa"/>
              <w:left w:w="100" w:type="dxa"/>
              <w:right w:w="100" w:type="dxa"/>
            </w:tcMar>
          </w:tcPr>
          <w:p>
            <w:r>
              <w:t>96,08%</w:t>
            </w:r>
          </w:p>
        </w:tc>
        <w:tc>
          <w:tcPr>
            <w:tcW w:type="dxa" w:w="1512"/>
            <w:tcMar>
              <w:top w:w="80" w:type="dxa"/>
              <w:bottom w:w="80" w:type="dxa"/>
              <w:left w:w="100" w:type="dxa"/>
              <w:right w:w="100" w:type="dxa"/>
            </w:tcMar>
          </w:tcPr>
          <w:p>
            <w:r>
              <w:t>0,0646</w:t>
            </w:r>
          </w:p>
        </w:tc>
        <w:tc>
          <w:tcPr>
            <w:tcW w:type="dxa" w:w="1512"/>
            <w:tcMar>
              <w:top w:w="80" w:type="dxa"/>
              <w:bottom w:w="80" w:type="dxa"/>
              <w:left w:w="100" w:type="dxa"/>
              <w:right w:w="100" w:type="dxa"/>
            </w:tcMar>
          </w:tcPr>
          <w:p>
            <w:r>
              <w:t>97,87%</w:t>
            </w:r>
          </w:p>
        </w:tc>
        <w:tc>
          <w:tcPr>
            <w:tcW w:type="dxa" w:w="1512"/>
            <w:tcMar>
              <w:top w:w="80" w:type="dxa"/>
              <w:bottom w:w="80" w:type="dxa"/>
              <w:left w:w="100" w:type="dxa"/>
              <w:right w:w="100" w:type="dxa"/>
            </w:tcMar>
          </w:tcPr>
          <w:p>
            <w:r>
              <w:t>174,6s</w:t>
            </w:r>
          </w:p>
        </w:tc>
      </w:tr>
      <w:tr>
        <w:tc>
          <w:tcPr>
            <w:tcW w:type="dxa" w:w="1512"/>
            <w:tcMar>
              <w:top w:w="80" w:type="dxa"/>
              <w:bottom w:w="80" w:type="dxa"/>
              <w:left w:w="100" w:type="dxa"/>
              <w:right w:w="100" w:type="dxa"/>
            </w:tcMar>
          </w:tcPr>
          <w:p>
            <w:r>
              <w:t>3</w:t>
            </w:r>
          </w:p>
        </w:tc>
        <w:tc>
          <w:tcPr>
            <w:tcW w:type="dxa" w:w="1512"/>
            <w:tcMar>
              <w:top w:w="80" w:type="dxa"/>
              <w:bottom w:w="80" w:type="dxa"/>
              <w:left w:w="100" w:type="dxa"/>
              <w:right w:w="100" w:type="dxa"/>
            </w:tcMar>
          </w:tcPr>
          <w:p>
            <w:r>
              <w:t>0,0649</w:t>
            </w:r>
          </w:p>
        </w:tc>
        <w:tc>
          <w:tcPr>
            <w:tcW w:type="dxa" w:w="1512"/>
            <w:tcMar>
              <w:top w:w="80" w:type="dxa"/>
              <w:bottom w:w="80" w:type="dxa"/>
              <w:left w:w="100" w:type="dxa"/>
              <w:right w:w="100" w:type="dxa"/>
            </w:tcMar>
          </w:tcPr>
          <w:p>
            <w:r>
              <w:t>97,78%</w:t>
            </w:r>
          </w:p>
        </w:tc>
        <w:tc>
          <w:tcPr>
            <w:tcW w:type="dxa" w:w="1512"/>
            <w:tcMar>
              <w:top w:w="80" w:type="dxa"/>
              <w:bottom w:w="80" w:type="dxa"/>
              <w:left w:w="100" w:type="dxa"/>
              <w:right w:w="100" w:type="dxa"/>
            </w:tcMar>
          </w:tcPr>
          <w:p>
            <w:r>
              <w:t>0,0989</w:t>
            </w:r>
          </w:p>
        </w:tc>
        <w:tc>
          <w:tcPr>
            <w:tcW w:type="dxa" w:w="1512"/>
            <w:tcMar>
              <w:top w:w="80" w:type="dxa"/>
              <w:bottom w:w="80" w:type="dxa"/>
              <w:left w:w="100" w:type="dxa"/>
              <w:right w:w="100" w:type="dxa"/>
            </w:tcMar>
          </w:tcPr>
          <w:p>
            <w:r>
              <w:t>96,11%</w:t>
            </w:r>
          </w:p>
        </w:tc>
        <w:tc>
          <w:tcPr>
            <w:tcW w:type="dxa" w:w="1512"/>
            <w:tcMar>
              <w:top w:w="80" w:type="dxa"/>
              <w:bottom w:w="80" w:type="dxa"/>
              <w:left w:w="100" w:type="dxa"/>
              <w:right w:w="100" w:type="dxa"/>
            </w:tcMar>
          </w:tcPr>
          <w:p>
            <w:r>
              <w:t>171,7s</w:t>
            </w:r>
          </w:p>
        </w:tc>
      </w:tr>
      <w:tr>
        <w:tc>
          <w:tcPr>
            <w:tcW w:type="dxa" w:w="1512"/>
            <w:tcMar>
              <w:top w:w="80" w:type="dxa"/>
              <w:bottom w:w="80" w:type="dxa"/>
              <w:left w:w="100" w:type="dxa"/>
              <w:right w:w="100" w:type="dxa"/>
            </w:tcMar>
          </w:tcPr>
          <w:p>
            <w:r>
              <w:t>4</w:t>
            </w:r>
          </w:p>
        </w:tc>
        <w:tc>
          <w:tcPr>
            <w:tcW w:type="dxa" w:w="1512"/>
            <w:tcMar>
              <w:top w:w="80" w:type="dxa"/>
              <w:bottom w:w="80" w:type="dxa"/>
              <w:left w:w="100" w:type="dxa"/>
              <w:right w:w="100" w:type="dxa"/>
            </w:tcMar>
          </w:tcPr>
          <w:p>
            <w:r>
              <w:t>0,0329</w:t>
            </w:r>
          </w:p>
        </w:tc>
        <w:tc>
          <w:tcPr>
            <w:tcW w:type="dxa" w:w="1512"/>
            <w:tcMar>
              <w:top w:w="80" w:type="dxa"/>
              <w:bottom w:w="80" w:type="dxa"/>
              <w:left w:w="100" w:type="dxa"/>
              <w:right w:w="100" w:type="dxa"/>
            </w:tcMar>
          </w:tcPr>
          <w:p>
            <w:r>
              <w:t>98,94%</w:t>
            </w:r>
          </w:p>
        </w:tc>
        <w:tc>
          <w:tcPr>
            <w:tcW w:type="dxa" w:w="1512"/>
            <w:tcMar>
              <w:top w:w="80" w:type="dxa"/>
              <w:bottom w:w="80" w:type="dxa"/>
              <w:left w:w="100" w:type="dxa"/>
              <w:right w:w="100" w:type="dxa"/>
            </w:tcMar>
          </w:tcPr>
          <w:p>
            <w:r>
              <w:t>0,0224</w:t>
            </w:r>
          </w:p>
        </w:tc>
        <w:tc>
          <w:tcPr>
            <w:tcW w:type="dxa" w:w="1512"/>
            <w:tcMar>
              <w:top w:w="80" w:type="dxa"/>
              <w:bottom w:w="80" w:type="dxa"/>
              <w:left w:w="100" w:type="dxa"/>
              <w:right w:w="100" w:type="dxa"/>
            </w:tcMar>
          </w:tcPr>
          <w:p>
            <w:r>
              <w:t>99,22%</w:t>
            </w:r>
          </w:p>
        </w:tc>
        <w:tc>
          <w:tcPr>
            <w:tcW w:type="dxa" w:w="1512"/>
            <w:tcMar>
              <w:top w:w="80" w:type="dxa"/>
              <w:bottom w:w="80" w:type="dxa"/>
              <w:left w:w="100" w:type="dxa"/>
              <w:right w:w="100" w:type="dxa"/>
            </w:tcMar>
          </w:tcPr>
          <w:p>
            <w:r>
              <w:t>173,2s</w:t>
            </w:r>
          </w:p>
        </w:tc>
      </w:tr>
      <w:tr>
        <w:tc>
          <w:tcPr>
            <w:tcW w:type="dxa" w:w="1512"/>
            <w:shd w:fill="DCFCE7"/>
            <w:tcMar>
              <w:top w:w="80" w:type="dxa"/>
              <w:bottom w:w="80" w:type="dxa"/>
              <w:left w:w="100" w:type="dxa"/>
              <w:right w:w="100" w:type="dxa"/>
            </w:tcMar>
          </w:tcPr>
          <w:p>
            <w:r>
              <w:rPr>
                <w:b/>
              </w:rPr>
              <w:t>5 (Tối ưu)</w:t>
            </w:r>
          </w:p>
        </w:tc>
        <w:tc>
          <w:tcPr>
            <w:tcW w:type="dxa" w:w="1512"/>
            <w:shd w:fill="DCFCE7"/>
            <w:tcMar>
              <w:top w:w="80" w:type="dxa"/>
              <w:bottom w:w="80" w:type="dxa"/>
              <w:left w:w="100" w:type="dxa"/>
              <w:right w:w="100" w:type="dxa"/>
            </w:tcMar>
          </w:tcPr>
          <w:p>
            <w:r>
              <w:rPr>
                <w:b/>
              </w:rPr>
              <w:t>0,0186</w:t>
            </w:r>
          </w:p>
        </w:tc>
        <w:tc>
          <w:tcPr>
            <w:tcW w:type="dxa" w:w="1512"/>
            <w:shd w:fill="DCFCE7"/>
            <w:tcMar>
              <w:top w:w="80" w:type="dxa"/>
              <w:bottom w:w="80" w:type="dxa"/>
              <w:left w:w="100" w:type="dxa"/>
              <w:right w:w="100" w:type="dxa"/>
            </w:tcMar>
          </w:tcPr>
          <w:p>
            <w:r>
              <w:rPr>
                <w:b/>
              </w:rPr>
              <w:t>99,48%</w:t>
            </w:r>
          </w:p>
        </w:tc>
        <w:tc>
          <w:tcPr>
            <w:tcW w:type="dxa" w:w="1512"/>
            <w:shd w:fill="DCFCE7"/>
            <w:tcMar>
              <w:top w:w="80" w:type="dxa"/>
              <w:bottom w:w="80" w:type="dxa"/>
              <w:left w:w="100" w:type="dxa"/>
              <w:right w:w="100" w:type="dxa"/>
            </w:tcMar>
          </w:tcPr>
          <w:p>
            <w:r>
              <w:rPr>
                <w:b/>
              </w:rPr>
              <w:t>0,0164</w:t>
            </w:r>
          </w:p>
        </w:tc>
        <w:tc>
          <w:tcPr>
            <w:tcW w:type="dxa" w:w="1512"/>
            <w:shd w:fill="DCFCE7"/>
            <w:tcMar>
              <w:top w:w="80" w:type="dxa"/>
              <w:bottom w:w="80" w:type="dxa"/>
              <w:left w:w="100" w:type="dxa"/>
              <w:right w:w="100" w:type="dxa"/>
            </w:tcMar>
          </w:tcPr>
          <w:p>
            <w:r>
              <w:rPr>
                <w:b/>
              </w:rPr>
              <w:t>99,55%</w:t>
            </w:r>
          </w:p>
        </w:tc>
        <w:tc>
          <w:tcPr>
            <w:tcW w:type="dxa" w:w="1512"/>
            <w:shd w:fill="DCFCE7"/>
            <w:tcMar>
              <w:top w:w="80" w:type="dxa"/>
              <w:bottom w:w="80" w:type="dxa"/>
              <w:left w:w="100" w:type="dxa"/>
              <w:right w:w="100" w:type="dxa"/>
            </w:tcMar>
          </w:tcPr>
          <w:p>
            <w:r>
              <w:rPr>
                <w:b/>
              </w:rPr>
              <w:t>159,8s</w:t>
            </w:r>
          </w:p>
        </w:tc>
      </w:tr>
    </w:tbl>
    <w:p>
      <w:r>
        <w:t>Nhận xét: Hàm mất mát kiểm tra giảm sâu xuống 0,0164 và độ chính xác kiểm tra đạt đỉnh 99,55%. Sự bám sát giữa đường cong tập học và tập kiểm tra chứng minh mô hình không bị hiện tượng quá khớp (học vẹt).</w:t>
      </w:r>
    </w:p>
    <w:p>
      <w:pPr>
        <w:pStyle w:val="Heading2"/>
      </w:pPr>
      <w:r>
        <w:t>2. Đánh giá chất lượng phân loại trên 10 lớp bệnh</w:t>
      </w:r>
    </w:p>
    <w:tbl>
      <w:tblPr>
        <w:tblW w:type="auto" w:w="0"/>
        <w:jc w:val="center"/>
        <w:tblLook w:firstColumn="1" w:firstRow="1" w:lastColumn="0" w:lastRow="0" w:noHBand="0" w:noVBand="1" w:val="04A0"/>
      </w:tblPr>
      <w:tblGrid>
        <w:gridCol w:w="2268"/>
        <w:gridCol w:w="2268"/>
        <w:gridCol w:w="2268"/>
        <w:gridCol w:w="2268"/>
      </w:tblGrid>
      <w:tr>
        <w:tc>
          <w:tcPr>
            <w:tcW w:type="dxa" w:w="2268"/>
            <w:shd w:fill="E2E8F0"/>
            <w:tcMar>
              <w:top w:w="60" w:type="dxa"/>
              <w:bottom w:w="60" w:type="dxa"/>
              <w:left w:w="100" w:type="dxa"/>
              <w:right w:w="100" w:type="dxa"/>
            </w:tcMar>
          </w:tcPr>
          <w:p>
            <w:r>
              <w:rPr>
                <w:b/>
              </w:rPr>
              <w:t>Tên lớp bệnh</w:t>
            </w:r>
          </w:p>
        </w:tc>
        <w:tc>
          <w:tcPr>
            <w:tcW w:type="dxa" w:w="2268"/>
            <w:shd w:fill="E2E8F0"/>
            <w:tcMar>
              <w:top w:w="60" w:type="dxa"/>
              <w:bottom w:w="60" w:type="dxa"/>
              <w:left w:w="100" w:type="dxa"/>
              <w:right w:w="100" w:type="dxa"/>
            </w:tcMar>
          </w:tcPr>
          <w:p>
            <w:r>
              <w:rPr>
                <w:b/>
              </w:rPr>
              <w:t>Độ chuẩn xác (Precision)</w:t>
            </w:r>
          </w:p>
        </w:tc>
        <w:tc>
          <w:tcPr>
            <w:tcW w:type="dxa" w:w="2268"/>
            <w:shd w:fill="E2E8F0"/>
            <w:tcMar>
              <w:top w:w="60" w:type="dxa"/>
              <w:bottom w:w="60" w:type="dxa"/>
              <w:left w:w="100" w:type="dxa"/>
              <w:right w:w="100" w:type="dxa"/>
            </w:tcMar>
          </w:tcPr>
          <w:p>
            <w:r>
              <w:rPr>
                <w:b/>
              </w:rPr>
              <w:t>Độ nhạy (Recall)</w:t>
            </w:r>
          </w:p>
        </w:tc>
        <w:tc>
          <w:tcPr>
            <w:tcW w:type="dxa" w:w="2268"/>
            <w:shd w:fill="E2E8F0"/>
            <w:tcMar>
              <w:top w:w="60" w:type="dxa"/>
              <w:bottom w:w="60" w:type="dxa"/>
              <w:left w:w="100" w:type="dxa"/>
              <w:right w:w="100" w:type="dxa"/>
            </w:tcMar>
          </w:tcPr>
          <w:p>
            <w:r>
              <w:rPr>
                <w:b/>
              </w:rPr>
              <w:t>F1-Score</w:t>
            </w:r>
          </w:p>
        </w:tc>
      </w:tr>
      <w:tr>
        <w:tc>
          <w:tcPr>
            <w:tcW w:type="dxa" w:w="2268"/>
            <w:tcMar>
              <w:top w:w="60" w:type="dxa"/>
              <w:bottom w:w="60" w:type="dxa"/>
              <w:left w:w="100" w:type="dxa"/>
              <w:right w:w="100" w:type="dxa"/>
            </w:tcMar>
          </w:tcPr>
          <w:p>
            <w:r>
              <w:t>1. Healthy (Lá khỏe mạnh)</w:t>
            </w:r>
          </w:p>
        </w:tc>
        <w:tc>
          <w:tcPr>
            <w:tcW w:type="dxa" w:w="2268"/>
            <w:tcMar>
              <w:top w:w="60" w:type="dxa"/>
              <w:bottom w:w="60" w:type="dxa"/>
              <w:left w:w="100" w:type="dxa"/>
              <w:right w:w="100" w:type="dxa"/>
            </w:tcMar>
          </w:tcPr>
          <w:p>
            <w:r>
              <w:t>99,7%</w:t>
            </w:r>
          </w:p>
        </w:tc>
        <w:tc>
          <w:tcPr>
            <w:tcW w:type="dxa" w:w="2268"/>
            <w:tcMar>
              <w:top w:w="60" w:type="dxa"/>
              <w:bottom w:w="60" w:type="dxa"/>
              <w:left w:w="100" w:type="dxa"/>
              <w:right w:w="100" w:type="dxa"/>
            </w:tcMar>
          </w:tcPr>
          <w:p>
            <w:r>
              <w:t>99,4%</w:t>
            </w:r>
          </w:p>
        </w:tc>
        <w:tc>
          <w:tcPr>
            <w:tcW w:type="dxa" w:w="2268"/>
            <w:tcMar>
              <w:top w:w="60" w:type="dxa"/>
              <w:bottom w:w="60" w:type="dxa"/>
              <w:left w:w="100" w:type="dxa"/>
              <w:right w:w="100" w:type="dxa"/>
            </w:tcMar>
          </w:tcPr>
          <w:p>
            <w:r>
              <w:t>99,5%</w:t>
            </w:r>
          </w:p>
        </w:tc>
      </w:tr>
      <w:tr>
        <w:tc>
          <w:tcPr>
            <w:tcW w:type="dxa" w:w="2268"/>
            <w:tcMar>
              <w:top w:w="60" w:type="dxa"/>
              <w:bottom w:w="60" w:type="dxa"/>
              <w:left w:w="100" w:type="dxa"/>
              <w:right w:w="100" w:type="dxa"/>
            </w:tcMar>
          </w:tcPr>
          <w:p>
            <w:r>
              <w:t>2. Leaf Mold (Mốc lá)</w:t>
            </w:r>
          </w:p>
        </w:tc>
        <w:tc>
          <w:tcPr>
            <w:tcW w:type="dxa" w:w="2268"/>
            <w:tcMar>
              <w:top w:w="60" w:type="dxa"/>
              <w:bottom w:w="60" w:type="dxa"/>
              <w:left w:w="100" w:type="dxa"/>
              <w:right w:w="100" w:type="dxa"/>
            </w:tcMar>
          </w:tcPr>
          <w:p>
            <w:r>
              <w:t>99,1%</w:t>
            </w:r>
          </w:p>
        </w:tc>
        <w:tc>
          <w:tcPr>
            <w:tcW w:type="dxa" w:w="2268"/>
            <w:tcMar>
              <w:top w:w="60" w:type="dxa"/>
              <w:bottom w:w="60" w:type="dxa"/>
              <w:left w:w="100" w:type="dxa"/>
              <w:right w:w="100" w:type="dxa"/>
            </w:tcMar>
          </w:tcPr>
          <w:p>
            <w:r>
              <w:t>98,9%</w:t>
            </w:r>
          </w:p>
        </w:tc>
        <w:tc>
          <w:tcPr>
            <w:tcW w:type="dxa" w:w="2268"/>
            <w:tcMar>
              <w:top w:w="60" w:type="dxa"/>
              <w:bottom w:w="60" w:type="dxa"/>
              <w:left w:w="100" w:type="dxa"/>
              <w:right w:w="100" w:type="dxa"/>
            </w:tcMar>
          </w:tcPr>
          <w:p>
            <w:r>
              <w:t>99,0%</w:t>
            </w:r>
          </w:p>
        </w:tc>
      </w:tr>
      <w:tr>
        <w:tc>
          <w:tcPr>
            <w:tcW w:type="dxa" w:w="2268"/>
            <w:tcMar>
              <w:top w:w="60" w:type="dxa"/>
              <w:bottom w:w="60" w:type="dxa"/>
              <w:left w:w="100" w:type="dxa"/>
              <w:right w:w="100" w:type="dxa"/>
            </w:tcMar>
          </w:tcPr>
          <w:p>
            <w:r>
              <w:t>3. Target Spot (Đốm mắt cua)</w:t>
            </w:r>
          </w:p>
        </w:tc>
        <w:tc>
          <w:tcPr>
            <w:tcW w:type="dxa" w:w="2268"/>
            <w:tcMar>
              <w:top w:w="60" w:type="dxa"/>
              <w:bottom w:w="60" w:type="dxa"/>
              <w:left w:w="100" w:type="dxa"/>
              <w:right w:w="100" w:type="dxa"/>
            </w:tcMar>
          </w:tcPr>
          <w:p>
            <w:r>
              <w:t>99,3%</w:t>
            </w:r>
          </w:p>
        </w:tc>
        <w:tc>
          <w:tcPr>
            <w:tcW w:type="dxa" w:w="2268"/>
            <w:tcMar>
              <w:top w:w="60" w:type="dxa"/>
              <w:bottom w:w="60" w:type="dxa"/>
              <w:left w:w="100" w:type="dxa"/>
              <w:right w:w="100" w:type="dxa"/>
            </w:tcMar>
          </w:tcPr>
          <w:p>
            <w:r>
              <w:t>99,2%</w:t>
            </w:r>
          </w:p>
        </w:tc>
        <w:tc>
          <w:tcPr>
            <w:tcW w:type="dxa" w:w="2268"/>
            <w:tcMar>
              <w:top w:w="60" w:type="dxa"/>
              <w:bottom w:w="60" w:type="dxa"/>
              <w:left w:w="100" w:type="dxa"/>
              <w:right w:w="100" w:type="dxa"/>
            </w:tcMar>
          </w:tcPr>
          <w:p>
            <w:r>
              <w:t>99,2%</w:t>
            </w:r>
          </w:p>
        </w:tc>
      </w:tr>
      <w:tr>
        <w:tc>
          <w:tcPr>
            <w:tcW w:type="dxa" w:w="2268"/>
            <w:tcMar>
              <w:top w:w="60" w:type="dxa"/>
              <w:bottom w:w="60" w:type="dxa"/>
              <w:left w:w="100" w:type="dxa"/>
              <w:right w:w="100" w:type="dxa"/>
            </w:tcMar>
          </w:tcPr>
          <w:p>
            <w:r>
              <w:t>4. Late Blight (Sương mai)</w:t>
            </w:r>
          </w:p>
        </w:tc>
        <w:tc>
          <w:tcPr>
            <w:tcW w:type="dxa" w:w="2268"/>
            <w:tcMar>
              <w:top w:w="60" w:type="dxa"/>
              <w:bottom w:w="60" w:type="dxa"/>
              <w:left w:w="100" w:type="dxa"/>
              <w:right w:w="100" w:type="dxa"/>
            </w:tcMar>
          </w:tcPr>
          <w:p>
            <w:r>
              <w:t>99,8%</w:t>
            </w:r>
          </w:p>
        </w:tc>
        <w:tc>
          <w:tcPr>
            <w:tcW w:type="dxa" w:w="2268"/>
            <w:tcMar>
              <w:top w:w="60" w:type="dxa"/>
              <w:bottom w:w="60" w:type="dxa"/>
              <w:left w:w="100" w:type="dxa"/>
              <w:right w:w="100" w:type="dxa"/>
            </w:tcMar>
          </w:tcPr>
          <w:p>
            <w:r>
              <w:t>99,6%</w:t>
            </w:r>
          </w:p>
        </w:tc>
        <w:tc>
          <w:tcPr>
            <w:tcW w:type="dxa" w:w="2268"/>
            <w:tcMar>
              <w:top w:w="60" w:type="dxa"/>
              <w:bottom w:w="60" w:type="dxa"/>
              <w:left w:w="100" w:type="dxa"/>
              <w:right w:w="100" w:type="dxa"/>
            </w:tcMar>
          </w:tcPr>
          <w:p>
            <w:r>
              <w:t>99,7%</w:t>
            </w:r>
          </w:p>
        </w:tc>
      </w:tr>
      <w:tr>
        <w:tc>
          <w:tcPr>
            <w:tcW w:type="dxa" w:w="2268"/>
            <w:tcMar>
              <w:top w:w="60" w:type="dxa"/>
              <w:bottom w:w="60" w:type="dxa"/>
              <w:left w:w="100" w:type="dxa"/>
              <w:right w:w="100" w:type="dxa"/>
            </w:tcMar>
          </w:tcPr>
          <w:p>
            <w:r>
              <w:t>5. Early Blight (Úa sớm)</w:t>
            </w:r>
          </w:p>
        </w:tc>
        <w:tc>
          <w:tcPr>
            <w:tcW w:type="dxa" w:w="2268"/>
            <w:tcMar>
              <w:top w:w="60" w:type="dxa"/>
              <w:bottom w:w="60" w:type="dxa"/>
              <w:left w:w="100" w:type="dxa"/>
              <w:right w:w="100" w:type="dxa"/>
            </w:tcMar>
          </w:tcPr>
          <w:p>
            <w:r>
              <w:t>98,9%</w:t>
            </w:r>
          </w:p>
        </w:tc>
        <w:tc>
          <w:tcPr>
            <w:tcW w:type="dxa" w:w="2268"/>
            <w:tcMar>
              <w:top w:w="60" w:type="dxa"/>
              <w:bottom w:w="60" w:type="dxa"/>
              <w:left w:w="100" w:type="dxa"/>
              <w:right w:w="100" w:type="dxa"/>
            </w:tcMar>
          </w:tcPr>
          <w:p>
            <w:r>
              <w:t>99,1%</w:t>
            </w:r>
          </w:p>
        </w:tc>
        <w:tc>
          <w:tcPr>
            <w:tcW w:type="dxa" w:w="2268"/>
            <w:tcMar>
              <w:top w:w="60" w:type="dxa"/>
              <w:bottom w:w="60" w:type="dxa"/>
              <w:left w:w="100" w:type="dxa"/>
              <w:right w:w="100" w:type="dxa"/>
            </w:tcMar>
          </w:tcPr>
          <w:p>
            <w:r>
              <w:t>99,0%</w:t>
            </w:r>
          </w:p>
        </w:tc>
      </w:tr>
      <w:tr>
        <w:tc>
          <w:tcPr>
            <w:tcW w:type="dxa" w:w="2268"/>
            <w:tcMar>
              <w:top w:w="60" w:type="dxa"/>
              <w:bottom w:w="60" w:type="dxa"/>
              <w:left w:w="100" w:type="dxa"/>
              <w:right w:w="100" w:type="dxa"/>
            </w:tcMar>
          </w:tcPr>
          <w:p>
            <w:r>
              <w:t>6. Bacterial Spot (Đốm vi khuẩn)</w:t>
            </w:r>
          </w:p>
        </w:tc>
        <w:tc>
          <w:tcPr>
            <w:tcW w:type="dxa" w:w="2268"/>
            <w:tcMar>
              <w:top w:w="60" w:type="dxa"/>
              <w:bottom w:w="60" w:type="dxa"/>
              <w:left w:w="100" w:type="dxa"/>
              <w:right w:w="100" w:type="dxa"/>
            </w:tcMar>
          </w:tcPr>
          <w:p>
            <w:r>
              <w:t>99,6%</w:t>
            </w:r>
          </w:p>
        </w:tc>
        <w:tc>
          <w:tcPr>
            <w:tcW w:type="dxa" w:w="2268"/>
            <w:tcMar>
              <w:top w:w="60" w:type="dxa"/>
              <w:bottom w:w="60" w:type="dxa"/>
              <w:left w:w="100" w:type="dxa"/>
              <w:right w:w="100" w:type="dxa"/>
            </w:tcMar>
          </w:tcPr>
          <w:p>
            <w:r>
              <w:t>99,8%</w:t>
            </w:r>
          </w:p>
        </w:tc>
        <w:tc>
          <w:tcPr>
            <w:tcW w:type="dxa" w:w="2268"/>
            <w:tcMar>
              <w:top w:w="60" w:type="dxa"/>
              <w:bottom w:w="60" w:type="dxa"/>
              <w:left w:w="100" w:type="dxa"/>
              <w:right w:w="100" w:type="dxa"/>
            </w:tcMar>
          </w:tcPr>
          <w:p>
            <w:r>
              <w:t>99,7%</w:t>
            </w:r>
          </w:p>
        </w:tc>
      </w:tr>
      <w:tr>
        <w:tc>
          <w:tcPr>
            <w:tcW w:type="dxa" w:w="2268"/>
            <w:tcMar>
              <w:top w:w="60" w:type="dxa"/>
              <w:bottom w:w="60" w:type="dxa"/>
              <w:left w:w="100" w:type="dxa"/>
              <w:right w:w="100" w:type="dxa"/>
            </w:tcMar>
          </w:tcPr>
          <w:p>
            <w:r>
              <w:t>7. Septoria Leaf Spot</w:t>
            </w:r>
          </w:p>
        </w:tc>
        <w:tc>
          <w:tcPr>
            <w:tcW w:type="dxa" w:w="2268"/>
            <w:tcMar>
              <w:top w:w="60" w:type="dxa"/>
              <w:bottom w:w="60" w:type="dxa"/>
              <w:left w:w="100" w:type="dxa"/>
              <w:right w:w="100" w:type="dxa"/>
            </w:tcMar>
          </w:tcPr>
          <w:p>
            <w:r>
              <w:t>99,4%</w:t>
            </w:r>
          </w:p>
        </w:tc>
        <w:tc>
          <w:tcPr>
            <w:tcW w:type="dxa" w:w="2268"/>
            <w:tcMar>
              <w:top w:w="60" w:type="dxa"/>
              <w:bottom w:w="60" w:type="dxa"/>
              <w:left w:w="100" w:type="dxa"/>
              <w:right w:w="100" w:type="dxa"/>
            </w:tcMar>
          </w:tcPr>
          <w:p>
            <w:r>
              <w:t>99,5%</w:t>
            </w:r>
          </w:p>
        </w:tc>
        <w:tc>
          <w:tcPr>
            <w:tcW w:type="dxa" w:w="2268"/>
            <w:tcMar>
              <w:top w:w="60" w:type="dxa"/>
              <w:bottom w:w="60" w:type="dxa"/>
              <w:left w:w="100" w:type="dxa"/>
              <w:right w:w="100" w:type="dxa"/>
            </w:tcMar>
          </w:tcPr>
          <w:p>
            <w:r>
              <w:t>99,4%</w:t>
            </w:r>
          </w:p>
        </w:tc>
      </w:tr>
      <w:tr>
        <w:tc>
          <w:tcPr>
            <w:tcW w:type="dxa" w:w="2268"/>
            <w:tcMar>
              <w:top w:w="60" w:type="dxa"/>
              <w:bottom w:w="60" w:type="dxa"/>
              <w:left w:w="100" w:type="dxa"/>
              <w:right w:w="100" w:type="dxa"/>
            </w:tcMar>
          </w:tcPr>
          <w:p>
            <w:r>
              <w:t>8. Tomato Mosaic Virus</w:t>
            </w:r>
          </w:p>
        </w:tc>
        <w:tc>
          <w:tcPr>
            <w:tcW w:type="dxa" w:w="2268"/>
            <w:tcMar>
              <w:top w:w="60" w:type="dxa"/>
              <w:bottom w:w="60" w:type="dxa"/>
              <w:left w:w="100" w:type="dxa"/>
              <w:right w:w="100" w:type="dxa"/>
            </w:tcMar>
          </w:tcPr>
          <w:p>
            <w:r>
              <w:t>100,0%</w:t>
            </w:r>
          </w:p>
        </w:tc>
        <w:tc>
          <w:tcPr>
            <w:tcW w:type="dxa" w:w="2268"/>
            <w:tcMar>
              <w:top w:w="60" w:type="dxa"/>
              <w:bottom w:w="60" w:type="dxa"/>
              <w:left w:w="100" w:type="dxa"/>
              <w:right w:w="100" w:type="dxa"/>
            </w:tcMar>
          </w:tcPr>
          <w:p>
            <w:r>
              <w:t>98,7%</w:t>
            </w:r>
          </w:p>
        </w:tc>
        <w:tc>
          <w:tcPr>
            <w:tcW w:type="dxa" w:w="2268"/>
            <w:tcMar>
              <w:top w:w="60" w:type="dxa"/>
              <w:bottom w:w="60" w:type="dxa"/>
              <w:left w:w="100" w:type="dxa"/>
              <w:right w:w="100" w:type="dxa"/>
            </w:tcMar>
          </w:tcPr>
          <w:p>
            <w:r>
              <w:t>99,3%</w:t>
            </w:r>
          </w:p>
        </w:tc>
      </w:tr>
      <w:tr>
        <w:tc>
          <w:tcPr>
            <w:tcW w:type="dxa" w:w="2268"/>
            <w:tcMar>
              <w:top w:w="60" w:type="dxa"/>
              <w:bottom w:w="60" w:type="dxa"/>
              <w:left w:w="100" w:type="dxa"/>
              <w:right w:w="100" w:type="dxa"/>
            </w:tcMar>
          </w:tcPr>
          <w:p>
            <w:r>
              <w:t>9. Yellow Leaf Curl Virus</w:t>
            </w:r>
          </w:p>
        </w:tc>
        <w:tc>
          <w:tcPr>
            <w:tcW w:type="dxa" w:w="2268"/>
            <w:tcMar>
              <w:top w:w="60" w:type="dxa"/>
              <w:bottom w:w="60" w:type="dxa"/>
              <w:left w:w="100" w:type="dxa"/>
              <w:right w:w="100" w:type="dxa"/>
            </w:tcMar>
          </w:tcPr>
          <w:p>
            <w:r>
              <w:t>99,8%</w:t>
            </w:r>
          </w:p>
        </w:tc>
        <w:tc>
          <w:tcPr>
            <w:tcW w:type="dxa" w:w="2268"/>
            <w:tcMar>
              <w:top w:w="60" w:type="dxa"/>
              <w:bottom w:w="60" w:type="dxa"/>
              <w:left w:w="100" w:type="dxa"/>
              <w:right w:w="100" w:type="dxa"/>
            </w:tcMar>
          </w:tcPr>
          <w:p>
            <w:r>
              <w:t>99,9%</w:t>
            </w:r>
          </w:p>
        </w:tc>
        <w:tc>
          <w:tcPr>
            <w:tcW w:type="dxa" w:w="2268"/>
            <w:tcMar>
              <w:top w:w="60" w:type="dxa"/>
              <w:bottom w:w="60" w:type="dxa"/>
              <w:left w:w="100" w:type="dxa"/>
              <w:right w:w="100" w:type="dxa"/>
            </w:tcMar>
          </w:tcPr>
          <w:p>
            <w:r>
              <w:t>99,8%</w:t>
            </w:r>
          </w:p>
        </w:tc>
      </w:tr>
      <w:tr>
        <w:tc>
          <w:tcPr>
            <w:tcW w:type="dxa" w:w="2268"/>
            <w:tcMar>
              <w:top w:w="60" w:type="dxa"/>
              <w:bottom w:w="60" w:type="dxa"/>
              <w:left w:w="100" w:type="dxa"/>
              <w:right w:w="100" w:type="dxa"/>
            </w:tcMar>
          </w:tcPr>
          <w:p>
            <w:r>
              <w:t>10. Spider Mite (Nhện đỏ)</w:t>
            </w:r>
          </w:p>
        </w:tc>
        <w:tc>
          <w:tcPr>
            <w:tcW w:type="dxa" w:w="2268"/>
            <w:tcMar>
              <w:top w:w="60" w:type="dxa"/>
              <w:bottom w:w="60" w:type="dxa"/>
              <w:left w:w="100" w:type="dxa"/>
              <w:right w:w="100" w:type="dxa"/>
            </w:tcMar>
          </w:tcPr>
          <w:p>
            <w:r>
              <w:t>99,5%</w:t>
            </w:r>
          </w:p>
        </w:tc>
        <w:tc>
          <w:tcPr>
            <w:tcW w:type="dxa" w:w="2268"/>
            <w:tcMar>
              <w:top w:w="60" w:type="dxa"/>
              <w:bottom w:w="60" w:type="dxa"/>
              <w:left w:w="100" w:type="dxa"/>
              <w:right w:w="100" w:type="dxa"/>
            </w:tcMar>
          </w:tcPr>
          <w:p>
            <w:r>
              <w:t>99,4%</w:t>
            </w:r>
          </w:p>
        </w:tc>
        <w:tc>
          <w:tcPr>
            <w:tcW w:type="dxa" w:w="2268"/>
            <w:tcMar>
              <w:top w:w="60" w:type="dxa"/>
              <w:bottom w:w="60" w:type="dxa"/>
              <w:left w:w="100" w:type="dxa"/>
              <w:right w:w="100" w:type="dxa"/>
            </w:tcMar>
          </w:tcPr>
          <w:p>
            <w:r>
              <w:t>99,4%</w:t>
            </w:r>
          </w:p>
        </w:tc>
      </w:tr>
      <w:tr>
        <w:tc>
          <w:tcPr>
            <w:tcW w:type="dxa" w:w="2268"/>
            <w:shd w:fill="FEF08A"/>
            <w:tcMar>
              <w:top w:w="60" w:type="dxa"/>
              <w:bottom w:w="60" w:type="dxa"/>
              <w:left w:w="100" w:type="dxa"/>
              <w:right w:w="100" w:type="dxa"/>
            </w:tcMar>
          </w:tcPr>
          <w:p>
            <w:r>
              <w:rPr>
                <w:b/>
              </w:rPr>
              <w:t>Trung bình toàn bộ (Macro Avg)</w:t>
            </w:r>
          </w:p>
        </w:tc>
        <w:tc>
          <w:tcPr>
            <w:tcW w:type="dxa" w:w="2268"/>
            <w:shd w:fill="FEF08A"/>
            <w:tcMar>
              <w:top w:w="60" w:type="dxa"/>
              <w:bottom w:w="60" w:type="dxa"/>
              <w:left w:w="100" w:type="dxa"/>
              <w:right w:w="100" w:type="dxa"/>
            </w:tcMar>
          </w:tcPr>
          <w:p>
            <w:r>
              <w:rPr>
                <w:b/>
              </w:rPr>
              <w:t>99,51%</w:t>
            </w:r>
          </w:p>
        </w:tc>
        <w:tc>
          <w:tcPr>
            <w:tcW w:type="dxa" w:w="2268"/>
            <w:shd w:fill="FEF08A"/>
            <w:tcMar>
              <w:top w:w="60" w:type="dxa"/>
              <w:bottom w:w="60" w:type="dxa"/>
              <w:left w:w="100" w:type="dxa"/>
              <w:right w:w="100" w:type="dxa"/>
            </w:tcMar>
          </w:tcPr>
          <w:p>
            <w:r>
              <w:rPr>
                <w:b/>
              </w:rPr>
              <w:t>99,45%</w:t>
            </w:r>
          </w:p>
        </w:tc>
        <w:tc>
          <w:tcPr>
            <w:tcW w:type="dxa" w:w="2268"/>
            <w:shd w:fill="FEF08A"/>
            <w:tcMar>
              <w:top w:w="60" w:type="dxa"/>
              <w:bottom w:w="60" w:type="dxa"/>
              <w:left w:w="100" w:type="dxa"/>
              <w:right w:w="100" w:type="dxa"/>
            </w:tcMar>
          </w:tcPr>
          <w:p>
            <w:r>
              <w:rPr>
                <w:b/>
              </w:rPr>
              <w:t>99,48%</w:t>
            </w:r>
          </w:p>
        </w:tc>
      </w:tr>
    </w:tbl>
    <w:p>
      <w:pPr>
        <w:pStyle w:val="Heading2"/>
      </w:pPr>
      <w:r>
        <w:t>3. Hình ảnh mẫu bệnh thực tế kiểm nghiệm sản phẩm</w:t>
      </w:r>
    </w:p>
    <w:p>
      <w:r>
        <w:t>Dưới đây là một số hình ảnh thực tế trích xuất từ tập mẫu kiểm nghiệm của hệ thống LEAF_AI, thể hiện các vết bệnh đặc trưng đã được mô hình nhận diện chính xác và khoanh vùng nhiệt thành công:</w:t>
      </w:r>
    </w:p>
    <w:p>
      <w:pPr>
        <w:spacing w:after="40"/>
        <w:jc w:val="center"/>
      </w:pPr>
      <w:r>
        <w:drawing>
          <wp:inline xmlns:a="http://schemas.openxmlformats.org/drawingml/2006/main" xmlns:pic="http://schemas.openxmlformats.org/drawingml/2006/picture">
            <wp:extent cx="2926080" cy="2194560"/>
            <wp:docPr id="1" name="Picture 1"/>
            <wp:cNvGraphicFramePr>
              <a:graphicFrameLocks noChangeAspect="1"/>
            </wp:cNvGraphicFramePr>
            <a:graphic>
              <a:graphicData uri="http://schemas.openxmlformats.org/drawingml/2006/picture">
                <pic:pic>
                  <pic:nvPicPr>
                    <pic:cNvPr id="0" name="sample_early_blight.jpg"/>
                    <pic:cNvPicPr/>
                  </pic:nvPicPr>
                  <pic:blipFill>
                    <a:blip r:embed="rId9"/>
                    <a:stretch>
                      <a:fillRect/>
                    </a:stretch>
                  </pic:blipFill>
                  <pic:spPr>
                    <a:xfrm>
                      <a:off x="0" y="0"/>
                      <a:ext cx="2926080" cy="2194560"/>
                    </a:xfrm>
                    <a:prstGeom prst="rect"/>
                  </pic:spPr>
                </pic:pic>
              </a:graphicData>
            </a:graphic>
          </wp:inline>
        </w:drawing>
      </w:r>
    </w:p>
    <w:p>
      <w:pPr>
        <w:spacing w:after="200"/>
        <w:jc w:val="center"/>
      </w:pPr>
      <w:r>
        <w:rPr>
          <w:i/>
          <w:sz w:val="22"/>
        </w:rPr>
        <w:t>Hình 1: Vết bệnh Úa sớm (Early blight) với các vòng tròn đồng tâm màu nâu đen.</w:t>
      </w:r>
    </w:p>
    <w:p>
      <w:pPr>
        <w:spacing w:after="40"/>
        <w:jc w:val="center"/>
      </w:pPr>
      <w:r>
        <w:drawing>
          <wp:inline xmlns:a="http://schemas.openxmlformats.org/drawingml/2006/main" xmlns:pic="http://schemas.openxmlformats.org/drawingml/2006/picture">
            <wp:extent cx="2926080" cy="2194560"/>
            <wp:docPr id="2" name="Picture 2"/>
            <wp:cNvGraphicFramePr>
              <a:graphicFrameLocks noChangeAspect="1"/>
            </wp:cNvGraphicFramePr>
            <a:graphic>
              <a:graphicData uri="http://schemas.openxmlformats.org/drawingml/2006/picture">
                <pic:pic>
                  <pic:nvPicPr>
                    <pic:cNvPr id="0" name="sample_late_blight.jpg"/>
                    <pic:cNvPicPr/>
                  </pic:nvPicPr>
                  <pic:blipFill>
                    <a:blip r:embed="rId10"/>
                    <a:stretch>
                      <a:fillRect/>
                    </a:stretch>
                  </pic:blipFill>
                  <pic:spPr>
                    <a:xfrm>
                      <a:off x="0" y="0"/>
                      <a:ext cx="2926080" cy="2194560"/>
                    </a:xfrm>
                    <a:prstGeom prst="rect"/>
                  </pic:spPr>
                </pic:pic>
              </a:graphicData>
            </a:graphic>
          </wp:inline>
        </w:drawing>
      </w:r>
    </w:p>
    <w:p>
      <w:pPr>
        <w:spacing w:after="200"/>
        <w:jc w:val="center"/>
      </w:pPr>
      <w:r>
        <w:rPr>
          <w:i/>
          <w:sz w:val="22"/>
        </w:rPr>
        <w:t>Hình 2: Vết bệnh Sương mai (Late blight) hoại tử úng nước ở rìa phiến lá.</w:t>
      </w:r>
    </w:p>
    <w:p>
      <w:pPr>
        <w:spacing w:after="40"/>
        <w:jc w:val="center"/>
      </w:pPr>
      <w:r>
        <w:drawing>
          <wp:inline xmlns:a="http://schemas.openxmlformats.org/drawingml/2006/main" xmlns:pic="http://schemas.openxmlformats.org/drawingml/2006/picture">
            <wp:extent cx="2926080" cy="2194560"/>
            <wp:docPr id="3" name="Picture 3"/>
            <wp:cNvGraphicFramePr>
              <a:graphicFrameLocks noChangeAspect="1"/>
            </wp:cNvGraphicFramePr>
            <a:graphic>
              <a:graphicData uri="http://schemas.openxmlformats.org/drawingml/2006/picture">
                <pic:pic>
                  <pic:nvPicPr>
                    <pic:cNvPr id="0" name="sample_bacterial_spot.jpg"/>
                    <pic:cNvPicPr/>
                  </pic:nvPicPr>
                  <pic:blipFill>
                    <a:blip r:embed="rId11"/>
                    <a:stretch>
                      <a:fillRect/>
                    </a:stretch>
                  </pic:blipFill>
                  <pic:spPr>
                    <a:xfrm>
                      <a:off x="0" y="0"/>
                      <a:ext cx="2926080" cy="2194560"/>
                    </a:xfrm>
                    <a:prstGeom prst="rect"/>
                  </pic:spPr>
                </pic:pic>
              </a:graphicData>
            </a:graphic>
          </wp:inline>
        </w:drawing>
      </w:r>
    </w:p>
    <w:p>
      <w:pPr>
        <w:spacing w:after="200"/>
        <w:jc w:val="center"/>
      </w:pPr>
      <w:r>
        <w:rPr>
          <w:i/>
          <w:sz w:val="22"/>
        </w:rPr>
        <w:t>Hình 3: Vết bệnh Đốm vi khuẩn (Bacterial spot) với các chấm đen có quầng vàng xung quanh.</w:t>
      </w:r>
    </w:p>
    <w:p>
      <w:pPr>
        <w:spacing w:after="40"/>
        <w:jc w:val="center"/>
      </w:pPr>
      <w:r>
        <w:drawing>
          <wp:inline xmlns:a="http://schemas.openxmlformats.org/drawingml/2006/main" xmlns:pic="http://schemas.openxmlformats.org/drawingml/2006/picture">
            <wp:extent cx="2926080" cy="2194560"/>
            <wp:docPr id="4" name="Picture 4"/>
            <wp:cNvGraphicFramePr>
              <a:graphicFrameLocks noChangeAspect="1"/>
            </wp:cNvGraphicFramePr>
            <a:graphic>
              <a:graphicData uri="http://schemas.openxmlformats.org/drawingml/2006/picture">
                <pic:pic>
                  <pic:nvPicPr>
                    <pic:cNvPr id="0" name="sample_healthy_leaf.jpg"/>
                    <pic:cNvPicPr/>
                  </pic:nvPicPr>
                  <pic:blipFill>
                    <a:blip r:embed="rId12"/>
                    <a:stretch>
                      <a:fillRect/>
                    </a:stretch>
                  </pic:blipFill>
                  <pic:spPr>
                    <a:xfrm>
                      <a:off x="0" y="0"/>
                      <a:ext cx="2926080" cy="2194560"/>
                    </a:xfrm>
                    <a:prstGeom prst="rect"/>
                  </pic:spPr>
                </pic:pic>
              </a:graphicData>
            </a:graphic>
          </wp:inline>
        </w:drawing>
      </w:r>
    </w:p>
    <w:p>
      <w:pPr>
        <w:spacing w:after="200"/>
        <w:jc w:val="center"/>
      </w:pPr>
      <w:r>
        <w:rPr>
          <w:i/>
          <w:sz w:val="22"/>
        </w:rPr>
        <w:t>Hình 4: Mẫu lá cà chua khỏe mạnh bình thường (Healthy) phiến lá bóng xanh.</w:t>
      </w:r>
    </w:p>
    <w:p>
      <w:pPr>
        <w:pStyle w:val="Heading2"/>
      </w:pPr>
      <w:r>
        <w:t>4. Kết quả khảo sát thử nghiệm thực tế với nông dân</w:t>
      </w:r>
    </w:p>
    <w:p>
      <w:r>
        <w:t>Nhóm em đã cài đặt ứng dụng LEAF_AI lên điện thoại của 25 hộ nông dân canh tác cà chua tại địa phương để thử nghiệm trong 3 tuần. Kết quả thu được:</w:t>
        <w:br/>
        <w:t>• Tốc độ phản hồi: Trên mạng di động 4G, thời gian từ lúc bấm chụp đến khi nhận kết quả chỉ mất 0,24 giây. Khi ngắt kết nối mạng (chế độ PWA ngoại tuyến), ứng dụng phản hồi dưới 0,12 giây.</w:t>
        <w:br/>
        <w:t>• Tỷ lệ chẩn đoán đúng: Trong 180 lần quét lá có triệu chứng lạ ngoài đồng ruộng, hệ thống đưa ra kết quả trùng khớp với đánh giá của cán bộ bảo vệ thực vật 173 lần (đạt 96,1%).</w:t>
        <w:br/>
        <w:t>• Phản hồi từ bà con: 100% người dùng đánh giá cao bản đồ nhiệt vì giúp họ nhìn thấy trực quan AI quét đúng vết bệnh; 23/25 hộ đã thực hiện ngắt bỏ lá bệnh và thử nghiệm nấm Trichoderma theo cẩm nang IPM thay vì phun thuốc hóa học tràn lan như trước.</w:t>
      </w:r>
    </w:p>
    <w:p>
      <w:r>
        <w:br w:type="page"/>
      </w:r>
    </w:p>
    <w:p>
      <w:r>
        <w:rPr>
          <w:b/>
          <w:color w:val="0F4C81"/>
          <w:sz w:val="30"/>
        </w:rPr>
        <w:t>PHẦN IV: KẾT LUẬN</w:t>
      </w:r>
    </w:p>
    <w:p>
      <w:r>
        <w:t>Sau quá trình nghiên cứu và thử nghiệm thực tế nghiêm túc, dự án LEAF_AI đã đạt được các kết quả nổi bật:</w:t>
        <w:br/>
        <w:t>1. Làm chủ công nghệ AI thị giác máy tính: Xây dựng thành công mô hình học sâu ResNet-18 đạt độ chính xác kiểm nghiệm thực tế vượt trội 99,55% trên 10 lớp bệnh lá cà chua.</w:t>
        <w:br/>
        <w:t>2. Giải quyết bài toán 'Hộp đen AI': Ứng dụng thành công thuật toán Grad-CAM tạo bản đồ nhiệt trực quan, đưa ra căn cứ thị giác rõ ràng, tạo lập niềm tin vững chắc cho người nông dân.</w:t>
        <w:br/>
        <w:t>3. Phát hiện đồng nhiễm: Sáng tạo thuật toán phân tích đa ngưỡng giúp phát hiện kịp thời tình trạng lá bị nhiễm đồng thời nấm và vi khuẩn.</w:t>
        <w:br/>
        <w:t>4. Sản phẩm ứng dụng hoàn thiện, thiết thực: Đóng gói hoàn chỉnh thành ứng dụng PWA chạy trên mọi điện thoại, hoạt động trơn tru ngay cả khi không có mạng Internet, tích hợp cẩm nang IPM sinh học chuẩn FAO và Trợ lý AI hỏi đáp thân thiện.</w:t>
        <w:br/>
        <w:br/>
        <w:t>Dự án không chỉ là một phần mềm tin học đơn thuần mà còn mang giá trị nhân văn sâu sắc: đồng hành cùng người nông dân, giảm thiểu độc hại hóa chất trong nông sản, bảo vệ sức khỏe cộng đồng và giữ gìn môi trường sinh thái quê hương.</w:t>
      </w:r>
    </w:p>
    <w:p>
      <w:r>
        <w:rPr>
          <w:b/>
          <w:color w:val="0F4C81"/>
          <w:sz w:val="30"/>
        </w:rPr>
        <w:t>PHẦN V: HƯỚNG PHÁT TRIỂN CỦA DỰ ÁN</w:t>
      </w:r>
    </w:p>
    <w:p>
      <w:r>
        <w:t>1. Ứng dụng thiết bị bay không người lái (Drone nông nghiệp): Gắn camera AI quét diện rộng tự động từ trên cao để vẽ bản đồ cảnh báo dịch bệnh cho toàn bộ cánh đồng mẫu lớn.</w:t>
        <w:br/>
        <w:t>2. Tích hợp trạm quan trắc IoT vi khí hậu: Thu thập dữ liệu nhiệt độ, độ ẩm không khí và độ ẩm đất tại ruộng để xây dựng mô hình máy học dự báo nguy cơ bùng phát dịch bệnh trước 3 đến 5 ngày, giúp bà con chủ động phòng ngừa sớm.</w:t>
        <w:br/>
        <w:t>3. Mở rộng sang các cây trồng khác: Ứng dụng kiến trúc của LEAF_AI sang các loại cây nông nghiệp chủ lực khác của địa phương như dưa chuột, ớt, cây ăn quả và lúa nước.</w:t>
      </w:r>
    </w:p>
    <w:p>
      <w:r>
        <w:rPr>
          <w:b/>
          <w:color w:val="0F4C81"/>
          <w:sz w:val="30"/>
        </w:rPr>
        <w:t>PHẦN VI: TÀI LIỆU THAM KHẢO</w:t>
      </w:r>
    </w:p>
    <w:p>
      <w:pPr>
        <w:spacing w:after="80"/>
        <w:ind w:left="432" w:hanging="432"/>
      </w:pPr>
      <w:r>
        <w:t>[1] He, K., Zhang, X., Ren, S., &amp; Sun, J. (2016). Deep residual learning for image recognition. In Proceedings of the IEEE conference on computer vision and pattern recognition (CVPR), pp. 770-778.</w:t>
      </w:r>
    </w:p>
    <w:p>
      <w:pPr>
        <w:spacing w:after="80"/>
        <w:ind w:left="432" w:hanging="432"/>
      </w:pPr>
      <w:r>
        <w:t>[2] Selvaraju, R. R., Cogswell, M., Das, A., Vedaldi, A., Parikh, D., &amp; Batra, D. (2017). Grad-CAM: Visual explanations from deep networks via gradient-based localization. In IEEE International Conference on Computer Vision (ICCV), pp. 618-626.</w:t>
      </w:r>
    </w:p>
    <w:p>
      <w:pPr>
        <w:spacing w:after="80"/>
        <w:ind w:left="432" w:hanging="432"/>
      </w:pPr>
      <w:r>
        <w:t>[3] Hughes, D., &amp; Salathé, M. (2015). An open access repository of images on plant health to enable the development of mobile disease diagnostics. arXiv preprint arXiv:1511.08060 (PlantVillage Dataset).</w:t>
      </w:r>
    </w:p>
    <w:p>
      <w:pPr>
        <w:spacing w:after="80"/>
        <w:ind w:left="432" w:hanging="432"/>
      </w:pPr>
      <w:r>
        <w:t>[4] Tổ chức Lương thực và Nông nghiệp Liên Hợp Quốc (FAO) (2021). Tài liệu tập huấn quản lý dịch hại tổng hợp (IPM) trên cây cà chua. NXB Nông nghiệp.</w:t>
      </w:r>
    </w:p>
    <w:p>
      <w:pPr>
        <w:spacing w:after="80"/>
        <w:ind w:left="432" w:hanging="432"/>
      </w:pPr>
      <w:r>
        <w:t>[5] Cục Bảo vệ Thực vật – Bộ Nông nghiệp và Phát triển Nông thôn Việt Nam (2022). Sổ tay hướng dẫn phòng trừ sâu bệnh hại cây rau màu vụ đông.</w:t>
      </w:r>
    </w:p>
    <w:p>
      <w:pPr>
        <w:spacing w:after="80"/>
        <w:ind w:left="432" w:hanging="432"/>
      </w:pPr>
      <w:r>
        <w:t>[6] Google DeepMind (2024). Gemini: A Family of Highly Capable Multimodal Models. Technical Report.</w:t>
      </w:r>
    </w:p>
    <w:sectPr w:rsidR="00FC693F" w:rsidRPr="0006063C" w:rsidSect="00034616">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Times New Roman" w:hAnsi="Times New Roman"/>
      <w:color w:val="1E293B"/>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