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Phishing Email Simulation Lab</w:t>
      </w:r>
    </w:p>
    <w:p>
      <w:pPr>
        <w:spacing w:after="60" w:before="0"/>
        <w:jc w:val="center"/>
      </w:pPr>
      <w:r>
        <w:rPr>
          <w:rFonts w:ascii="Arial" w:cs="Arial" w:eastAsia="Arial" w:hAnsi="Arial"/>
          <w:color w:val="2E75B6"/>
          <w:sz w:val="28"/>
          <w:szCs w:val="28"/>
        </w:rPr>
        <w:t xml:space="preserve">Security Training &amp; Detection Guide</w:t>
      </w:r>
    </w:p>
    <w:p>
      <w:pPr>
        <w:spacing w:after="480" w:before="0"/>
        <w:jc w:val="center"/>
      </w:pPr>
      <w:r>
        <w:rPr>
          <w:rFonts w:ascii="Arial" w:cs="Arial" w:eastAsia="Arial" w:hAnsi="Arial"/>
          <w:i/>
          <w:iCs/>
          <w:color w:val="888888"/>
          <w:sz w:val="22"/>
          <w:szCs w:val="22"/>
        </w:rPr>
        <w:t xml:space="preserve">Blue Team / Red Team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Simulate a phishing attack and detect it using Splunk</w:t>
            </w:r>
          </w:p>
        </w:tc>
      </w:tr>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Kali Linux · Windows 10 VM · Ubuntu (Splunk Enterprise)</w:t>
            </w:r>
          </w:p>
        </w:tc>
      </w:tr>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Skills Covered</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Social Engineering, Log Analysis, SIEM Detection, Threat Hunting</w:t>
            </w:r>
          </w:p>
        </w:tc>
      </w:tr>
    </w:tbl>
    <w:p>
      <w:pPr>
        <w:spacing w:after="60" w:before="60"/>
      </w:pPr>
      <w:r>
        <w:t xml:space="preserve"/>
      </w:r>
    </w:p>
    <w:p>
      <w:pPr>
        <w:pStyle w:val="Heading1"/>
        <w:spacing w:after="120" w:before="360"/>
      </w:pPr>
      <w:r>
        <w:rPr>
          <w:rFonts w:ascii="Arial" w:cs="Arial" w:eastAsia="Arial" w:hAnsi="Arial"/>
          <w:b/>
          <w:bCs/>
          <w:sz w:val="32"/>
          <w:szCs w:val="32"/>
        </w:rPr>
        <w:t xml:space="preserve">Lab Architecture</w:t>
      </w:r>
    </w:p>
    <w:p>
      <w:pPr>
        <w:spacing w:after="60" w:before="60"/>
      </w:pPr>
      <w:r>
        <w:rPr>
          <w:rFonts w:ascii="Arial" w:cs="Arial" w:eastAsia="Arial" w:hAnsi="Arial"/>
          <w:sz w:val="22"/>
          <w:szCs w:val="22"/>
        </w:rPr>
        <w:t xml:space="preserve">This lab uses three machines communicating across an isolated virtual network: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C0000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Kali Linux</w:t>
            </w:r>
          </w:p>
          <w:p>
            <w:pPr>
              <w:jc w:val="center"/>
            </w:pPr>
            <w:r>
              <w:rPr>
                <w:rFonts w:ascii="Arial" w:cs="Arial" w:eastAsia="Arial" w:hAnsi="Arial"/>
                <w:color w:val="FFCCCC"/>
                <w:sz w:val="20"/>
                <w:szCs w:val="20"/>
              </w:rPr>
              <w:t xml:space="preserve">(Attacker)</w:t>
            </w:r>
          </w:p>
          <w:p>
            <w:pPr>
              <w:jc w:val="center"/>
            </w:pPr>
            <w:r>
              <w:rPr>
                <w:rFonts w:ascii="Arial" w:cs="Arial" w:eastAsia="Arial" w:hAnsi="Arial"/>
                <w:color w:val="FFFFFF"/>
                <w:sz w:val="20"/>
                <w:szCs w:val="20"/>
              </w:rPr>
              <w:t xml:space="preserve">Send phishing email</w:t>
            </w:r>
          </w:p>
          <w:p>
            <w:pPr>
              <w:jc w:val="center"/>
            </w:pPr>
            <w:r>
              <w:rPr>
                <w:rFonts w:ascii="Arial" w:cs="Arial" w:eastAsia="Arial" w:hAnsi="Arial"/>
                <w:color w:val="FFFFFF"/>
                <w:sz w:val="20"/>
                <w:szCs w:val="20"/>
              </w:rPr>
              <w:t xml:space="preserve">Host fake login page</w:t>
            </w:r>
          </w:p>
        </w:tc>
        <w:tc>
          <w:tcPr>
            <w:tcW w:type="dxa" w:w="3120"/>
            <w:tcBorders>
              <w:top w:val="single" w:color="AAAAAA" w:sz="1"/>
              <w:left w:val="single" w:color="AAAAAA" w:sz="1"/>
              <w:bottom w:val="single" w:color="AAAAAA" w:sz="1"/>
              <w:right w:val="single" w:color="AAAAAA" w:sz="1"/>
            </w:tcBorders>
            <w:shd w:fill="ED7D31"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Windows 10 VM</w:t>
            </w:r>
          </w:p>
          <w:p>
            <w:pPr>
              <w:jc w:val="center"/>
            </w:pPr>
            <w:r>
              <w:rPr>
                <w:rFonts w:ascii="Arial" w:cs="Arial" w:eastAsia="Arial" w:hAnsi="Arial"/>
                <w:color w:val="FFEEDD"/>
                <w:sz w:val="20"/>
                <w:szCs w:val="20"/>
              </w:rPr>
              <w:t xml:space="preserve">(Victim)</w:t>
            </w:r>
          </w:p>
          <w:p>
            <w:pPr>
              <w:jc w:val="center"/>
            </w:pPr>
            <w:r>
              <w:rPr>
                <w:rFonts w:ascii="Arial" w:cs="Arial" w:eastAsia="Arial" w:hAnsi="Arial"/>
                <w:color w:val="FFFFFF"/>
                <w:sz w:val="20"/>
                <w:szCs w:val="20"/>
              </w:rPr>
              <w:t xml:space="preserve">Receive &amp; open email</w:t>
            </w:r>
          </w:p>
          <w:p>
            <w:pPr>
              <w:jc w:val="center"/>
            </w:pPr>
            <w:r>
              <w:rPr>
                <w:rFonts w:ascii="Arial" w:cs="Arial" w:eastAsia="Arial" w:hAnsi="Arial"/>
                <w:color w:val="FFFFFF"/>
                <w:sz w:val="20"/>
                <w:szCs w:val="20"/>
              </w:rPr>
              <w:t xml:space="preserve">Click phishing link</w:t>
            </w:r>
          </w:p>
        </w:tc>
        <w:tc>
          <w:tcPr>
            <w:tcW w:type="dxa" w:w="3120"/>
            <w:tcBorders>
              <w:top w:val="single" w:color="AAAAAA" w:sz="1"/>
              <w:left w:val="single" w:color="AAAAAA" w:sz="1"/>
              <w:bottom w:val="single" w:color="AAAAAA" w:sz="1"/>
              <w:right w:val="single" w:color="AAAAAA" w:sz="1"/>
            </w:tcBorders>
            <w:shd w:fill="375623"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Ubuntu (Splunk)</w:t>
            </w:r>
          </w:p>
          <w:p>
            <w:pPr>
              <w:jc w:val="center"/>
            </w:pPr>
            <w:r>
              <w:rPr>
                <w:rFonts w:ascii="Arial" w:cs="Arial" w:eastAsia="Arial" w:hAnsi="Arial"/>
                <w:color w:val="CCFFCC"/>
                <w:sz w:val="20"/>
                <w:szCs w:val="20"/>
              </w:rPr>
              <w:t xml:space="preserve">(SOC Analyst)</w:t>
            </w:r>
          </w:p>
          <w:p>
            <w:pPr>
              <w:jc w:val="center"/>
            </w:pPr>
            <w:r>
              <w:rPr>
                <w:rFonts w:ascii="Arial" w:cs="Arial" w:eastAsia="Arial" w:hAnsi="Arial"/>
                <w:color w:val="FFFFFF"/>
                <w:sz w:val="20"/>
                <w:szCs w:val="20"/>
              </w:rPr>
              <w:t xml:space="preserve">Ingest Windows logs</w:t>
            </w:r>
          </w:p>
          <w:p>
            <w:pPr>
              <w:jc w:val="center"/>
            </w:pPr>
            <w:r>
              <w:rPr>
                <w:rFonts w:ascii="Arial" w:cs="Arial" w:eastAsia="Arial" w:hAnsi="Arial"/>
                <w:color w:val="FFFFFF"/>
                <w:sz w:val="20"/>
                <w:szCs w:val="20"/>
              </w:rPr>
              <w:t xml:space="preserve">Detect &amp; alert</w:t>
            </w:r>
          </w:p>
        </w:tc>
      </w:tr>
    </w:tbl>
    <w:p>
      <w:pPr>
        <w:spacing w:after="60" w:before="60"/>
      </w:pPr>
      <w:r>
        <w:t xml:space="preserve"/>
      </w:r>
    </w:p>
    <w:p>
      <w:r>
        <w:br w:type="page"/>
      </w:r>
    </w:p>
    <w:p>
      <w:pPr>
        <w:pStyle w:val="Heading1"/>
        <w:spacing w:after="120" w:before="360"/>
      </w:pPr>
      <w:r>
        <w:rPr>
          <w:rFonts w:ascii="Arial" w:cs="Arial" w:eastAsia="Arial" w:hAnsi="Arial"/>
          <w:b/>
          <w:bCs/>
          <w:sz w:val="32"/>
          <w:szCs w:val="32"/>
        </w:rPr>
        <w:t xml:space="preserve">Phase 1: Mail Infrastructure Setup (Kali Linux)</w:t>
      </w:r>
    </w:p>
    <w:p>
      <w:pPr>
        <w:spacing w:after="60" w:before="60"/>
      </w:pPr>
      <w:r>
        <w:rPr>
          <w:rFonts w:ascii="Arial" w:cs="Arial" w:eastAsia="Arial" w:hAnsi="Arial"/>
          <w:sz w:val="22"/>
          <w:szCs w:val="22"/>
        </w:rPr>
        <w:t xml:space="preserve">Install the required tools on Kali to send phishing emails from the command line:</w:t>
      </w:r>
    </w:p>
    <w:p>
      <w:pPr>
        <w:spacing w:after="60" w:before="60"/>
      </w:pPr>
      <w:r>
        <w:t xml:space="preserve"/>
      </w:r>
    </w:p>
    <w:p>
      <w:pPr>
        <w:spacing w:after="80" w:before="200"/>
      </w:pPr>
      <w:r>
        <w:rPr>
          <w:rFonts w:ascii="Arial" w:cs="Arial" w:eastAsia="Arial" w:hAnsi="Arial"/>
          <w:b/>
          <w:bCs/>
          <w:color w:val="2E75B6"/>
          <w:sz w:val="24"/>
          <w:szCs w:val="24"/>
        </w:rPr>
        <w:t xml:space="preserve">Install Tools</w:t>
      </w:r>
    </w:p>
    <w:p>
      <w:pPr>
        <w:shd w:fill="F0F0F0" w:val="clear"/>
        <w:spacing w:after="40" w:before="40"/>
        <w:ind w:left="360"/>
      </w:pPr>
      <w:r>
        <w:rPr>
          <w:rFonts w:ascii="Courier New" w:cs="Courier New" w:eastAsia="Courier New" w:hAnsi="Courier New"/>
          <w:color w:val="C7254E"/>
          <w:sz w:val="18"/>
          <w:szCs w:val="18"/>
        </w:rPr>
        <w:t xml:space="preserve">sudo apt install sendmail swaks -y</w:t>
      </w:r>
    </w:p>
    <w:p>
      <w:pPr>
        <w:spacing w:after="60" w:before="60"/>
      </w:pPr>
      <w:r>
        <w:t xml:space="preserve"/>
      </w:r>
    </w:p>
    <w:p>
      <w:pPr>
        <w:spacing w:after="80" w:before="200"/>
      </w:pPr>
      <w:r>
        <w:rPr>
          <w:rFonts w:ascii="Arial" w:cs="Arial" w:eastAsia="Arial" w:hAnsi="Arial"/>
          <w:b/>
          <w:bCs/>
          <w:color w:val="2E75B6"/>
          <w:sz w:val="24"/>
          <w:szCs w:val="24"/>
        </w:rPr>
        <w:t xml:space="preserve">Send a Phishing Email with swaks</w:t>
      </w:r>
    </w:p>
    <w:p>
      <w:pPr>
        <w:spacing w:after="60" w:before="60"/>
      </w:pPr>
      <w:r>
        <w:rPr>
          <w:rFonts w:ascii="Arial" w:cs="Arial" w:eastAsia="Arial" w:hAnsi="Arial"/>
          <w:sz w:val="22"/>
          <w:szCs w:val="22"/>
        </w:rPr>
        <w:t xml:space="preserve">swaks (Swiss Army Knife for SMTP) lets you craft and send emails with full control over headers and body:</w:t>
      </w:r>
    </w:p>
    <w:p>
      <w:pPr>
        <w:spacing w:after="60" w:before="60"/>
      </w:pPr>
      <w:r>
        <w:t xml:space="preserve"/>
      </w:r>
    </w:p>
    <w:p>
      <w:pPr>
        <w:shd w:fill="F0F0F0" w:val="clear"/>
        <w:spacing w:after="40" w:before="40"/>
        <w:ind w:left="360"/>
      </w:pPr>
      <w:r>
        <w:rPr>
          <w:rFonts w:ascii="Courier New" w:cs="Courier New" w:eastAsia="Courier New" w:hAnsi="Courier New"/>
          <w:color w:val="C7254E"/>
          <w:sz w:val="18"/>
          <w:szCs w:val="18"/>
        </w:rPr>
        <w:t xml:space="preserve">swaks --to victim@lab.local \</w:t>
      </w:r>
    </w:p>
    <w:p>
      <w:pPr>
        <w:shd w:fill="F0F0F0" w:val="clear"/>
        <w:spacing w:after="40" w:before="40"/>
        <w:ind w:left="360"/>
      </w:pPr>
      <w:r>
        <w:rPr>
          <w:rFonts w:ascii="Courier New" w:cs="Courier New" w:eastAsia="Courier New" w:hAnsi="Courier New"/>
          <w:color w:val="C7254E"/>
          <w:sz w:val="18"/>
          <w:szCs w:val="18"/>
        </w:rPr>
        <w:t xml:space="preserve">      --from "security@yourbank-alert.com" \</w:t>
      </w:r>
    </w:p>
    <w:p>
      <w:pPr>
        <w:shd w:fill="F0F0F0" w:val="clear"/>
        <w:spacing w:after="40" w:before="40"/>
        <w:ind w:left="360"/>
      </w:pPr>
      <w:r>
        <w:rPr>
          <w:rFonts w:ascii="Courier New" w:cs="Courier New" w:eastAsia="Courier New" w:hAnsi="Courier New"/>
          <w:color w:val="C7254E"/>
          <w:sz w:val="18"/>
          <w:szCs w:val="18"/>
        </w:rPr>
        <w:t xml:space="preserve">      --server 127.0.0.1 \</w:t>
      </w:r>
    </w:p>
    <w:p>
      <w:pPr>
        <w:shd w:fill="F0F0F0" w:val="clear"/>
        <w:spacing w:after="40" w:before="40"/>
        <w:ind w:left="360"/>
      </w:pPr>
      <w:r>
        <w:rPr>
          <w:rFonts w:ascii="Courier New" w:cs="Courier New" w:eastAsia="Courier New" w:hAnsi="Courier New"/>
          <w:color w:val="C7254E"/>
          <w:sz w:val="18"/>
          <w:szCs w:val="18"/>
        </w:rPr>
        <w:t xml:space="preserve">      --header "Subject: Urgent: Verify Your Account" \</w:t>
      </w:r>
    </w:p>
    <w:p>
      <w:pPr>
        <w:shd w:fill="F0F0F0" w:val="clear"/>
        <w:spacing w:after="40" w:before="40"/>
        <w:ind w:left="360"/>
      </w:pPr>
      <w:r>
        <w:rPr>
          <w:rFonts w:ascii="Courier New" w:cs="Courier New" w:eastAsia="Courier New" w:hAnsi="Courier New"/>
          <w:color w:val="C7254E"/>
          <w:sz w:val="18"/>
          <w:szCs w:val="18"/>
        </w:rPr>
        <w:t xml:space="preserve">      --body "Click here to verify: http://192.168.x.x/login"</w:t>
      </w:r>
    </w:p>
    <w:p>
      <w:pPr>
        <w:spacing w:after="60" w:before="60"/>
      </w:pPr>
      <w:r>
        <w:t xml:space="preserve"/>
      </w:r>
    </w:p>
    <w:p>
      <w:pPr>
        <w:spacing w:after="60" w:before="60"/>
      </w:pPr>
      <w:r>
        <w:rPr>
          <w:rFonts w:ascii="Arial" w:cs="Arial" w:eastAsia="Arial" w:hAnsi="Arial"/>
          <w:b/>
          <w:bCs/>
          <w:sz w:val="22"/>
          <w:szCs w:val="22"/>
        </w:rPr>
        <w:t xml:space="preserve">Key parameters to customize:</w:t>
      </w:r>
    </w:p>
    <w:p>
      <w:pPr>
        <w:pStyle w:val="ListParagraph"/>
        <w:numPr>
          <w:ilvl w:val="0"/>
          <w:numId w:val="2"/>
        </w:numPr>
        <w:spacing w:after="40" w:before="40"/>
      </w:pPr>
      <w:r>
        <w:rPr>
          <w:rFonts w:ascii="Arial" w:cs="Arial" w:eastAsia="Arial" w:hAnsi="Arial"/>
          <w:b w:val="false"/>
          <w:bCs w:val="false"/>
          <w:sz w:val="22"/>
          <w:szCs w:val="22"/>
        </w:rPr>
        <w:t xml:space="preserve">--to: target victim email address on your lab network</w:t>
      </w:r>
    </w:p>
    <w:p>
      <w:pPr>
        <w:pStyle w:val="ListParagraph"/>
        <w:numPr>
          <w:ilvl w:val="0"/>
          <w:numId w:val="2"/>
        </w:numPr>
        <w:spacing w:after="40" w:before="40"/>
      </w:pPr>
      <w:r>
        <w:rPr>
          <w:rFonts w:ascii="Arial" w:cs="Arial" w:eastAsia="Arial" w:hAnsi="Arial"/>
          <w:b w:val="false"/>
          <w:bCs w:val="false"/>
          <w:sz w:val="22"/>
          <w:szCs w:val="22"/>
        </w:rPr>
        <w:t xml:space="preserve">--from: spoofed sender address (use a lookalike domain for realism)</w:t>
      </w:r>
    </w:p>
    <w:p>
      <w:pPr>
        <w:pStyle w:val="ListParagraph"/>
        <w:numPr>
          <w:ilvl w:val="0"/>
          <w:numId w:val="2"/>
        </w:numPr>
        <w:spacing w:after="40" w:before="40"/>
      </w:pPr>
      <w:r>
        <w:rPr>
          <w:rFonts w:ascii="Arial" w:cs="Arial" w:eastAsia="Arial" w:hAnsi="Arial"/>
          <w:b w:val="false"/>
          <w:bCs w:val="false"/>
          <w:sz w:val="22"/>
          <w:szCs w:val="22"/>
        </w:rPr>
        <w:t xml:space="preserve">--server: your local mail server IP</w:t>
      </w:r>
    </w:p>
    <w:p>
      <w:pPr>
        <w:pStyle w:val="ListParagraph"/>
        <w:numPr>
          <w:ilvl w:val="0"/>
          <w:numId w:val="2"/>
        </w:numPr>
        <w:spacing w:after="40" w:before="40"/>
      </w:pPr>
      <w:r>
        <w:rPr>
          <w:rFonts w:ascii="Arial" w:cs="Arial" w:eastAsia="Arial" w:hAnsi="Arial"/>
          <w:b w:val="false"/>
          <w:bCs w:val="false"/>
          <w:sz w:val="22"/>
          <w:szCs w:val="22"/>
        </w:rPr>
        <w:t xml:space="preserve">--body: include a link pointing to your fake login page on Kali</w:t>
      </w:r>
    </w:p>
    <w:p>
      <w:pPr>
        <w:spacing w:after="60" w:before="60"/>
      </w:pPr>
      <w:r>
        <w:t xml:space="preserve"/>
      </w:r>
    </w:p>
    <w:p>
      <w:pPr>
        <w:pStyle w:val="Heading1"/>
        <w:spacing w:after="120" w:before="360"/>
      </w:pPr>
      <w:r>
        <w:rPr>
          <w:rFonts w:ascii="Arial" w:cs="Arial" w:eastAsia="Arial" w:hAnsi="Arial"/>
          <w:b/>
          <w:bCs/>
          <w:sz w:val="32"/>
          <w:szCs w:val="32"/>
        </w:rPr>
        <w:t xml:space="preserve">Phase 2: Fake Login Page (Kali Linux)</w:t>
      </w:r>
    </w:p>
    <w:p>
      <w:pPr>
        <w:spacing w:after="80" w:before="200"/>
      </w:pPr>
      <w:r>
        <w:rPr>
          <w:rFonts w:ascii="Arial" w:cs="Arial" w:eastAsia="Arial" w:hAnsi="Arial"/>
          <w:b/>
          <w:bCs/>
          <w:color w:val="2E75B6"/>
          <w:sz w:val="24"/>
          <w:szCs w:val="24"/>
        </w:rPr>
        <w:t xml:space="preserve">Option A: Social Engineering Toolkit (SET)</w:t>
      </w:r>
    </w:p>
    <w:p>
      <w:pPr>
        <w:spacing w:after="60" w:before="60"/>
      </w:pPr>
      <w:r>
        <w:rPr>
          <w:rFonts w:ascii="Arial" w:cs="Arial" w:eastAsia="Arial" w:hAnsi="Arial"/>
          <w:sz w:val="22"/>
          <w:szCs w:val="22"/>
        </w:rPr>
        <w:t xml:space="preserve">SET provides a full menu-driven interface for credential harvesting:</w:t>
      </w:r>
    </w:p>
    <w:p>
      <w:pPr>
        <w:spacing w:after="60" w:before="60"/>
      </w:pPr>
      <w:r>
        <w:t xml:space="preserve"/>
      </w:r>
    </w:p>
    <w:p>
      <w:pPr>
        <w:shd w:fill="F0F0F0" w:val="clear"/>
        <w:spacing w:after="40" w:before="40"/>
        <w:ind w:left="360"/>
      </w:pPr>
      <w:r>
        <w:rPr>
          <w:rFonts w:ascii="Courier New" w:cs="Courier New" w:eastAsia="Courier New" w:hAnsi="Courier New"/>
          <w:color w:val="C7254E"/>
          <w:sz w:val="18"/>
          <w:szCs w:val="18"/>
        </w:rPr>
        <w:t xml:space="preserve">sudo setoolkit</w:t>
      </w:r>
    </w:p>
    <w:p>
      <w:pPr>
        <w:spacing w:after="60" w:before="60"/>
      </w:pPr>
      <w:r>
        <w:t xml:space="preserve"/>
      </w:r>
    </w:p>
    <w:p>
      <w:pPr>
        <w:spacing w:after="60" w:before="60"/>
      </w:pPr>
      <w:r>
        <w:rPr>
          <w:rFonts w:ascii="Arial" w:cs="Arial" w:eastAsia="Arial" w:hAnsi="Arial"/>
          <w:b/>
          <w:bCs/>
          <w:sz w:val="22"/>
          <w:szCs w:val="22"/>
        </w:rPr>
        <w:t xml:space="preserve">Navigate the menu:</w:t>
      </w:r>
    </w:p>
    <w:p>
      <w:pPr>
        <w:pStyle w:val="ListParagraph"/>
        <w:numPr>
          <w:ilvl w:val="0"/>
          <w:numId w:val="2"/>
        </w:numPr>
        <w:spacing w:after="40" w:before="40"/>
      </w:pPr>
      <w:r>
        <w:rPr>
          <w:rFonts w:ascii="Arial" w:cs="Arial" w:eastAsia="Arial" w:hAnsi="Arial"/>
          <w:b w:val="false"/>
          <w:bCs w:val="false"/>
          <w:sz w:val="22"/>
          <w:szCs w:val="22"/>
        </w:rPr>
        <w:t xml:space="preserve">Social Engineering Attacks</w:t>
      </w:r>
    </w:p>
    <w:p>
      <w:pPr>
        <w:pStyle w:val="ListParagraph"/>
        <w:numPr>
          <w:ilvl w:val="0"/>
          <w:numId w:val="2"/>
        </w:numPr>
        <w:spacing w:after="40" w:before="40"/>
      </w:pPr>
      <w:r>
        <w:rPr>
          <w:rFonts w:ascii="Arial" w:cs="Arial" w:eastAsia="Arial" w:hAnsi="Arial"/>
          <w:b w:val="false"/>
          <w:bCs w:val="false"/>
          <w:sz w:val="22"/>
          <w:szCs w:val="22"/>
        </w:rPr>
        <w:t xml:space="preserve">Website Attack Vectors</w:t>
      </w:r>
    </w:p>
    <w:p>
      <w:pPr>
        <w:pStyle w:val="ListParagraph"/>
        <w:numPr>
          <w:ilvl w:val="0"/>
          <w:numId w:val="2"/>
        </w:numPr>
        <w:spacing w:after="40" w:before="40"/>
      </w:pPr>
      <w:r>
        <w:rPr>
          <w:rFonts w:ascii="Arial" w:cs="Arial" w:eastAsia="Arial" w:hAnsi="Arial"/>
          <w:b w:val="false"/>
          <w:bCs w:val="false"/>
          <w:sz w:val="22"/>
          <w:szCs w:val="22"/>
        </w:rPr>
        <w:t xml:space="preserve">Credential Harvester Attack</w:t>
      </w:r>
    </w:p>
    <w:p>
      <w:pPr>
        <w:pStyle w:val="ListParagraph"/>
        <w:numPr>
          <w:ilvl w:val="0"/>
          <w:numId w:val="2"/>
        </w:numPr>
        <w:spacing w:after="40" w:before="40"/>
      </w:pPr>
      <w:r>
        <w:rPr>
          <w:rFonts w:ascii="Arial" w:cs="Arial" w:eastAsia="Arial" w:hAnsi="Arial"/>
          <w:b w:val="false"/>
          <w:bCs w:val="false"/>
          <w:sz w:val="22"/>
          <w:szCs w:val="22"/>
        </w:rPr>
        <w:t xml:space="preserve">Site Cloner — enter the URL of any target site (e.g. a bank or internal portal)</w:t>
      </w:r>
    </w:p>
    <w:p>
      <w:pPr>
        <w:spacing w:after="60" w:before="60"/>
      </w:pPr>
      <w:r>
        <w:t xml:space="preserve"/>
      </w:r>
    </w:p>
    <w:p>
      <w:pPr>
        <w:spacing w:after="80" w:before="200"/>
      </w:pPr>
      <w:r>
        <w:rPr>
          <w:rFonts w:ascii="Arial" w:cs="Arial" w:eastAsia="Arial" w:hAnsi="Arial"/>
          <w:b/>
          <w:bCs/>
          <w:color w:val="2E75B6"/>
          <w:sz w:val="24"/>
          <w:szCs w:val="24"/>
        </w:rPr>
        <w:t xml:space="preserve">Option B: Quick Python Server</w:t>
      </w:r>
    </w:p>
    <w:p>
      <w:pPr>
        <w:spacing w:after="60" w:before="60"/>
      </w:pPr>
      <w:r>
        <w:rPr>
          <w:rFonts w:ascii="Arial" w:cs="Arial" w:eastAsia="Arial" w:hAnsi="Arial"/>
          <w:sz w:val="22"/>
          <w:szCs w:val="22"/>
        </w:rPr>
        <w:t xml:space="preserve">For a minimal login page, use Python's built-in HTTP server:</w:t>
      </w:r>
    </w:p>
    <w:p>
      <w:pPr>
        <w:spacing w:after="60" w:before="60"/>
      </w:pPr>
      <w:r>
        <w:t xml:space="preserve"/>
      </w:r>
    </w:p>
    <w:p>
      <w:pPr>
        <w:shd w:fill="F0F0F0" w:val="clear"/>
        <w:spacing w:after="40" w:before="40"/>
        <w:ind w:left="360"/>
      </w:pPr>
      <w:r>
        <w:rPr>
          <w:rFonts w:ascii="Courier New" w:cs="Courier New" w:eastAsia="Courier New" w:hAnsi="Courier New"/>
          <w:color w:val="C7254E"/>
          <w:sz w:val="18"/>
          <w:szCs w:val="18"/>
        </w:rPr>
        <w:t xml:space="preserve">mkdir phish &amp;&amp; cd phish</w:t>
      </w:r>
    </w:p>
    <w:p>
      <w:pPr>
        <w:shd w:fill="F0F0F0" w:val="clear"/>
        <w:spacing w:after="40" w:before="40"/>
        <w:ind w:left="360"/>
      </w:pPr>
      <w:r>
        <w:rPr>
          <w:rFonts w:ascii="Courier New" w:cs="Courier New" w:eastAsia="Courier New" w:hAnsi="Courier New"/>
          <w:color w:val="C7254E"/>
          <w:sz w:val="18"/>
          <w:szCs w:val="18"/>
        </w:rPr>
        <w:t xml:space="preserve">cat &gt; index.html &lt;&lt; 'EOF'</w:t>
      </w:r>
    </w:p>
    <w:p>
      <w:pPr>
        <w:shd w:fill="F0F0F0" w:val="clear"/>
        <w:spacing w:after="40" w:before="40"/>
        <w:ind w:left="360"/>
      </w:pPr>
      <w:r>
        <w:rPr>
          <w:rFonts w:ascii="Courier New" w:cs="Courier New" w:eastAsia="Courier New" w:hAnsi="Courier New"/>
          <w:color w:val="C7254E"/>
          <w:sz w:val="18"/>
          <w:szCs w:val="18"/>
        </w:rPr>
        <w:t xml:space="preserve">&lt;html&gt;&lt;body&gt;</w:t>
      </w:r>
    </w:p>
    <w:p>
      <w:pPr>
        <w:shd w:fill="F0F0F0" w:val="clear"/>
        <w:spacing w:after="40" w:before="40"/>
        <w:ind w:left="360"/>
      </w:pPr>
      <w:r>
        <w:rPr>
          <w:rFonts w:ascii="Courier New" w:cs="Courier New" w:eastAsia="Courier New" w:hAnsi="Courier New"/>
          <w:color w:val="C7254E"/>
          <w:sz w:val="18"/>
          <w:szCs w:val="18"/>
        </w:rPr>
        <w:t xml:space="preserve">&lt;form method="POST"&gt;</w:t>
      </w:r>
    </w:p>
    <w:p>
      <w:pPr>
        <w:shd w:fill="F0F0F0" w:val="clear"/>
        <w:spacing w:after="40" w:before="40"/>
        <w:ind w:left="360"/>
      </w:pPr>
      <w:r>
        <w:rPr>
          <w:rFonts w:ascii="Courier New" w:cs="Courier New" w:eastAsia="Courier New" w:hAnsi="Courier New"/>
          <w:color w:val="C7254E"/>
          <w:sz w:val="18"/>
          <w:szCs w:val="18"/>
        </w:rPr>
        <w:t xml:space="preserve">  &lt;input name="username" placeholder="Username" /&gt;&lt;br/&gt;</w:t>
      </w:r>
    </w:p>
    <w:p>
      <w:pPr>
        <w:shd w:fill="F0F0F0" w:val="clear"/>
        <w:spacing w:after="40" w:before="40"/>
        <w:ind w:left="360"/>
      </w:pPr>
      <w:r>
        <w:rPr>
          <w:rFonts w:ascii="Courier New" w:cs="Courier New" w:eastAsia="Courier New" w:hAnsi="Courier New"/>
          <w:color w:val="C7254E"/>
          <w:sz w:val="18"/>
          <w:szCs w:val="18"/>
        </w:rPr>
        <w:t xml:space="preserve">  &lt;input name="password" type="password" placeholder="Password" /&gt;&lt;br/&gt;</w:t>
      </w:r>
    </w:p>
    <w:p>
      <w:pPr>
        <w:shd w:fill="F0F0F0" w:val="clear"/>
        <w:spacing w:after="40" w:before="40"/>
        <w:ind w:left="360"/>
      </w:pPr>
      <w:r>
        <w:rPr>
          <w:rFonts w:ascii="Courier New" w:cs="Courier New" w:eastAsia="Courier New" w:hAnsi="Courier New"/>
          <w:color w:val="C7254E"/>
          <w:sz w:val="18"/>
          <w:szCs w:val="18"/>
        </w:rPr>
        <w:t xml:space="preserve">  &lt;input type="submit" value="Login" /&gt;</w:t>
      </w:r>
    </w:p>
    <w:p>
      <w:pPr>
        <w:shd w:fill="F0F0F0" w:val="clear"/>
        <w:spacing w:after="40" w:before="40"/>
        <w:ind w:left="360"/>
      </w:pPr>
      <w:r>
        <w:rPr>
          <w:rFonts w:ascii="Courier New" w:cs="Courier New" w:eastAsia="Courier New" w:hAnsi="Courier New"/>
          <w:color w:val="C7254E"/>
          <w:sz w:val="18"/>
          <w:szCs w:val="18"/>
        </w:rPr>
        <w:t xml:space="preserve">&lt;/form&gt;</w:t>
      </w:r>
    </w:p>
    <w:p>
      <w:pPr>
        <w:shd w:fill="F0F0F0" w:val="clear"/>
        <w:spacing w:after="40" w:before="40"/>
        <w:ind w:left="360"/>
      </w:pPr>
      <w:r>
        <w:rPr>
          <w:rFonts w:ascii="Courier New" w:cs="Courier New" w:eastAsia="Courier New" w:hAnsi="Courier New"/>
          <w:color w:val="C7254E"/>
          <w:sz w:val="18"/>
          <w:szCs w:val="18"/>
        </w:rPr>
        <w:t xml:space="preserve">&lt;/body&gt;&lt;/html&gt;</w:t>
      </w:r>
    </w:p>
    <w:p>
      <w:pPr>
        <w:shd w:fill="F0F0F0" w:val="clear"/>
        <w:spacing w:after="40" w:before="40"/>
        <w:ind w:left="360"/>
      </w:pPr>
      <w:r>
        <w:rPr>
          <w:rFonts w:ascii="Courier New" w:cs="Courier New" w:eastAsia="Courier New" w:hAnsi="Courier New"/>
          <w:color w:val="C7254E"/>
          <w:sz w:val="18"/>
          <w:szCs w:val="18"/>
        </w:rPr>
        <w:t xml:space="preserve">EOF</w:t>
      </w:r>
    </w:p>
    <w:p>
      <w:pPr>
        <w:shd w:fill="F0F0F0" w:val="clear"/>
        <w:spacing w:after="40" w:before="40"/>
        <w:ind w:left="360"/>
      </w:pPr>
      <w:r>
        <w:rPr>
          <w:rFonts w:ascii="Courier New" w:cs="Courier New" w:eastAsia="Courier New" w:hAnsi="Courier New"/>
          <w:color w:val="C7254E"/>
          <w:sz w:val="18"/>
          <w:szCs w:val="18"/>
        </w:rPr>
        <w:t xml:space="preserve">python3 -m http.server 80</w:t>
      </w:r>
    </w:p>
    <w:p>
      <w:pPr>
        <w:spacing w:after="60" w:before="60"/>
      </w:pPr>
      <w:r>
        <w:t xml:space="preserve"/>
      </w:r>
    </w:p>
    <w:p>
      <w:pPr>
        <w:spacing w:after="60" w:before="60"/>
      </w:pPr>
      <w:r>
        <w:rPr>
          <w:rFonts w:ascii="Arial" w:cs="Arial" w:eastAsia="Arial" w:hAnsi="Arial"/>
          <w:sz w:val="22"/>
          <w:szCs w:val="22"/>
        </w:rPr>
        <w:t xml:space="preserve">Any credentials submitted to this page will appear in the terminal output.</w:t>
      </w:r>
    </w:p>
    <w:p>
      <w:pPr>
        <w:spacing w:after="60" w:before="60"/>
      </w:pPr>
      <w:r>
        <w:t xml:space="preserve"/>
      </w:r>
    </w:p>
    <w:p>
      <w:pPr>
        <w:pStyle w:val="Heading1"/>
        <w:spacing w:after="120" w:before="360"/>
      </w:pPr>
      <w:r>
        <w:rPr>
          <w:rFonts w:ascii="Arial" w:cs="Arial" w:eastAsia="Arial" w:hAnsi="Arial"/>
          <w:b/>
          <w:bCs/>
          <w:sz w:val="32"/>
          <w:szCs w:val="32"/>
        </w:rPr>
        <w:t xml:space="preserve">Phase 3: Email Client Setup (Windows 10 VM)</w:t>
      </w:r>
    </w:p>
    <w:p>
      <w:pPr>
        <w:spacing w:after="80" w:before="200"/>
      </w:pPr>
      <w:r>
        <w:rPr>
          <w:rFonts w:ascii="Arial" w:cs="Arial" w:eastAsia="Arial" w:hAnsi="Arial"/>
          <w:b/>
          <w:bCs/>
          <w:color w:val="2E75B6"/>
          <w:sz w:val="24"/>
          <w:szCs w:val="24"/>
        </w:rPr>
        <w:t xml:space="preserve">Install Thunderbird</w:t>
      </w:r>
    </w:p>
    <w:p>
      <w:pPr>
        <w:spacing w:after="60" w:before="60"/>
      </w:pPr>
      <w:r>
        <w:rPr>
          <w:rFonts w:ascii="Arial" w:cs="Arial" w:eastAsia="Arial" w:hAnsi="Arial"/>
          <w:sz w:val="22"/>
          <w:szCs w:val="22"/>
        </w:rPr>
        <w:t xml:space="preserve">Download and install Mozilla Thunderbird on the Windows VM. Configure it to connect to your lab mail server:</w:t>
      </w:r>
    </w:p>
    <w:p>
      <w:pPr>
        <w:pStyle w:val="ListParagraph"/>
        <w:numPr>
          <w:ilvl w:val="0"/>
          <w:numId w:val="2"/>
        </w:numPr>
        <w:spacing w:after="40" w:before="40"/>
      </w:pPr>
      <w:r>
        <w:rPr>
          <w:rFonts w:ascii="Arial" w:cs="Arial" w:eastAsia="Arial" w:hAnsi="Arial"/>
          <w:b w:val="false"/>
          <w:bCs w:val="false"/>
          <w:sz w:val="22"/>
          <w:szCs w:val="22"/>
        </w:rPr>
        <w:t xml:space="preserve">Incoming: IMAP or POP3 pointing to your Kali or a local mail relay</w:t>
      </w:r>
    </w:p>
    <w:p>
      <w:pPr>
        <w:pStyle w:val="ListParagraph"/>
        <w:numPr>
          <w:ilvl w:val="0"/>
          <w:numId w:val="2"/>
        </w:numPr>
        <w:spacing w:after="40" w:before="40"/>
      </w:pPr>
      <w:r>
        <w:rPr>
          <w:rFonts w:ascii="Arial" w:cs="Arial" w:eastAsia="Arial" w:hAnsi="Arial"/>
          <w:b w:val="false"/>
          <w:bCs w:val="false"/>
          <w:sz w:val="22"/>
          <w:szCs w:val="22"/>
        </w:rPr>
        <w:t xml:space="preserve">Outgoing: SMTP pointed at your lab server</w:t>
      </w:r>
    </w:p>
    <w:p>
      <w:pPr>
        <w:pStyle w:val="ListParagraph"/>
        <w:numPr>
          <w:ilvl w:val="0"/>
          <w:numId w:val="2"/>
        </w:numPr>
        <w:spacing w:after="40" w:before="40"/>
      </w:pPr>
      <w:r>
        <w:rPr>
          <w:rFonts w:ascii="Arial" w:cs="Arial" w:eastAsia="Arial" w:hAnsi="Arial"/>
          <w:b w:val="false"/>
          <w:bCs w:val="false"/>
          <w:sz w:val="22"/>
          <w:szCs w:val="22"/>
        </w:rPr>
        <w:t xml:space="preserve">Disable spam filters so the phishing email is not filtered</w:t>
      </w:r>
    </w:p>
    <w:p>
      <w:pPr>
        <w:spacing w:after="60" w:before="60"/>
      </w:pPr>
      <w:r>
        <w:t xml:space="preserve"/>
      </w:r>
    </w:p>
    <w:p>
      <w:pPr>
        <w:spacing w:after="80" w:before="200"/>
      </w:pPr>
      <w:r>
        <w:rPr>
          <w:rFonts w:ascii="Arial" w:cs="Arial" w:eastAsia="Arial" w:hAnsi="Arial"/>
          <w:b/>
          <w:bCs/>
          <w:color w:val="2E75B6"/>
          <w:sz w:val="24"/>
          <w:szCs w:val="24"/>
        </w:rPr>
        <w:t xml:space="preserve">Install Splunk Universal Forwarder</w:t>
      </w:r>
    </w:p>
    <w:p>
      <w:pPr>
        <w:spacing w:after="60" w:before="60"/>
      </w:pPr>
      <w:r>
        <w:rPr>
          <w:rFonts w:ascii="Arial" w:cs="Arial" w:eastAsia="Arial" w:hAnsi="Arial"/>
          <w:sz w:val="22"/>
          <w:szCs w:val="22"/>
        </w:rPr>
        <w:t xml:space="preserve">This is critical — the Forwarder ships Windows logs to your Splunk server on Ubuntu.</w:t>
      </w:r>
    </w:p>
    <w:p>
      <w:pPr>
        <w:pStyle w:val="ListParagraph"/>
        <w:numPr>
          <w:ilvl w:val="0"/>
          <w:numId w:val="2"/>
        </w:numPr>
        <w:spacing w:after="40" w:before="40"/>
      </w:pPr>
      <w:r>
        <w:rPr>
          <w:rFonts w:ascii="Arial" w:cs="Arial" w:eastAsia="Arial" w:hAnsi="Arial"/>
          <w:b w:val="false"/>
          <w:bCs w:val="false"/>
          <w:sz w:val="22"/>
          <w:szCs w:val="22"/>
        </w:rPr>
        <w:t xml:space="preserve">Download the Universal Forwarder from splunk.com</w:t>
      </w:r>
    </w:p>
    <w:p>
      <w:pPr>
        <w:pStyle w:val="ListParagraph"/>
        <w:numPr>
          <w:ilvl w:val="0"/>
          <w:numId w:val="2"/>
        </w:numPr>
        <w:spacing w:after="40" w:before="40"/>
      </w:pPr>
      <w:r>
        <w:rPr>
          <w:rFonts w:ascii="Arial" w:cs="Arial" w:eastAsia="Arial" w:hAnsi="Arial"/>
          <w:b w:val="false"/>
          <w:bCs w:val="false"/>
          <w:sz w:val="22"/>
          <w:szCs w:val="22"/>
        </w:rPr>
        <w:t xml:space="preserve">Install and configure it to point to your Ubuntu Splunk IP on port 9997</w:t>
      </w:r>
    </w:p>
    <w:p>
      <w:pPr>
        <w:pStyle w:val="ListParagraph"/>
        <w:numPr>
          <w:ilvl w:val="0"/>
          <w:numId w:val="2"/>
        </w:numPr>
        <w:spacing w:after="40" w:before="40"/>
      </w:pPr>
      <w:r>
        <w:rPr>
          <w:rFonts w:ascii="Arial" w:cs="Arial" w:eastAsia="Arial" w:hAnsi="Arial"/>
          <w:b w:val="false"/>
          <w:bCs w:val="false"/>
          <w:sz w:val="22"/>
          <w:szCs w:val="22"/>
        </w:rPr>
        <w:t xml:space="preserve">Enable forwarding of: Windows Security logs, Sysmon logs, Application logs</w:t>
      </w:r>
    </w:p>
    <w:p>
      <w:pPr>
        <w:spacing w:after="60" w:before="60"/>
      </w:pPr>
      <w:r>
        <w:t xml:space="preserve"/>
      </w:r>
    </w:p>
    <w:p>
      <w:pPr>
        <w:shd w:fill="F0F0F0" w:val="clear"/>
        <w:spacing w:after="40" w:before="40"/>
        <w:ind w:left="360"/>
      </w:pPr>
      <w:r>
        <w:rPr>
          <w:rFonts w:ascii="Courier New" w:cs="Courier New" w:eastAsia="Courier New" w:hAnsi="Courier New"/>
          <w:color w:val="C7254E"/>
          <w:sz w:val="18"/>
          <w:szCs w:val="18"/>
        </w:rPr>
        <w:t xml:space="preserve"># inputs.conf on the Windows forwarder</w:t>
      </w:r>
    </w:p>
    <w:p>
      <w:pPr>
        <w:shd w:fill="F0F0F0" w:val="clear"/>
        <w:spacing w:after="40" w:before="40"/>
        <w:ind w:left="360"/>
      </w:pPr>
      <w:r>
        <w:rPr>
          <w:rFonts w:ascii="Courier New" w:cs="Courier New" w:eastAsia="Courier New" w:hAnsi="Courier New"/>
          <w:color w:val="C7254E"/>
          <w:sz w:val="18"/>
          <w:szCs w:val="18"/>
        </w:rPr>
        <w:t xml:space="preserve">[WinEventLog://Security]</w:t>
      </w:r>
    </w:p>
    <w:p>
      <w:pPr>
        <w:shd w:fill="F0F0F0" w:val="clear"/>
        <w:spacing w:after="40" w:before="40"/>
        <w:ind w:left="360"/>
      </w:pPr>
      <w:r>
        <w:rPr>
          <w:rFonts w:ascii="Courier New" w:cs="Courier New" w:eastAsia="Courier New" w:hAnsi="Courier New"/>
          <w:color w:val="C7254E"/>
          <w:sz w:val="18"/>
          <w:szCs w:val="18"/>
        </w:rPr>
        <w:t xml:space="preserve">disabled = 0</w:t>
      </w:r>
    </w:p>
    <w:p>
      <w:pPr>
        <w:shd w:fill="F0F0F0" w:val="clear"/>
        <w:spacing w:after="40" w:before="40"/>
        <w:ind w:left="360"/>
      </w:pPr>
      <w:r>
        <w:rPr>
          <w:rFonts w:ascii="Courier New" w:cs="Courier New" w:eastAsia="Courier New" w:hAnsi="Courier New"/>
          <w:color w:val="C7254E"/>
          <w:sz w:val="18"/>
          <w:szCs w:val="18"/>
        </w:rPr>
        <w:t xml:space="preserve">index = windows</w:t>
      </w:r>
    </w:p>
    <w:p>
      <w:pPr>
        <w:shd w:fill="F0F0F0" w:val="clear"/>
        <w:spacing w:after="40" w:before="40"/>
        <w:ind w:left="360"/>
      </w:pPr>
      <w:r>
        <w:rPr>
          <w:rFonts w:ascii="Courier New" w:cs="Courier New" w:eastAsia="Courier New" w:hAnsi="Courier New"/>
          <w:color w:val="C7254E"/>
          <w:sz w:val="18"/>
          <w:szCs w:val="18"/>
        </w:rPr>
        <w:t xml:space="preserve"/>
      </w:r>
    </w:p>
    <w:p>
      <w:pPr>
        <w:shd w:fill="F0F0F0" w:val="clear"/>
        <w:spacing w:after="40" w:before="40"/>
        <w:ind w:left="360"/>
      </w:pPr>
      <w:r>
        <w:rPr>
          <w:rFonts w:ascii="Courier New" w:cs="Courier New" w:eastAsia="Courier New" w:hAnsi="Courier New"/>
          <w:color w:val="C7254E"/>
          <w:sz w:val="18"/>
          <w:szCs w:val="18"/>
        </w:rPr>
        <w:t xml:space="preserve">[WinEventLog://Application]</w:t>
      </w:r>
    </w:p>
    <w:p>
      <w:pPr>
        <w:shd w:fill="F0F0F0" w:val="clear"/>
        <w:spacing w:after="40" w:before="40"/>
        <w:ind w:left="360"/>
      </w:pPr>
      <w:r>
        <w:rPr>
          <w:rFonts w:ascii="Courier New" w:cs="Courier New" w:eastAsia="Courier New" w:hAnsi="Courier New"/>
          <w:color w:val="C7254E"/>
          <w:sz w:val="18"/>
          <w:szCs w:val="18"/>
        </w:rPr>
        <w:t xml:space="preserve">disabled = 0</w:t>
      </w:r>
    </w:p>
    <w:p>
      <w:pPr>
        <w:shd w:fill="F0F0F0" w:val="clear"/>
        <w:spacing w:after="40" w:before="40"/>
        <w:ind w:left="360"/>
      </w:pPr>
      <w:r>
        <w:rPr>
          <w:rFonts w:ascii="Courier New" w:cs="Courier New" w:eastAsia="Courier New" w:hAnsi="Courier New"/>
          <w:color w:val="C7254E"/>
          <w:sz w:val="18"/>
          <w:szCs w:val="18"/>
        </w:rPr>
        <w:t xml:space="preserve">index = windows</w:t>
      </w:r>
    </w:p>
    <w:p>
      <w:r>
        <w:br w:type="page"/>
      </w:r>
    </w:p>
    <w:p>
      <w:pPr>
        <w:pStyle w:val="Heading1"/>
        <w:spacing w:after="120" w:before="360"/>
      </w:pPr>
      <w:r>
        <w:rPr>
          <w:rFonts w:ascii="Arial" w:cs="Arial" w:eastAsia="Arial" w:hAnsi="Arial"/>
          <w:b/>
          <w:bCs/>
          <w:sz w:val="32"/>
          <w:szCs w:val="32"/>
        </w:rPr>
        <w:t xml:space="preserve">Phase 4: Splunk Detection (Ubuntu)</w:t>
      </w:r>
    </w:p>
    <w:p>
      <w:pPr>
        <w:spacing w:after="60" w:before="60"/>
      </w:pPr>
      <w:r>
        <w:rPr>
          <w:rFonts w:ascii="Arial" w:cs="Arial" w:eastAsia="Arial" w:hAnsi="Arial"/>
          <w:sz w:val="22"/>
          <w:szCs w:val="22"/>
        </w:rPr>
        <w:t xml:space="preserve">With logs flowing into Splunk, build the following searches to detect the phishing attack chain:</w:t>
      </w:r>
    </w:p>
    <w:p>
      <w:pPr>
        <w:spacing w:after="60" w:before="60"/>
      </w:pPr>
      <w:r>
        <w:t xml:space="preserve"/>
      </w:r>
    </w:p>
    <w:p>
      <w:pPr>
        <w:spacing w:after="80" w:before="200"/>
      </w:pPr>
      <w:r>
        <w:rPr>
          <w:rFonts w:ascii="Arial" w:cs="Arial" w:eastAsia="Arial" w:hAnsi="Arial"/>
          <w:b/>
          <w:bCs/>
          <w:color w:val="2E75B6"/>
          <w:sz w:val="24"/>
          <w:szCs w:val="24"/>
        </w:rPr>
        <w:t xml:space="preserve">Detection 1: Suspicious Sender Domain</w:t>
      </w:r>
    </w:p>
    <w:p>
      <w:pPr>
        <w:shd w:fill="F0F0F0" w:val="clear"/>
        <w:spacing w:after="40" w:before="40"/>
        <w:ind w:left="360"/>
      </w:pPr>
      <w:r>
        <w:rPr>
          <w:rFonts w:ascii="Courier New" w:cs="Courier New" w:eastAsia="Courier New" w:hAnsi="Courier New"/>
          <w:color w:val="C7254E"/>
          <w:sz w:val="18"/>
          <w:szCs w:val="18"/>
        </w:rPr>
        <w:t xml:space="preserve">index=mail_logs</w:t>
      </w:r>
    </w:p>
    <w:p>
      <w:pPr>
        <w:shd w:fill="F0F0F0" w:val="clear"/>
        <w:spacing w:after="40" w:before="40"/>
        <w:ind w:left="360"/>
      </w:pPr>
      <w:r>
        <w:rPr>
          <w:rFonts w:ascii="Courier New" w:cs="Courier New" w:eastAsia="Courier New" w:hAnsi="Courier New"/>
          <w:color w:val="C7254E"/>
          <w:sz w:val="18"/>
          <w:szCs w:val="18"/>
        </w:rPr>
        <w:t xml:space="preserve">| search subject="*urgent*" OR subject="*verify*" OR subject="*suspended*"</w:t>
      </w:r>
    </w:p>
    <w:p>
      <w:pPr>
        <w:shd w:fill="F0F0F0" w:val="clear"/>
        <w:spacing w:after="40" w:before="40"/>
        <w:ind w:left="360"/>
      </w:pPr>
      <w:r>
        <w:rPr>
          <w:rFonts w:ascii="Courier New" w:cs="Courier New" w:eastAsia="Courier New" w:hAnsi="Courier New"/>
          <w:color w:val="C7254E"/>
          <w:sz w:val="18"/>
          <w:szCs w:val="18"/>
        </w:rPr>
        <w:t xml:space="preserve">| stats count by sender, recipient, subject</w:t>
      </w:r>
    </w:p>
    <w:p>
      <w:pPr>
        <w:spacing w:after="60" w:before="60"/>
      </w:pPr>
      <w:r>
        <w:t xml:space="preserve"/>
      </w:r>
    </w:p>
    <w:p>
      <w:pPr>
        <w:spacing w:after="80" w:before="200"/>
      </w:pPr>
      <w:r>
        <w:rPr>
          <w:rFonts w:ascii="Arial" w:cs="Arial" w:eastAsia="Arial" w:hAnsi="Arial"/>
          <w:b/>
          <w:bCs/>
          <w:color w:val="2E75B6"/>
          <w:sz w:val="24"/>
          <w:szCs w:val="24"/>
        </w:rPr>
        <w:t xml:space="preserve">Detection 2: Outbound HTTP After Email Open</w:t>
      </w:r>
    </w:p>
    <w:p>
      <w:pPr>
        <w:shd w:fill="F0F0F0" w:val="clear"/>
        <w:spacing w:after="40" w:before="40"/>
        <w:ind w:left="360"/>
      </w:pPr>
      <w:r>
        <w:rPr>
          <w:rFonts w:ascii="Courier New" w:cs="Courier New" w:eastAsia="Courier New" w:hAnsi="Courier New"/>
          <w:color w:val="C7254E"/>
          <w:sz w:val="18"/>
          <w:szCs w:val="18"/>
        </w:rPr>
        <w:t xml:space="preserve">index=windows EventCode=3 DestinationPort=80</w:t>
      </w:r>
    </w:p>
    <w:p>
      <w:pPr>
        <w:shd w:fill="F0F0F0" w:val="clear"/>
        <w:spacing w:after="40" w:before="40"/>
        <w:ind w:left="360"/>
      </w:pPr>
      <w:r>
        <w:rPr>
          <w:rFonts w:ascii="Courier New" w:cs="Courier New" w:eastAsia="Courier New" w:hAnsi="Courier New"/>
          <w:color w:val="C7254E"/>
          <w:sz w:val="18"/>
          <w:szCs w:val="18"/>
        </w:rPr>
        <w:t xml:space="preserve">| eval domain=DestinationHostname</w:t>
      </w:r>
    </w:p>
    <w:p>
      <w:pPr>
        <w:shd w:fill="F0F0F0" w:val="clear"/>
        <w:spacing w:after="40" w:before="40"/>
        <w:ind w:left="360"/>
      </w:pPr>
      <w:r>
        <w:rPr>
          <w:rFonts w:ascii="Courier New" w:cs="Courier New" w:eastAsia="Courier New" w:hAnsi="Courier New"/>
          <w:color w:val="C7254E"/>
          <w:sz w:val="18"/>
          <w:szCs w:val="18"/>
        </w:rPr>
        <w:t xml:space="preserve">| where like(domain, "%-alert.%") OR like(domain, "%verify%")</w:t>
      </w:r>
    </w:p>
    <w:p>
      <w:pPr>
        <w:shd w:fill="F0F0F0" w:val="clear"/>
        <w:spacing w:after="40" w:before="40"/>
        <w:ind w:left="360"/>
      </w:pPr>
      <w:r>
        <w:rPr>
          <w:rFonts w:ascii="Courier New" w:cs="Courier New" w:eastAsia="Courier New" w:hAnsi="Courier New"/>
          <w:color w:val="C7254E"/>
          <w:sz w:val="18"/>
          <w:szCs w:val="18"/>
        </w:rPr>
        <w:t xml:space="preserve">| table _time, host, User, DestinationIp, domain</w:t>
      </w:r>
    </w:p>
    <w:p>
      <w:pPr>
        <w:spacing w:after="60" w:before="60"/>
      </w:pPr>
      <w:r>
        <w:t xml:space="preserve"/>
      </w:r>
    </w:p>
    <w:p>
      <w:pPr>
        <w:spacing w:after="80" w:before="200"/>
      </w:pPr>
      <w:r>
        <w:rPr>
          <w:rFonts w:ascii="Arial" w:cs="Arial" w:eastAsia="Arial" w:hAnsi="Arial"/>
          <w:b/>
          <w:bCs/>
          <w:color w:val="2E75B6"/>
          <w:sz w:val="24"/>
          <w:szCs w:val="24"/>
        </w:rPr>
        <w:t xml:space="preserve">Detection 3: Credential Submission (HTTP POST)</w:t>
      </w:r>
    </w:p>
    <w:p>
      <w:pPr>
        <w:shd w:fill="F0F0F0" w:val="clear"/>
        <w:spacing w:after="40" w:before="40"/>
        <w:ind w:left="360"/>
      </w:pPr>
      <w:r>
        <w:rPr>
          <w:rFonts w:ascii="Courier New" w:cs="Courier New" w:eastAsia="Courier New" w:hAnsi="Courier New"/>
          <w:color w:val="C7254E"/>
          <w:sz w:val="18"/>
          <w:szCs w:val="18"/>
        </w:rPr>
        <w:t xml:space="preserve">index=windows EventCode=3</w:t>
      </w:r>
    </w:p>
    <w:p>
      <w:pPr>
        <w:shd w:fill="F0F0F0" w:val="clear"/>
        <w:spacing w:after="40" w:before="40"/>
        <w:ind w:left="360"/>
      </w:pPr>
      <w:r>
        <w:rPr>
          <w:rFonts w:ascii="Courier New" w:cs="Courier New" w:eastAsia="Courier New" w:hAnsi="Courier New"/>
          <w:color w:val="C7254E"/>
          <w:sz w:val="18"/>
          <w:szCs w:val="18"/>
        </w:rPr>
        <w:t xml:space="preserve">| search CommandLine="*POST*"</w:t>
      </w:r>
    </w:p>
    <w:p>
      <w:pPr>
        <w:shd w:fill="F0F0F0" w:val="clear"/>
        <w:spacing w:after="40" w:before="40"/>
        <w:ind w:left="360"/>
      </w:pPr>
      <w:r>
        <w:rPr>
          <w:rFonts w:ascii="Courier New" w:cs="Courier New" w:eastAsia="Courier New" w:hAnsi="Courier New"/>
          <w:color w:val="C7254E"/>
          <w:sz w:val="18"/>
          <w:szCs w:val="18"/>
        </w:rPr>
        <w:t xml:space="preserve">| table _time, host, User, DestinationIp, DestinationPort</w:t>
      </w:r>
    </w:p>
    <w:p>
      <w:pPr>
        <w:spacing w:after="60" w:before="60"/>
      </w:pPr>
      <w:r>
        <w:t xml:space="preserve"/>
      </w:r>
    </w:p>
    <w:p>
      <w:pPr>
        <w:spacing w:after="80" w:before="200"/>
      </w:pPr>
      <w:r>
        <w:rPr>
          <w:rFonts w:ascii="Arial" w:cs="Arial" w:eastAsia="Arial" w:hAnsi="Arial"/>
          <w:b/>
          <w:bCs/>
          <w:color w:val="2E75B6"/>
          <w:sz w:val="24"/>
          <w:szCs w:val="24"/>
        </w:rPr>
        <w:t xml:space="preserve">Detection 4: New Process After Email Open</w:t>
      </w:r>
    </w:p>
    <w:p>
      <w:pPr>
        <w:shd w:fill="F0F0F0" w:val="clear"/>
        <w:spacing w:after="40" w:before="40"/>
        <w:ind w:left="360"/>
      </w:pPr>
      <w:r>
        <w:rPr>
          <w:rFonts w:ascii="Courier New" w:cs="Courier New" w:eastAsia="Courier New" w:hAnsi="Courier New"/>
          <w:color w:val="C7254E"/>
          <w:sz w:val="18"/>
          <w:szCs w:val="18"/>
        </w:rPr>
        <w:t xml:space="preserve">index=windows EventCode=4688</w:t>
      </w:r>
    </w:p>
    <w:p>
      <w:pPr>
        <w:shd w:fill="F0F0F0" w:val="clear"/>
        <w:spacing w:after="40" w:before="40"/>
        <w:ind w:left="360"/>
      </w:pPr>
      <w:r>
        <w:rPr>
          <w:rFonts w:ascii="Courier New" w:cs="Courier New" w:eastAsia="Courier New" w:hAnsi="Courier New"/>
          <w:color w:val="C7254E"/>
          <w:sz w:val="18"/>
          <w:szCs w:val="18"/>
        </w:rPr>
        <w:t xml:space="preserve">| search NewProcessName="*browser*" OR NewProcessName="*outlook*"</w:t>
      </w:r>
    </w:p>
    <w:p>
      <w:pPr>
        <w:shd w:fill="F0F0F0" w:val="clear"/>
        <w:spacing w:after="40" w:before="40"/>
        <w:ind w:left="360"/>
      </w:pPr>
      <w:r>
        <w:rPr>
          <w:rFonts w:ascii="Courier New" w:cs="Courier New" w:eastAsia="Courier New" w:hAnsi="Courier New"/>
          <w:color w:val="C7254E"/>
          <w:sz w:val="18"/>
          <w:szCs w:val="18"/>
        </w:rPr>
        <w:t xml:space="preserve">| table _time, host, SubjectUserName, NewProcessName, CommandLine</w:t>
      </w:r>
    </w:p>
    <w:p>
      <w:pPr>
        <w:spacing w:after="60" w:before="60"/>
      </w:pPr>
      <w:r>
        <w:t xml:space="preserve"/>
      </w:r>
    </w:p>
    <w:p>
      <w:pPr>
        <w:pStyle w:val="Heading2"/>
        <w:spacing w:after="100" w:before="280"/>
      </w:pPr>
      <w:r>
        <w:rPr>
          <w:rFonts w:ascii="Arial" w:cs="Arial" w:eastAsia="Arial" w:hAnsi="Arial"/>
          <w:b/>
          <w:bCs/>
          <w:sz w:val="26"/>
          <w:szCs w:val="26"/>
        </w:rPr>
        <w:t xml:space="preserve">Detection Rule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 Focus / EventCode</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Lookalike sender domain</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sz w:val="18"/>
                <w:szCs w:val="18"/>
              </w:rPr>
              <w:t xml:space="preserve">Mail logs — search subject keywords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in email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Parse URLs, check against threat intel</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Outbound HTTP after email</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sz w:val="18"/>
                <w:szCs w:val="18"/>
              </w:rPr>
              <w:t xml:space="preserve">EventCode=3 — correlate mail + web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process after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EventCode=4688 on Windows</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Credential submission</w:t>
            </w:r>
          </w:p>
        </w:tc>
        <w:tc>
          <w:tcPr>
            <w:tcW w:type="dxa" w:w="6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sz w:val="18"/>
                <w:szCs w:val="18"/>
              </w:rPr>
              <w:t xml:space="preserve">HTTP POST to unknown external IP</w:t>
            </w:r>
          </w:p>
        </w:tc>
      </w:tr>
    </w:tbl>
    <w:p>
      <w:pPr>
        <w:spacing w:after="60" w:before="60"/>
      </w:pPr>
      <w:r>
        <w:t xml:space="preserve"/>
      </w:r>
    </w:p>
    <w:p>
      <w:r>
        <w:br w:type="page"/>
      </w:r>
    </w:p>
    <w:p>
      <w:pPr>
        <w:pStyle w:val="Heading1"/>
        <w:spacing w:after="120" w:before="360"/>
      </w:pPr>
      <w:r>
        <w:rPr>
          <w:rFonts w:ascii="Arial" w:cs="Arial" w:eastAsia="Arial" w:hAnsi="Arial"/>
          <w:b/>
          <w:bCs/>
          <w:sz w:val="32"/>
          <w:szCs w:val="32"/>
        </w:rPr>
        <w:t xml:space="preserve">Phase 5: Recommended Execution Order</w:t>
      </w:r>
    </w:p>
    <w:p>
      <w:pPr>
        <w:spacing w:after="60" w:before="60"/>
      </w:pPr>
      <w:r>
        <w:rPr>
          <w:rFonts w:ascii="Arial" w:cs="Arial" w:eastAsia="Arial" w:hAnsi="Arial"/>
          <w:sz w:val="22"/>
          <w:szCs w:val="22"/>
        </w:rPr>
        <w:t xml:space="preserve">Follow this sequence to run the full simulation end-to-end:</w:t>
      </w:r>
    </w:p>
    <w:p>
      <w:pPr>
        <w:spacing w:after="60" w:before="60"/>
      </w:pPr>
      <w:r>
        <w:t xml:space="preserve"/>
      </w:r>
    </w:p>
    <w:p>
      <w:pPr>
        <w:pStyle w:val="ListParagraph"/>
        <w:numPr>
          <w:ilvl w:val="0"/>
          <w:numId w:val="3"/>
        </w:numPr>
        <w:spacing w:after="60" w:before="60"/>
      </w:pPr>
      <w:r>
        <w:rPr>
          <w:rFonts w:ascii="Arial" w:cs="Arial" w:eastAsia="Arial" w:hAnsi="Arial"/>
          <w:b/>
          <w:bCs/>
          <w:sz w:val="22"/>
          <w:szCs w:val="22"/>
        </w:rPr>
        <w:t xml:space="preserve">Kali Linux — Install swaks and SET, start fake login page server</w:t>
      </w:r>
    </w:p>
    <w:p>
      <w:pPr>
        <w:pStyle w:val="ListParagraph"/>
        <w:numPr>
          <w:ilvl w:val="0"/>
          <w:numId w:val="3"/>
        </w:numPr>
        <w:spacing w:after="60" w:before="60"/>
      </w:pPr>
      <w:r>
        <w:rPr>
          <w:rFonts w:ascii="Arial" w:cs="Arial" w:eastAsia="Arial" w:hAnsi="Arial"/>
          <w:b/>
          <w:bCs/>
          <w:sz w:val="22"/>
          <w:szCs w:val="22"/>
        </w:rPr>
        <w:t xml:space="preserve">Windows 10 — Configure Thunderbird, install Splunk Universal Forwarder</w:t>
      </w:r>
    </w:p>
    <w:p>
      <w:pPr>
        <w:pStyle w:val="ListParagraph"/>
        <w:numPr>
          <w:ilvl w:val="0"/>
          <w:numId w:val="3"/>
        </w:numPr>
        <w:spacing w:after="60" w:before="60"/>
      </w:pPr>
      <w:r>
        <w:rPr>
          <w:rFonts w:ascii="Arial" w:cs="Arial" w:eastAsia="Arial" w:hAnsi="Arial"/>
          <w:b/>
          <w:bCs/>
          <w:sz w:val="22"/>
          <w:szCs w:val="22"/>
        </w:rPr>
        <w:t xml:space="preserve">Ubuntu/Splunk — Configure indexes, set up inputs on port 9997, build dashboards</w:t>
      </w:r>
    </w:p>
    <w:p>
      <w:pPr>
        <w:pStyle w:val="ListParagraph"/>
        <w:numPr>
          <w:ilvl w:val="0"/>
          <w:numId w:val="3"/>
        </w:numPr>
        <w:spacing w:after="60" w:before="60"/>
      </w:pPr>
      <w:r>
        <w:rPr>
          <w:rFonts w:ascii="Arial" w:cs="Arial" w:eastAsia="Arial" w:hAnsi="Arial"/>
          <w:b/>
          <w:bCs/>
          <w:sz w:val="22"/>
          <w:szCs w:val="22"/>
        </w:rPr>
        <w:t xml:space="preserve">Run the simulation — send the phishing email from Kali using swaks</w:t>
      </w:r>
    </w:p>
    <w:p>
      <w:pPr>
        <w:pStyle w:val="ListParagraph"/>
        <w:numPr>
          <w:ilvl w:val="0"/>
          <w:numId w:val="3"/>
        </w:numPr>
        <w:spacing w:after="60" w:before="60"/>
      </w:pPr>
      <w:r>
        <w:rPr>
          <w:rFonts w:ascii="Arial" w:cs="Arial" w:eastAsia="Arial" w:hAnsi="Arial"/>
          <w:b/>
          <w:bCs/>
          <w:sz w:val="22"/>
          <w:szCs w:val="22"/>
        </w:rPr>
        <w:t xml:space="preserve">Victim interaction — open email on Windows 10, click link, submit credentials</w:t>
      </w:r>
    </w:p>
    <w:p>
      <w:pPr>
        <w:pStyle w:val="ListParagraph"/>
        <w:numPr>
          <w:ilvl w:val="0"/>
          <w:numId w:val="3"/>
        </w:numPr>
        <w:spacing w:after="60" w:before="60"/>
      </w:pPr>
      <w:r>
        <w:rPr>
          <w:rFonts w:ascii="Arial" w:cs="Arial" w:eastAsia="Arial" w:hAnsi="Arial"/>
          <w:b/>
          <w:bCs/>
          <w:sz w:val="22"/>
          <w:szCs w:val="22"/>
        </w:rPr>
        <w:t xml:space="preserve">Analyze — hunt in Splunk for the full attack chain using the SPL queries above</w:t>
      </w:r>
    </w:p>
    <w:p>
      <w:pPr>
        <w:spacing w:after="60" w:before="60"/>
      </w:pPr>
      <w:r>
        <w:t xml:space="preserve"/>
      </w:r>
    </w:p>
    <w:p>
      <w:pPr>
        <w:pStyle w:val="Heading1"/>
        <w:spacing w:after="120" w:before="360"/>
      </w:pPr>
      <w:r>
        <w:rPr>
          <w:rFonts w:ascii="Arial" w:cs="Arial" w:eastAsia="Arial" w:hAnsi="Arial"/>
          <w:b/>
          <w:bCs/>
          <w:sz w:val="32"/>
          <w:szCs w:val="32"/>
        </w:rPr>
        <w:t xml:space="preserve">Advanced Options &amp; Next Steps</w:t>
      </w:r>
    </w:p>
    <w:p>
      <w:pPr>
        <w:spacing w:after="80" w:before="200"/>
      </w:pPr>
      <w:r>
        <w:rPr>
          <w:rFonts w:ascii="Arial" w:cs="Arial" w:eastAsia="Arial" w:hAnsi="Arial"/>
          <w:b/>
          <w:bCs/>
          <w:color w:val="2E75B6"/>
          <w:sz w:val="24"/>
          <w:szCs w:val="24"/>
        </w:rPr>
        <w:t xml:space="preserve">Use Gophish for Realistic Campaigns</w:t>
      </w:r>
    </w:p>
    <w:p>
      <w:pPr>
        <w:spacing w:after="60" w:before="60"/>
      </w:pPr>
      <w:r>
        <w:rPr>
          <w:rFonts w:ascii="Arial" w:cs="Arial" w:eastAsia="Arial" w:hAnsi="Arial"/>
          <w:sz w:val="22"/>
          <w:szCs w:val="22"/>
        </w:rPr>
        <w:t xml:space="preserve">Gophish is an open-source phishing framework that provides a web dashboard, email tracking (open/click rates), and credential capture — much more realistic than swaks for training exercises.</w:t>
      </w:r>
    </w:p>
    <w:p>
      <w:pPr>
        <w:shd w:fill="F0F0F0" w:val="clear"/>
        <w:spacing w:after="40" w:before="40"/>
        <w:ind w:left="360"/>
      </w:pPr>
      <w:r>
        <w:rPr>
          <w:rFonts w:ascii="Courier New" w:cs="Courier New" w:eastAsia="Courier New" w:hAnsi="Courier New"/>
          <w:color w:val="C7254E"/>
          <w:sz w:val="18"/>
          <w:szCs w:val="18"/>
        </w:rPr>
        <w:t xml:space="preserve"># Install on Kali</w:t>
      </w:r>
    </w:p>
    <w:p>
      <w:pPr>
        <w:shd w:fill="F0F0F0" w:val="clear"/>
        <w:spacing w:after="40" w:before="40"/>
        <w:ind w:left="360"/>
      </w:pPr>
      <w:r>
        <w:rPr>
          <w:rFonts w:ascii="Courier New" w:cs="Courier New" w:eastAsia="Courier New" w:hAnsi="Courier New"/>
          <w:color w:val="C7254E"/>
          <w:sz w:val="18"/>
          <w:szCs w:val="18"/>
        </w:rPr>
        <w:t xml:space="preserve">wget https://github.com/gophish/gophish/releases/latest/download/gophish-linux-64bit.zip</w:t>
      </w:r>
    </w:p>
    <w:p>
      <w:pPr>
        <w:shd w:fill="F0F0F0" w:val="clear"/>
        <w:spacing w:after="40" w:before="40"/>
        <w:ind w:left="360"/>
      </w:pPr>
      <w:r>
        <w:rPr>
          <w:rFonts w:ascii="Courier New" w:cs="Courier New" w:eastAsia="Courier New" w:hAnsi="Courier New"/>
          <w:color w:val="C7254E"/>
          <w:sz w:val="18"/>
          <w:szCs w:val="18"/>
        </w:rPr>
        <w:t xml:space="preserve">unzip gophish-linux-64bit.zip &amp;&amp; chmod +x gophish &amp;&amp; ./gophish</w:t>
      </w:r>
    </w:p>
    <w:p>
      <w:pPr>
        <w:spacing w:after="60" w:before="60"/>
      </w:pPr>
      <w:r>
        <w:t xml:space="preserve"/>
      </w:r>
    </w:p>
    <w:p>
      <w:pPr>
        <w:spacing w:after="80" w:before="200"/>
      </w:pPr>
      <w:r>
        <w:rPr>
          <w:rFonts w:ascii="Arial" w:cs="Arial" w:eastAsia="Arial" w:hAnsi="Arial"/>
          <w:b/>
          <w:bCs/>
          <w:color w:val="2E75B6"/>
          <w:sz w:val="24"/>
          <w:szCs w:val="24"/>
        </w:rPr>
        <w:t xml:space="preserve">Add Sysmon for Richer Windows Telemetry</w:t>
      </w:r>
    </w:p>
    <w:p>
      <w:pPr>
        <w:spacing w:after="60" w:before="60"/>
      </w:pPr>
      <w:r>
        <w:rPr>
          <w:rFonts w:ascii="Arial" w:cs="Arial" w:eastAsia="Arial" w:hAnsi="Arial"/>
          <w:sz w:val="22"/>
          <w:szCs w:val="22"/>
        </w:rPr>
        <w:t xml:space="preserve">Install Sysmon on the Windows VM to capture process creation, network connections, and file events — far more detail than default Windows logs.</w:t>
      </w:r>
    </w:p>
    <w:p>
      <w:pPr>
        <w:pStyle w:val="ListParagraph"/>
        <w:numPr>
          <w:ilvl w:val="0"/>
          <w:numId w:val="2"/>
        </w:numPr>
        <w:spacing w:after="40" w:before="40"/>
      </w:pPr>
      <w:r>
        <w:rPr>
          <w:rFonts w:ascii="Arial" w:cs="Arial" w:eastAsia="Arial" w:hAnsi="Arial"/>
          <w:b w:val="false"/>
          <w:bCs w:val="false"/>
          <w:sz w:val="22"/>
          <w:szCs w:val="22"/>
        </w:rPr>
        <w:t xml:space="preserve">Download Sysmon from Microsoft Sysinternals</w:t>
      </w:r>
    </w:p>
    <w:p>
      <w:pPr>
        <w:pStyle w:val="ListParagraph"/>
        <w:numPr>
          <w:ilvl w:val="0"/>
          <w:numId w:val="2"/>
        </w:numPr>
        <w:spacing w:after="40" w:before="40"/>
      </w:pPr>
      <w:r>
        <w:rPr>
          <w:rFonts w:ascii="Arial" w:cs="Arial" w:eastAsia="Arial" w:hAnsi="Arial"/>
          <w:b w:val="false"/>
          <w:bCs w:val="false"/>
          <w:sz w:val="22"/>
          <w:szCs w:val="22"/>
        </w:rPr>
        <w:t xml:space="preserve">Use the SwiftOnSecurity config for a solid baseline ruleset</w:t>
      </w:r>
    </w:p>
    <w:p>
      <w:pPr>
        <w:pStyle w:val="ListParagraph"/>
        <w:numPr>
          <w:ilvl w:val="0"/>
          <w:numId w:val="2"/>
        </w:numPr>
        <w:spacing w:after="40" w:before="40"/>
      </w:pPr>
      <w:r>
        <w:rPr>
          <w:rFonts w:ascii="Arial" w:cs="Arial" w:eastAsia="Arial" w:hAnsi="Arial"/>
          <w:b w:val="false"/>
          <w:bCs w:val="false"/>
          <w:sz w:val="22"/>
          <w:szCs w:val="22"/>
        </w:rPr>
        <w:t xml:space="preserve">Forward Sysmon logs via the Universal Forwarder to Splunk</w:t>
      </w:r>
    </w:p>
    <w:p>
      <w:pPr>
        <w:spacing w:after="60" w:before="60"/>
      </w:pPr>
      <w:r>
        <w:t xml:space="preserve"/>
      </w:r>
    </w:p>
    <w:p>
      <w:pPr>
        <w:spacing w:after="80" w:before="200"/>
      </w:pPr>
      <w:r>
        <w:rPr>
          <w:rFonts w:ascii="Arial" w:cs="Arial" w:eastAsia="Arial" w:hAnsi="Arial"/>
          <w:b/>
          <w:bCs/>
          <w:color w:val="2E75B6"/>
          <w:sz w:val="24"/>
          <w:szCs w:val="24"/>
        </w:rPr>
        <w:t xml:space="preserve">Build a Splunk Correlation Dashboard</w:t>
      </w:r>
    </w:p>
    <w:p>
      <w:pPr>
        <w:spacing w:after="60" w:before="60"/>
      </w:pPr>
      <w:r>
        <w:rPr>
          <w:rFonts w:ascii="Arial" w:cs="Arial" w:eastAsia="Arial" w:hAnsi="Arial"/>
          <w:sz w:val="22"/>
          <w:szCs w:val="22"/>
        </w:rPr>
        <w:t xml:space="preserve">Create a Splunk dashboard that shows the full kill chain in one view:</w:t>
      </w:r>
    </w:p>
    <w:p>
      <w:pPr>
        <w:pStyle w:val="ListParagraph"/>
        <w:numPr>
          <w:ilvl w:val="0"/>
          <w:numId w:val="2"/>
        </w:numPr>
        <w:spacing w:after="40" w:before="40"/>
      </w:pPr>
      <w:r>
        <w:rPr>
          <w:rFonts w:ascii="Arial" w:cs="Arial" w:eastAsia="Arial" w:hAnsi="Arial"/>
          <w:b w:val="false"/>
          <w:bCs w:val="false"/>
          <w:sz w:val="22"/>
          <w:szCs w:val="22"/>
        </w:rPr>
        <w:t xml:space="preserve">Panel 1: Phishing email received (mail logs)</w:t>
      </w:r>
    </w:p>
    <w:p>
      <w:pPr>
        <w:pStyle w:val="ListParagraph"/>
        <w:numPr>
          <w:ilvl w:val="0"/>
          <w:numId w:val="2"/>
        </w:numPr>
        <w:spacing w:after="40" w:before="40"/>
      </w:pPr>
      <w:r>
        <w:rPr>
          <w:rFonts w:ascii="Arial" w:cs="Arial" w:eastAsia="Arial" w:hAnsi="Arial"/>
          <w:b w:val="false"/>
          <w:bCs w:val="false"/>
          <w:sz w:val="22"/>
          <w:szCs w:val="22"/>
        </w:rPr>
        <w:t xml:space="preserve">Panel 2: Link clicked / outbound HTTP (EventCode 3)</w:t>
      </w:r>
    </w:p>
    <w:p>
      <w:pPr>
        <w:pStyle w:val="ListParagraph"/>
        <w:numPr>
          <w:ilvl w:val="0"/>
          <w:numId w:val="2"/>
        </w:numPr>
        <w:spacing w:after="40" w:before="40"/>
      </w:pPr>
      <w:r>
        <w:rPr>
          <w:rFonts w:ascii="Arial" w:cs="Arial" w:eastAsia="Arial" w:hAnsi="Arial"/>
          <w:b w:val="false"/>
          <w:bCs w:val="false"/>
          <w:sz w:val="22"/>
          <w:szCs w:val="22"/>
        </w:rPr>
        <w:t xml:space="preserve">Panel 3: Credentials submitted (HTTP POST events)</w:t>
      </w:r>
    </w:p>
    <w:p>
      <w:pPr>
        <w:pStyle w:val="ListParagraph"/>
        <w:numPr>
          <w:ilvl w:val="0"/>
          <w:numId w:val="2"/>
        </w:numPr>
        <w:spacing w:after="40" w:before="40"/>
      </w:pPr>
      <w:r>
        <w:rPr>
          <w:rFonts w:ascii="Arial" w:cs="Arial" w:eastAsia="Arial" w:hAnsi="Arial"/>
          <w:b w:val="false"/>
          <w:bCs w:val="false"/>
          <w:sz w:val="22"/>
          <w:szCs w:val="22"/>
        </w:rPr>
        <w:t xml:space="preserve">Panel 4: Timeline view correlating all three events by host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200"/>
              <w:bottom w:type="dxa" w:w="120"/>
              <w:right w:type="dxa" w:w="200"/>
            </w:tcMar>
          </w:tcPr>
          <w:p>
            <w:r>
              <w:rPr>
                <w:rFonts w:ascii="Arial" w:cs="Arial" w:eastAsia="Arial" w:hAnsi="Arial"/>
                <w:b/>
                <w:bCs/>
                <w:color w:val="C00000"/>
                <w:sz w:val="24"/>
                <w:szCs w:val="24"/>
              </w:rPr>
              <w:t xml:space="preserve">⚠  Safety &amp; Legal Reminder</w:t>
            </w:r>
          </w:p>
          <w:p>
            <w:pPr>
              <w:spacing w:before="80"/>
            </w:pPr>
            <w:r>
              <w:rPr>
                <w:rFonts w:ascii="Arial" w:cs="Arial" w:eastAsia="Arial" w:hAnsi="Arial"/>
                <w:sz w:val="20"/>
                <w:szCs w:val="20"/>
              </w:rPr>
              <w:t xml:space="preserve">All activities in this lab must be conducted exclusively on isolated virtual machines you own and control. Never send phishing emails to real addresses, real mail servers, or any infrastructure outside your lab environment. Unauthorized phishing is illegal in most jurisdictions.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2026-06-25T04:54:18.869Z</dcterms:created>
  <dcterms:modified xsi:type="dcterms:W3CDTF">2026-06-25T04:54:18.869Z</dcterms:modified>
</cp:coreProperties>
</file>

<file path=docProps/custom.xml><?xml version="1.0" encoding="utf-8"?>
<Properties xmlns="http://schemas.openxmlformats.org/officeDocument/2006/custom-properties" xmlns:vt="http://schemas.openxmlformats.org/officeDocument/2006/docPropsVTypes"/>
</file>