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FFDCB">
      <w:pPr>
        <w:spacing w:after="40"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>
      <w:pPr>
        <w:spacing w:after="2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>
        <w:rPr>
          <w:rFonts w:eastAsia="Times New Roman"/>
          <w:b/>
          <w:sz w:val="32"/>
          <w:lang w:val="ru-RU"/>
        </w:rPr>
        <w:t>++</w:t>
      </w:r>
    </w:p>
    <w:p w14:paraId="20FB1BFA">
      <w:pPr>
        <w:spacing w:after="200"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061"/>
        <w:gridCol w:w="1417"/>
        <w:gridCol w:w="3061"/>
      </w:tblGrid>
      <w:tr w14:paraId="70FBE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B7C5EA" w:sz="6" w:space="0"/>
            </w:tcBorders>
            <w:vAlign w:val="center"/>
          </w:tcPr>
          <w:p w14:paraId="5C6CF985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5BAD49E4">
            <w:pPr>
              <w:rPr>
                <w:rFonts w:hint="default"/>
                <w:lang w:val="ru-RU"/>
              </w:rPr>
            </w:pPr>
            <w:r>
              <w:t xml:space="preserve">     </w:t>
            </w:r>
            <w:r>
              <w:rPr>
                <w:rFonts w:hint="default"/>
                <w:lang w:val="ru-RU"/>
              </w:rPr>
              <w:t>Змейков Егор</w:t>
            </w:r>
          </w:p>
        </w:tc>
        <w:tc>
          <w:tcPr>
            <w:tcW w:w="1417" w:type="dxa"/>
            <w:tcBorders>
              <w:bottom w:val="single" w:color="B7C5EA" w:sz="6" w:space="0"/>
            </w:tcBorders>
            <w:vAlign w:val="center"/>
          </w:tcPr>
          <w:p w14:paraId="21F8A338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5A9A6AB1">
            <w:pPr>
              <w:rPr>
                <w:rFonts w:hint="default"/>
                <w:lang w:val="ru-RU"/>
              </w:rPr>
            </w:pPr>
            <w:r>
              <w:t xml:space="preserve">     </w:t>
            </w:r>
            <w:r>
              <w:rPr>
                <w:rFonts w:hint="default"/>
                <w:lang w:val="ru-RU"/>
              </w:rPr>
              <w:t>20РПО</w:t>
            </w:r>
          </w:p>
        </w:tc>
      </w:tr>
      <w:tr w14:paraId="0D7CE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bottom w:val="single" w:color="B7C5EA" w:sz="6" w:space="0"/>
            </w:tcBorders>
            <w:vAlign w:val="center"/>
          </w:tcPr>
          <w:p w14:paraId="0C2D5916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42BF6135">
            <w:r>
              <w:t xml:space="preserve">     </w:t>
            </w:r>
          </w:p>
        </w:tc>
        <w:tc>
          <w:tcPr>
            <w:tcW w:w="1417" w:type="dxa"/>
            <w:tcBorders>
              <w:bottom w:val="single" w:color="B7C5EA" w:sz="6" w:space="0"/>
            </w:tcBorders>
            <w:vAlign w:val="center"/>
          </w:tcPr>
          <w:p w14:paraId="4300FB48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color="B7C5EA" w:sz="6" w:space="0"/>
            </w:tcBorders>
            <w:vAlign w:val="center"/>
          </w:tcPr>
          <w:p w14:paraId="17B4C882">
            <w:r>
              <w:t xml:space="preserve">     </w:t>
            </w:r>
          </w:p>
        </w:tc>
      </w:tr>
    </w:tbl>
    <w:p w14:paraId="0B539166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343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shd w:val="clear" w:color="auto" w:fill="EAF0FF"/>
          </w:tcPr>
          <w:p w14:paraId="1FFDB632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>
      <w:pPr>
        <w:rPr>
          <w:lang w:val="ru-RU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2CF9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shd w:val="clear" w:color="auto" w:fill="EAF0FF"/>
          </w:tcPr>
          <w:p w14:paraId="6B0CBD86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>
      <w:pPr>
        <w:rPr>
          <w:lang w:val="ru-RU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5A693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D1F6" w:sz="8" w:space="0"/>
              <w:left w:val="single" w:color="C5D1F6" w:sz="8" w:space="0"/>
              <w:bottom w:val="single" w:color="C5D1F6" w:sz="8" w:space="0"/>
              <w:right w:val="single" w:color="C5D1F6" w:sz="8" w:space="0"/>
            </w:tcBorders>
            <w:shd w:val="clear" w:color="auto" w:fill="EAF0FF"/>
          </w:tcPr>
          <w:p w14:paraId="19B1F0A2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>
      <w:pPr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>
      <w:pPr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>
        <w:rPr>
          <w:rFonts w:eastAsia="Times New Roman"/>
          <w:lang w:val="ru-RU"/>
        </w:rPr>
        <w:t>".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C056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053FADA9">
            <w:pPr>
              <w:jc w:val="center"/>
            </w:pPr>
            <w:r>
              <w:drawing>
                <wp:inline distT="0" distB="0" distL="0" distR="0">
                  <wp:extent cx="2591435" cy="2746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>
            <w:pPr>
              <w:pStyle w:val="28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>
            <w:pPr>
              <w:pStyle w:val="28"/>
              <w:spacing w:after="40"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>
            <w:pPr>
              <w:pStyle w:val="28"/>
              <w:spacing w:after="40"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>
            <w:pPr>
              <w:pStyle w:val="28"/>
              <w:spacing w:after="40"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 w14:paraId="47765DFE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30A0A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14:paraId="29CD3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1E83F45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14:paraId="5B4D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407D774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14:paraId="29E5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5642808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 w14:paraId="0940F3DA">
      <w:pPr>
        <w:rPr>
          <w:lang w:val="ru-RU"/>
        </w:rPr>
      </w:pPr>
      <w:r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52AE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14:paraId="67B11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1" w:type="dxa"/>
            <w:vAlign w:val="center"/>
          </w:tcPr>
          <w:p w14:paraId="7F20B3AB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>
            <w:pPr>
              <w:spacing w:after="0" w:line="240" w:lineRule="auto"/>
            </w:pPr>
            <w:r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/>
                <w:sz w:val="19"/>
              </w:rPr>
              <w:t>Вывести соответствующее сообщение.</w:t>
            </w:r>
          </w:p>
        </w:tc>
        <w:tc>
          <w:tcPr>
            <w:tcW w:w="3381" w:type="dxa"/>
            <w:vAlign w:val="center"/>
          </w:tcPr>
          <w:p w14:paraId="32CC6E52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14:paraId="22E8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1" w:type="dxa"/>
            <w:vAlign w:val="center"/>
          </w:tcPr>
          <w:p w14:paraId="0F1A33B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14:paraId="4572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1" w:type="dxa"/>
            <w:vAlign w:val="center"/>
          </w:tcPr>
          <w:p w14:paraId="48D471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&amp;&amp;, диапазон</w:t>
            </w:r>
          </w:p>
        </w:tc>
      </w:tr>
      <w:tr w14:paraId="722C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1" w:type="dxa"/>
            <w:vAlign w:val="center"/>
          </w:tcPr>
          <w:p w14:paraId="5498391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несколько условий, else if</w:t>
            </w:r>
          </w:p>
        </w:tc>
      </w:tr>
      <w:tr w14:paraId="47D2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1" w:type="dxa"/>
            <w:vAlign w:val="center"/>
          </w:tcPr>
          <w:p w14:paraId="3E51FEAA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цепочка if – else if – else</w:t>
            </w:r>
          </w:p>
        </w:tc>
      </w:tr>
    </w:tbl>
    <w:p w14:paraId="6CDB1B08">
      <w:r>
        <w:rPr>
          <w:rFonts w:eastAsia="Times New Roman"/>
          <w:b/>
          <w:color w:val="163A8A"/>
        </w:rPr>
        <w:t>Для каждого задания:</w:t>
      </w:r>
    </w:p>
    <w:p w14:paraId="2CA901CF">
      <w:pPr>
        <w:pStyle w:val="23"/>
        <w:spacing w:after="40"/>
      </w:pPr>
      <w:r>
        <w:rPr>
          <w:rFonts w:eastAsia="Times New Roman"/>
        </w:rPr>
        <w:t>привести код программы;</w:t>
      </w:r>
    </w:p>
    <w:p w14:paraId="6AB73E6F">
      <w:pPr>
        <w:pStyle w:val="23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>
      <w:pPr>
        <w:pStyle w:val="23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>
      <w:pPr>
        <w:pStyle w:val="23"/>
        <w:spacing w:after="40"/>
      </w:pPr>
      <w:r>
        <w:rPr>
          <w:rFonts w:eastAsia="Times New Roman"/>
        </w:rPr>
        <w:t>сделать краткий вывод.</w:t>
      </w:r>
    </w:p>
    <w:p w14:paraId="70713E4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>
      <w:pPr>
        <w:rPr>
          <w:lang w:val="ru-RU"/>
        </w:rPr>
      </w:pPr>
      <w:r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044CE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7DDE8" w:sz="6" w:space="0"/>
              <w:left w:val="single" w:color="D7DDE8" w:sz="6" w:space="0"/>
              <w:bottom w:val="single" w:color="D7DDE8" w:sz="6" w:space="0"/>
              <w:right w:val="single" w:color="D7DDE8" w:sz="6" w:space="0"/>
            </w:tcBorders>
            <w:shd w:val="clear" w:color="auto" w:fill="F8FAFC"/>
          </w:tcPr>
          <w:p w14:paraId="1EAA3F59">
            <w:pPr>
              <w:pStyle w:val="165"/>
              <w:keepLines/>
              <w:rPr>
                <w:rFonts w:hint="eastAsia"/>
              </w:rPr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int score = 75;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bool blocked = false;</w:t>
            </w:r>
          </w:p>
        </w:tc>
      </w:tr>
    </w:tbl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6D44F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14:paraId="494F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0A89CC0B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</w:tr>
      <w:tr w14:paraId="31EA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031C510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  <w:tr w14:paraId="149E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1F41A8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  <w:tr w14:paraId="6E30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1E59E66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</w:tr>
      <w:tr w14:paraId="4D2A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5007840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</w:tr>
    </w:tbl>
    <w:p w14:paraId="03712654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>
      <w:pPr>
        <w:rPr>
          <w:lang w:val="ru-RU"/>
        </w:rPr>
      </w:pPr>
      <w:r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C9A6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7DDE8" w:sz="6" w:space="0"/>
              <w:left w:val="single" w:color="D7DDE8" w:sz="6" w:space="0"/>
              <w:bottom w:val="single" w:color="D7DDE8" w:sz="6" w:space="0"/>
              <w:right w:val="single" w:color="D7DDE8" w:sz="6" w:space="0"/>
            </w:tcBorders>
            <w:shd w:val="clear" w:color="auto" w:fill="F8FAFC"/>
          </w:tcPr>
          <w:p w14:paraId="4D310505">
            <w:pPr>
              <w:pStyle w:val="165"/>
              <w:keepLines/>
              <w:rPr>
                <w:rFonts w:hint="eastAsia"/>
              </w:rPr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using namespace std;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int main()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{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int age;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cin &gt;&gt; age;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if (age = 18)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{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    cout &lt;&lt; "Возраст равен 18";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}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else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{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    cout &lt;&lt; "Возраст не равен 18";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}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 xml:space="preserve">    return 0;</w:t>
            </w:r>
            <w:r>
              <w:rPr>
                <w:rFonts w:eastAsia="Consolas"/>
              </w:rPr>
              <w:br w:type="textWrapping"/>
            </w:r>
            <w:r>
              <w:rPr>
                <w:rFonts w:eastAsia="Consolas"/>
              </w:rPr>
              <w:t>}</w:t>
            </w:r>
          </w:p>
        </w:tc>
      </w:tr>
    </w:tbl>
    <w:p w14:paraId="5CDC395D">
      <w:pPr>
        <w:rPr>
          <w:rFonts w:eastAsia="Times New Roman"/>
          <w:b/>
          <w:color w:val="C62828"/>
        </w:rPr>
      </w:pPr>
      <w:r>
        <w:drawing>
          <wp:inline distT="0" distB="0" distL="114300" distR="114300">
            <wp:extent cx="6439535" cy="4596130"/>
            <wp:effectExtent l="0" t="0" r="6985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9535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DFF3">
      <w:pPr>
        <w:rPr>
          <w:rFonts w:eastAsia="Times New Roman"/>
          <w:b/>
          <w:color w:val="C62828"/>
        </w:rPr>
      </w:pPr>
      <w:r>
        <w:rPr>
          <w:rFonts w:ascii="SimSun" w:hAnsi="SimSun" w:eastAsia="SimSun" w:cs="SimSun"/>
          <w:sz w:val="24"/>
          <w:szCs w:val="24"/>
        </w:rPr>
        <w:t xml:space="preserve">В строке </w:t>
      </w:r>
      <w:r>
        <w:rPr>
          <w:rStyle w:val="14"/>
          <w:rFonts w:ascii="SimSun" w:hAnsi="SimSun" w:eastAsia="SimSun" w:cs="SimSun"/>
          <w:sz w:val="24"/>
          <w:szCs w:val="24"/>
        </w:rPr>
        <w:t>if (age = 18)</w:t>
      </w:r>
      <w:r>
        <w:rPr>
          <w:rFonts w:ascii="SimSun" w:hAnsi="SimSun" w:eastAsia="SimSun" w:cs="SimSun"/>
          <w:sz w:val="24"/>
          <w:szCs w:val="24"/>
        </w:rPr>
        <w:t xml:space="preserve"> допущена ошибка: использован одиночный знак </w:t>
      </w:r>
      <w:r>
        <w:rPr>
          <w:rStyle w:val="14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(оператор присваивания) вместо двойного </w:t>
      </w:r>
      <w:r>
        <w:rPr>
          <w:rStyle w:val="14"/>
          <w:rFonts w:ascii="SimSun" w:hAnsi="SimSun" w:eastAsia="SimSun" w:cs="SimSun"/>
          <w:sz w:val="24"/>
          <w:szCs w:val="24"/>
        </w:rPr>
        <w:t>==</w:t>
      </w:r>
      <w:r>
        <w:rPr>
          <w:rFonts w:ascii="SimSun" w:hAnsi="SimSun" w:eastAsia="SimSun" w:cs="SimSun"/>
          <w:sz w:val="24"/>
          <w:szCs w:val="24"/>
        </w:rPr>
        <w:t xml:space="preserve"> (оператора сравнения).</w:t>
      </w:r>
    </w:p>
    <w:p w14:paraId="7BA41912">
      <w:r>
        <w:rPr>
          <w:rFonts w:eastAsia="Times New Roman"/>
          <w:b/>
          <w:color w:val="C62828"/>
        </w:rPr>
        <w:t>Подумайте и ответьте:</w:t>
      </w:r>
    </w:p>
    <w:p w14:paraId="6162BA67">
      <w:pPr>
        <w:pStyle w:val="23"/>
        <w:spacing w:after="40"/>
      </w:pPr>
      <w:r>
        <w:rPr>
          <w:rFonts w:eastAsia="Times New Roman"/>
        </w:rPr>
        <w:t>Что делает оператор = ?</w:t>
      </w:r>
    </w:p>
    <w:p w14:paraId="5F9F6D2D">
      <w:pPr>
        <w:pStyle w:val="23"/>
        <w:spacing w:after="40"/>
      </w:pPr>
      <w:r>
        <w:rPr>
          <w:rFonts w:ascii="SimSun" w:hAnsi="SimSun" w:eastAsia="SimSun" w:cs="SimSun"/>
          <w:sz w:val="24"/>
          <w:szCs w:val="24"/>
        </w:rPr>
        <w:t>Записывает (присваивает) значение правого операнда в переменную, находящуюся слева.</w:t>
      </w:r>
    </w:p>
    <w:p w14:paraId="2395ECCB">
      <w:pPr>
        <w:pStyle w:val="23"/>
        <w:spacing w:after="40"/>
      </w:pPr>
      <w:r>
        <w:rPr>
          <w:rFonts w:eastAsia="Times New Roman"/>
        </w:rPr>
        <w:t>Чем он отличается от == ?</w:t>
      </w:r>
    </w:p>
    <w:p w14:paraId="3460B492">
      <w:pPr>
        <w:pStyle w:val="23"/>
        <w:spacing w:after="40"/>
      </w:pPr>
      <w:r>
        <w:rPr>
          <w:rFonts w:ascii="SimSun" w:hAnsi="SimSun" w:eastAsia="SimSun" w:cs="SimSun"/>
          <w:sz w:val="24"/>
          <w:szCs w:val="24"/>
        </w:rPr>
        <w:t xml:space="preserve">Одиночный </w:t>
      </w:r>
      <w:r>
        <w:rPr>
          <w:rStyle w:val="14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— это </w:t>
      </w:r>
      <w:r>
        <w:rPr>
          <w:rFonts w:ascii="SimSun" w:hAnsi="SimSun" w:eastAsia="SimSun" w:cs="SimSun"/>
          <w:b/>
          <w:bCs/>
          <w:sz w:val="24"/>
          <w:szCs w:val="24"/>
        </w:rPr>
        <w:t>присваивание</w:t>
      </w:r>
      <w:r>
        <w:rPr>
          <w:rFonts w:ascii="SimSun" w:hAnsi="SimSun" w:eastAsia="SimSun" w:cs="SimSun"/>
          <w:sz w:val="24"/>
          <w:szCs w:val="24"/>
        </w:rPr>
        <w:t xml:space="preserve"> (изменение значения). Двойной </w:t>
      </w:r>
      <w:r>
        <w:rPr>
          <w:rStyle w:val="14"/>
          <w:rFonts w:ascii="SimSun" w:hAnsi="SimSun" w:eastAsia="SimSun" w:cs="SimSun"/>
          <w:sz w:val="24"/>
          <w:szCs w:val="24"/>
        </w:rPr>
        <w:t>==</w:t>
      </w:r>
      <w:r>
        <w:rPr>
          <w:rFonts w:ascii="SimSun" w:hAnsi="SimSun" w:eastAsia="SimSun" w:cs="SimSun"/>
          <w:sz w:val="24"/>
          <w:szCs w:val="24"/>
        </w:rPr>
        <w:t xml:space="preserve"> — это </w:t>
      </w:r>
      <w:r>
        <w:rPr>
          <w:rFonts w:ascii="SimSun" w:hAnsi="SimSun" w:eastAsia="SimSun" w:cs="SimSun"/>
          <w:b/>
          <w:bCs/>
          <w:sz w:val="24"/>
          <w:szCs w:val="24"/>
        </w:rPr>
        <w:t>сравнение</w:t>
      </w:r>
      <w:r>
        <w:rPr>
          <w:rFonts w:ascii="SimSun" w:hAnsi="SimSun" w:eastAsia="SimSun" w:cs="SimSun"/>
          <w:sz w:val="24"/>
          <w:szCs w:val="24"/>
        </w:rPr>
        <w:t xml:space="preserve"> (проверка на равенство, возвращает </w:t>
      </w:r>
      <w:r>
        <w:rPr>
          <w:rStyle w:val="14"/>
          <w:rFonts w:ascii="SimSun" w:hAnsi="SimSun" w:eastAsia="SimSun" w:cs="SimSun"/>
          <w:sz w:val="24"/>
          <w:szCs w:val="24"/>
        </w:rPr>
        <w:t>true</w:t>
      </w:r>
      <w:r>
        <w:rPr>
          <w:rFonts w:ascii="SimSun" w:hAnsi="SimSun" w:eastAsia="SimSun" w:cs="SimSun"/>
          <w:sz w:val="24"/>
          <w:szCs w:val="24"/>
        </w:rPr>
        <w:t xml:space="preserve"> или </w:t>
      </w:r>
      <w:r>
        <w:rPr>
          <w:rStyle w:val="14"/>
          <w:rFonts w:ascii="SimSun" w:hAnsi="SimSun" w:eastAsia="SimSun" w:cs="SimSun"/>
          <w:sz w:val="24"/>
          <w:szCs w:val="24"/>
        </w:rPr>
        <w:t>false</w:t>
      </w:r>
      <w:r>
        <w:rPr>
          <w:rFonts w:ascii="SimSun" w:hAnsi="SimSun" w:eastAsia="SimSun" w:cs="SimSun"/>
          <w:sz w:val="24"/>
          <w:szCs w:val="24"/>
        </w:rPr>
        <w:t>).</w:t>
      </w:r>
    </w:p>
    <w:p w14:paraId="49A9E663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Почему эта ошибка часто встречается?</w:t>
      </w:r>
    </w:p>
    <w:p w14:paraId="61D06A0F">
      <w:pPr>
        <w:pStyle w:val="23"/>
        <w:spacing w:after="40"/>
        <w:rPr>
          <w:lang w:val="ru-RU"/>
        </w:rPr>
      </w:pPr>
      <w:r>
        <w:rPr>
          <w:rFonts w:ascii="SimSun" w:hAnsi="SimSun" w:eastAsia="SimSun" w:cs="SimSun"/>
          <w:sz w:val="24"/>
          <w:szCs w:val="24"/>
        </w:rPr>
        <w:t xml:space="preserve">В математике и повседневной жизни знак </w:t>
      </w:r>
      <w:r>
        <w:rPr>
          <w:rStyle w:val="14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используется для обозначения равенства, поэтому начинающие программисты рефлекторно пишут его и для сравнения.</w:t>
      </w:r>
    </w:p>
    <w:p w14:paraId="15F8381D">
      <w:pPr>
        <w:pStyle w:val="23"/>
        <w:spacing w:after="40"/>
      </w:pPr>
      <w:r>
        <w:rPr>
          <w:rFonts w:eastAsia="Times New Roman"/>
        </w:rPr>
        <w:t>Напишите правильный вариант программы.</w:t>
      </w:r>
    </w:p>
    <w:p w14:paraId="6E8D6356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20.</w:t>
      </w:r>
    </w:p>
    <w:p w14:paraId="70359284">
      <w:pPr>
        <w:pStyle w:val="23"/>
        <w:spacing w:after="40"/>
        <w:rPr>
          <w:lang w:val="ru-RU"/>
        </w:rPr>
      </w:pPr>
      <w:r>
        <w:drawing>
          <wp:inline distT="0" distB="0" distL="114300" distR="114300">
            <wp:extent cx="6431915" cy="4243705"/>
            <wp:effectExtent l="0" t="0" r="14605" b="825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7D40">
      <w:pPr>
        <w:spacing w:before="160" w:after="100"/>
        <w:rPr>
          <w:rFonts w:hint="default"/>
          <w:lang w:val="en-US"/>
        </w:rPr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6"/>
        <w:gridCol w:w="1192"/>
      </w:tblGrid>
      <w:tr w14:paraId="28E6E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14:paraId="4CE4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3E3E1868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  <w:r>
              <w:drawing>
                <wp:inline distT="0" distB="0" distL="114300" distR="114300">
                  <wp:extent cx="5879465" cy="4151630"/>
                  <wp:effectExtent l="0" t="0" r="3175" b="8890"/>
                  <wp:docPr id="4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465" cy="415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F3B316F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14:paraId="3A85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70303B76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  <w:r>
              <w:drawing>
                <wp:inline distT="0" distB="0" distL="114300" distR="114300">
                  <wp:extent cx="5936615" cy="3726815"/>
                  <wp:effectExtent l="0" t="0" r="6985" b="6985"/>
                  <wp:docPr id="5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72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05662425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14:paraId="32F0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24EAF427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  <w:r>
              <w:drawing>
                <wp:inline distT="0" distB="0" distL="114300" distR="114300">
                  <wp:extent cx="5941060" cy="3630295"/>
                  <wp:effectExtent l="0" t="0" r="2540" b="12065"/>
                  <wp:docPr id="6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630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4A5426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14:paraId="798D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45922F17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  <w:r>
              <w:drawing>
                <wp:inline distT="0" distB="0" distL="114300" distR="114300">
                  <wp:extent cx="5903595" cy="4074795"/>
                  <wp:effectExtent l="0" t="0" r="9525" b="9525"/>
                  <wp:docPr id="7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595" cy="407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14256484">
            <w:pPr>
              <w:spacing w:after="0" w:line="240" w:lineRule="auto"/>
            </w:pPr>
            <w:r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/>
                <w:sz w:val="20"/>
              </w:rPr>
              <w:t>Затем ввести два числа и выполнить выбранную операцию.</w:t>
            </w:r>
          </w:p>
        </w:tc>
      </w:tr>
      <w:tr w14:paraId="21FF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5449935E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  <w:r>
              <w:drawing>
                <wp:inline distT="0" distB="0" distL="114300" distR="114300">
                  <wp:extent cx="5915660" cy="3891280"/>
                  <wp:effectExtent l="0" t="0" r="12700" b="10160"/>
                  <wp:docPr id="8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660" cy="389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25A765FA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 w14:paraId="70365CA6">
      <w:pPr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>
        <w:rPr>
          <w:rFonts w:eastAsia="Times New Roman"/>
          <w:b/>
          <w:color w:val="163A8A"/>
          <w:sz w:val="28"/>
          <w:lang w:val="ru-RU"/>
        </w:rPr>
        <w:t>?</w:t>
      </w:r>
    </w:p>
    <w:p w14:paraId="708D3F18">
      <w:pPr>
        <w:rPr>
          <w:lang w:val="ru-RU"/>
        </w:rPr>
      </w:pPr>
      <w:r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4582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A038E98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14:paraId="49BD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2A8AC58B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</w:t>
            </w:r>
          </w:p>
        </w:tc>
      </w:tr>
      <w:tr w14:paraId="5914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1634C31D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switch</w:t>
            </w:r>
          </w:p>
        </w:tc>
      </w:tr>
      <w:tr w14:paraId="3FCA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7BEC68C7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</w:t>
            </w:r>
          </w:p>
        </w:tc>
      </w:tr>
      <w:tr w14:paraId="5AFF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4E3E0788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switch</w:t>
            </w:r>
          </w:p>
        </w:tc>
      </w:tr>
      <w:tr w14:paraId="3AED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0F030412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</w:t>
            </w:r>
          </w:p>
        </w:tc>
      </w:tr>
      <w:tr w14:paraId="6452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35718093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месяц 1–12</w:t>
            </w:r>
          </w:p>
        </w:tc>
        <w:tc>
          <w:tcPr>
            <w:tcW w:w="5071" w:type="dxa"/>
            <w:vAlign w:val="center"/>
          </w:tcPr>
          <w:p w14:paraId="5E5E579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switch</w:t>
            </w:r>
          </w:p>
        </w:tc>
      </w:tr>
    </w:tbl>
    <w:p w14:paraId="4D8050A8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>
      <w:r>
        <w:rPr>
          <w:rFonts w:eastAsia="Times New Roman"/>
          <w:b/>
        </w:rPr>
        <w:t>Разработать программу «Мини-калькулятор».</w:t>
      </w:r>
    </w:p>
    <w:p w14:paraId="64351DB6">
      <w:pPr>
        <w:pStyle w:val="23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Затем вводит два числа и получает результат.</w:t>
      </w:r>
    </w:p>
    <w:p w14:paraId="79CE135F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>.</w:t>
      </w:r>
    </w:p>
    <w:p w14:paraId="71CA2669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</w:p>
    <w:p w14:paraId="6DCC8FCF">
      <w:pPr>
        <w:pStyle w:val="23"/>
        <w:spacing w:after="40"/>
        <w:rPr>
          <w:lang w:val="ru-RU"/>
        </w:rPr>
      </w:pPr>
      <w:r>
        <w:drawing>
          <wp:inline distT="0" distB="0" distL="114300" distR="114300">
            <wp:extent cx="6438900" cy="4549140"/>
            <wp:effectExtent l="0" t="0" r="7620" b="762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307092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1"/>
        <w:gridCol w:w="5071"/>
      </w:tblGrid>
      <w:tr w14:paraId="354D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14:paraId="135A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0BB0638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14:paraId="789B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1B87A339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14:paraId="079E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01EF9C8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14:paraId="44F2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6DB5C1A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14:paraId="4FC1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337B442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14:paraId="0F908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4EE67D0F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53E6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373BEF72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1F39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vAlign w:val="center"/>
          </w:tcPr>
          <w:p w14:paraId="54C6971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14:paraId="7A61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>
      <w:pPr>
        <w:pStyle w:val="23"/>
        <w:spacing w:after="40"/>
      </w:pPr>
      <w:r>
        <w:rPr>
          <w:rFonts w:eastAsia="Times New Roman"/>
        </w:rPr>
        <w:t>исходные коды программ;</w:t>
      </w:r>
    </w:p>
    <w:p w14:paraId="0B7214AC">
      <w:pPr>
        <w:pStyle w:val="23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краткие выводы по каждому заданию;</w:t>
      </w:r>
    </w:p>
    <w:p w14:paraId="4C50ECFC">
      <w:pPr>
        <w:pStyle w:val="23"/>
        <w:spacing w:after="40"/>
        <w:rPr>
          <w:lang w:val="ru-RU"/>
        </w:rPr>
      </w:pPr>
      <w:r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>
        <w:rPr>
          <w:rFonts w:eastAsia="Times New Roman"/>
          <w:lang w:val="ru-RU"/>
        </w:rPr>
        <w:t>.</w:t>
      </w:r>
    </w:p>
    <w:p w14:paraId="57A063CD">
      <w:pPr>
        <w:spacing w:before="160" w:after="100"/>
      </w:pPr>
      <w:r>
        <w:rPr>
          <w:rFonts w:eastAsia="Times New Roman"/>
          <w:b/>
          <w:color w:val="163A8A"/>
          <w:sz w:val="28"/>
        </w:rPr>
        <w:t>Краткий вывод по работе</w:t>
      </w:r>
    </w:p>
    <w:p w14:paraId="3F218AA9">
      <w:pPr>
        <w:spacing w:after="120"/>
      </w:pPr>
      <w:r>
        <w:t>________________________________________________________________________________</w:t>
      </w:r>
    </w:p>
    <w:p w14:paraId="04D15169">
      <w:pPr>
        <w:spacing w:after="120"/>
      </w:pPr>
      <w:r>
        <w:t>________________________________________________________________________________</w:t>
      </w:r>
    </w:p>
    <w:p w14:paraId="6D2CDEB7">
      <w:pPr>
        <w:spacing w:after="120"/>
      </w:pPr>
      <w:r>
        <w:t>________________________________________________________________________________</w:t>
      </w:r>
    </w:p>
    <w:sectPr>
      <w:footerReference r:id="rId5" w:type="default"/>
      <w:pgSz w:w="12240" w:h="15840"/>
      <w:pgMar w:top="964" w:right="96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E124F">
    <w:pPr>
      <w:pStyle w:val="27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C8"/>
    <w:rsid w:val="00723B52"/>
    <w:rsid w:val="0083702B"/>
    <w:rsid w:val="008C4A5A"/>
    <w:rsid w:val="00AA1D8D"/>
    <w:rsid w:val="00B47730"/>
    <w:rsid w:val="00BB1983"/>
    <w:rsid w:val="00C92A11"/>
    <w:rsid w:val="00CB0664"/>
    <w:rsid w:val="00F050BE"/>
    <w:rsid w:val="00FC693F"/>
    <w:rsid w:val="38ED6E5C"/>
    <w:rsid w:val="522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Верхний колонтитул Знак"/>
    <w:basedOn w:val="11"/>
    <w:link w:val="20"/>
    <w:qFormat/>
    <w:uiPriority w:val="99"/>
  </w:style>
  <w:style w:type="character" w:customStyle="1" w:styleId="39">
    <w:name w:val="Нижний колонтитул Знак"/>
    <w:basedOn w:val="11"/>
    <w:link w:val="27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Заголовок Знак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Подзаголовок Знак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Основной текст Знак"/>
    <w:basedOn w:val="11"/>
    <w:link w:val="21"/>
    <w:qFormat/>
    <w:uiPriority w:val="99"/>
  </w:style>
  <w:style w:type="character" w:customStyle="1" w:styleId="48">
    <w:name w:val="Основной текст 2 Знак"/>
    <w:basedOn w:val="11"/>
    <w:link w:val="17"/>
    <w:qFormat/>
    <w:uiPriority w:val="99"/>
  </w:style>
  <w:style w:type="character" w:customStyle="1" w:styleId="49">
    <w:name w:val="Основной текст 3 Знак"/>
    <w:basedOn w:val="11"/>
    <w:link w:val="31"/>
    <w:qFormat/>
    <w:uiPriority w:val="99"/>
    <w:rPr>
      <w:sz w:val="16"/>
      <w:szCs w:val="16"/>
    </w:rPr>
  </w:style>
  <w:style w:type="character" w:customStyle="1" w:styleId="50">
    <w:name w:val="Текст макроса Знак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Цитата 2 Знак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Выделенная цитата Знак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5">
    <w:name w:val="CodeBlock"/>
    <w:uiPriority w:val="0"/>
    <w:pPr>
      <w:spacing w:before="60" w:after="60" w:line="240" w:lineRule="auto"/>
      <w:ind w:left="198" w:right="198"/>
    </w:pPr>
    <w:rPr>
      <w:rFonts w:ascii="Consolas" w:hAnsi="Consolas" w:eastAsiaTheme="minorEastAsia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431</Words>
  <Characters>2403</Characters>
  <Lines>33</Lines>
  <Paragraphs>9</Paragraphs>
  <TotalTime>288</TotalTime>
  <ScaleCrop>false</ScaleCrop>
  <LinksUpToDate>false</LinksUpToDate>
  <CharactersWithSpaces>2815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2026-09-23T09:43:23Z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eyJoZGlkIjoiMzNhZTlkZjY1NTRjZjlhYThhMzEyYTZhMjRmMDdlY2YifQ==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19424F9F421B409C919172819617AB3E_13</vt:lpwstr>
  </property>
</Properties>
</file>