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2700"/>
        <w:gridCol w:w="2904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3FD1"/>
                <w:sz w:val="21"/>
                <w:szCs w:val="21"/>
              </w:rPr>
              <w:t xml:space="preserve">Name / Имя: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____________________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3FD1"/>
                <w:sz w:val="21"/>
                <w:szCs w:val="21"/>
              </w:rPr>
              <w:t xml:space="preserve">Class: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</w:t>
            </w:r>
          </w:p>
        </w:tc>
        <w:tc>
          <w:tcPr>
            <w:tcW w:type="dxa" w:w="2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3FD1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</w:t>
            </w:r>
          </w:p>
        </w:tc>
      </w:tr>
    </w:tbl>
    <w:p>
      <w:pPr>
        <w:keepNext/>
        <w:spacing w:after="100" w:before="60"/>
      </w:pPr>
      <w:r>
        <w:rPr>
          <w:rFonts w:ascii="Calibri" w:cs="Calibri" w:eastAsia="Calibri" w:hAnsi="Calibri"/>
          <w:b/>
          <w:bCs/>
          <w:color w:val="6A3FD1"/>
          <w:sz w:val="36"/>
          <w:szCs w:val="36"/>
        </w:rPr>
        <w:t xml:space="preserve">Which part of the body will be affected?</w:t>
      </w:r>
    </w:p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2"/>
          <w:szCs w:val="22"/>
        </w:rPr>
        <w:t xml:space="preserve">Textbook Activity p. 59. Work in pairs. Use the information box.</w:t>
      </w:r>
    </w:p>
    <w:p>
      <w:pPr>
        <w:keepNext/>
        <w:pBdr>
          <w:bottom w:val="single" w:color="6A3FD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3FD1"/>
          <w:sz w:val="27"/>
          <w:szCs w:val="27"/>
        </w:rPr>
        <w:t xml:space="preserve">Information box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Информация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904"/>
      </w:tblGrid>
      <w:tr>
        <w:trPr>
          <w:cantSplit/>
          <w:tblHeader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7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 in the body (textbook pp. 58–59)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Calcium (Ca)</w:t>
            </w:r>
          </w:p>
        </w:tc>
        <w:tc>
          <w:tcPr>
            <w:tcW w:type="dxa" w:w="7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Found in bones and teeth. Acts in muscle contraction and blood clotting.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5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Phosphorus (P)</w:t>
            </w:r>
          </w:p>
        </w:tc>
        <w:tc>
          <w:tcPr>
            <w:tcW w:type="dxa" w:w="7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5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Found in bones and teeth and in nucleic acids. Helps in energy transmission.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Potassium (K)</w:t>
            </w:r>
          </w:p>
        </w:tc>
        <w:tc>
          <w:tcPr>
            <w:tcW w:type="dxa" w:w="7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Main role in the nervous system. Na, K and Cl form the nerve impulses.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5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Magnesium (Mg)</w:t>
            </w:r>
          </w:p>
        </w:tc>
        <w:tc>
          <w:tcPr>
            <w:tcW w:type="dxa" w:w="7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5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Role in protein production and relaxation of muscles.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Iron (Fe)</w:t>
            </w:r>
          </w:p>
        </w:tc>
        <w:tc>
          <w:tcPr>
            <w:tcW w:type="dxa" w:w="7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Part of hemoglobin — the blood protein that transports oxygen.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5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Iodine (I)</w:t>
            </w:r>
          </w:p>
        </w:tc>
        <w:tc>
          <w:tcPr>
            <w:tcW w:type="dxa" w:w="7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5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Main component of the thyroid hormones.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Fluorine (F)</w:t>
            </w:r>
          </w:p>
        </w:tc>
        <w:tc>
          <w:tcPr>
            <w:tcW w:type="dxa" w:w="7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A microelement. Teacher information: it helps keep teeth strong (not explained in the textbook).</w:t>
            </w:r>
          </w:p>
        </w:tc>
      </w:tr>
    </w:tbl>
    <w:p>
      <w:pPr>
        <w:keepNext/>
        <w:pBdr>
          <w:bottom w:val="single" w:color="6A3FD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3FD1"/>
          <w:sz w:val="27"/>
          <w:szCs w:val="27"/>
        </w:rPr>
        <w:t xml:space="preserve">Task A · Complete the table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Заполни таблицу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1"/>
          <w:szCs w:val="21"/>
        </w:rPr>
        <w:t xml:space="preserve">Word bank: </w:t>
      </w:r>
      <w:r>
        <w:rPr>
          <w:rFonts w:ascii="Calibri" w:cs="Calibri" w:eastAsia="Calibri" w:hAnsi="Calibri"/>
          <w:b/>
          <w:bCs/>
          <w:color w:val="1F2633"/>
          <w:sz w:val="21"/>
          <w:szCs w:val="21"/>
        </w:rPr>
        <w:t xml:space="preserve">thyroid gland · blood · bones · teeth · muscles · nervous system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700"/>
        <w:gridCol w:w="2600"/>
        <w:gridCol w:w="3904"/>
      </w:tblGrid>
      <w:tr>
        <w:trPr>
          <w:cantSplit/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Macro or micro?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 of the body affected</w:t>
            </w:r>
          </w:p>
        </w:tc>
        <w:tc>
          <w:tcPr>
            <w:tcW w:type="dxa" w:w="3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Because… (reason)</w:t>
            </w:r>
          </w:p>
        </w:tc>
      </w:tr>
      <w:tr>
        <w:trPr>
          <w:cantSplit/>
          <w:tblHeader w:val="off"/>
          <w:trHeight w:val="640" w:hRule="atLeast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Iodine (I)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640" w:hRule="atLeast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Fluorine (F)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640" w:hRule="atLeast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Iron (Fe)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640" w:hRule="atLeast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Calcium (Ca)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640" w:hRule="atLeast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Phosphorus (P)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640" w:hRule="atLeast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Potassium (K)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9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6A3FD1" w:sz="4"/>
              <w:left w:val="single" w:color="6A3FD1" w:sz="36"/>
              <w:bottom w:val="single" w:color="6A3FD1" w:sz="4"/>
              <w:right w:val="single" w:color="6A3FD1" w:sz="4"/>
            </w:tcBorders>
            <w:shd w:fill="FFF7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10" w:before="1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Example: If the body lacks iodine, the thyroid gland will be affected because iodine is the main part of thyroid hormones.</w:t>
            </w:r>
          </w:p>
        </w:tc>
      </w:tr>
    </w:tbl>
    <w:p>
      <w:r>
        <w:br w:type="page"/>
      </w:r>
    </w:p>
    <w:p>
      <w:pPr>
        <w:keepNext/>
        <w:pBdr>
          <w:bottom w:val="single" w:color="6A3FD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3FD1"/>
          <w:sz w:val="27"/>
          <w:szCs w:val="27"/>
        </w:rPr>
        <w:t xml:space="preserve">Task B · Read the chart (Figure 4.2.1)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Прочитай диаграмму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4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cantSplit/>
          <w:tblHeader/>
        </w:trPr>
        <w:tc>
          <w:tcPr>
            <w:tcW w:type="dxa" w:w="1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Mg</w:t>
            </w:r>
          </w:p>
        </w:tc>
      </w:tr>
      <w:tr>
        <w:trPr>
          <w:cantSplit/>
          <w:tblHeader w:val="off"/>
        </w:trPr>
        <w:tc>
          <w:tcPr>
            <w:tcW w:type="dxa" w:w="1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% of body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65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18.5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9.5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3.3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1.5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1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0.4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0.3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0.2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0.2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0.1</w:t>
            </w: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0"/>
          <w:szCs w:val="20"/>
        </w:rPr>
        <w:t xml:space="preserve">Microelements together make up less than 0.1%.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1. Which element is the most abundant in the body?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2. Add the percentages of O, C, H and N. Show your working. What do you notice?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3. Iron is less than 0.1% of the body. Is it still important? Explain.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keepNext/>
        <w:pBdr>
          <w:bottom w:val="single" w:color="6A3FD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3FD1"/>
          <w:sz w:val="27"/>
          <w:szCs w:val="27"/>
        </w:rPr>
        <w:t xml:space="preserve">Task C · Element detective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Детектив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A 12-year-old is growing fast. Which </w:t>
      </w: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two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elements help to build bones and teeth? Use the information box.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6A3FD1" w:sz="4"/>
              <w:left w:val="single" w:color="6A3FD1" w:sz="36"/>
              <w:bottom w:val="single" w:color="6A3FD1" w:sz="4"/>
              <w:right w:val="single" w:color="6A3FD1" w:sz="4"/>
            </w:tcBorders>
            <w:shd w:fill="FFF7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10" w:before="1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think ______ and ______ are needed because ________________________________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Challenge: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Nerve signals are weak. Which elements form nerve impulses?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6A3FD1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6A3FD1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6A3FD1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6A3FD1"/>
              <w:sz w:val="24"/>
              <w:szCs w:val="24"/>
            </w:rPr>
            <w:t xml:space="preserve">4.2 Element–Organ Activity · Student Sheet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4.2 · Chemical elements in human body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6A3FD1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Element–Organ Activity · Student Sheet</dc:title>
  <dc:creator>Chapter 4 resource pack</dc:creator>
  <cp:lastModifiedBy>Un-named</cp:lastModifiedBy>
  <cp:revision>1</cp:revision>
  <dcterms:created xsi:type="dcterms:W3CDTF">2026-10-25T04:00:48.053Z</dcterms:created>
  <dcterms:modified xsi:type="dcterms:W3CDTF">2026-10-25T04:00:48.053Z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