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3272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b/>
          <w:bCs/>
          <w:color w:val="7030A0"/>
          <w:sz w:val="18"/>
          <w:szCs w:val="18"/>
          <w:u w:val="single"/>
          <w:lang w:val="es-EC"/>
        </w:rPr>
        <w:br/>
        <w:t>Cliente Relación en Dependencia:</w:t>
      </w:r>
      <w:r w:rsidRPr="00C71186"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  <w:br/>
      </w:r>
      <w:r w:rsidRPr="00C71186"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  <w:br/>
      </w:r>
    </w:p>
    <w:p w14:paraId="3E3923F8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1.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C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opia legible a color de cédula de ciudadanía y certificado de votación actualizados (Titular y Cónyuge, si fuera el caso)</w:t>
      </w:r>
    </w:p>
    <w:p w14:paraId="3125B1F1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2.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Certificado laboral original donde indique: remuneración mensual, Cargo y Fecha de ingreso (Titular y Cónyuge, si fuera el caso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)</w:t>
      </w:r>
    </w:p>
    <w:p w14:paraId="0E284405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3.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Certificado Bancario actualizado con detalle en cifras y/o Movimientos de cuenta bancaria 3 últimos meses. (cliente y cónyuge) </w:t>
      </w:r>
    </w:p>
    <w:p w14:paraId="39C622A6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4.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Planilla actual de servicios básicos.</w:t>
      </w:r>
    </w:p>
    <w:p w14:paraId="012C01F1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5.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Patrimonio. En caso de poseer (casa, terreno o vehículo) </w:t>
      </w:r>
    </w:p>
    <w:p w14:paraId="1053208B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6.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En caso de 2da actividad no formal declaración juramentada donde detalle actividad, tiempo e ingreso mensual y foto de negocio.</w:t>
      </w:r>
    </w:p>
    <w:p w14:paraId="60142B7E" w14:textId="6AFED232" w:rsidR="00C71186" w:rsidRPr="00C71186" w:rsidRDefault="00C71186" w:rsidP="00C71186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ara aquellos socios que poseen una segunda actividad presentar documentación de soporte.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br/>
        <w:t>Existen condiciones particulares.</w:t>
      </w:r>
    </w:p>
    <w:p w14:paraId="00D5728E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s-ES"/>
        </w:rPr>
        <w:t> </w:t>
      </w:r>
    </w:p>
    <w:p w14:paraId="1798716D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b/>
          <w:bCs/>
          <w:color w:val="7030A0"/>
          <w:sz w:val="18"/>
          <w:szCs w:val="18"/>
          <w:u w:val="single"/>
          <w:lang w:val="es-EC"/>
        </w:rPr>
        <w:t>Cliente Independiente:</w:t>
      </w:r>
      <w:r w:rsidRPr="00C71186"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  <w:br/>
      </w:r>
      <w:r w:rsidRPr="00C71186"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  <w:br/>
      </w:r>
    </w:p>
    <w:p w14:paraId="4E443325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1.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Copia legible a color de cédula de ciudadanía y certificado de votación actualizados (Titular y Cónyuge, si fuera el caso)</w:t>
      </w:r>
    </w:p>
    <w:p w14:paraId="296B01E6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2.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 xml:space="preserve">Ruc, RISE O </w:t>
      </w:r>
      <w:proofErr w:type="gramStart"/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RIMPE  (</w:t>
      </w:r>
      <w:proofErr w:type="gramEnd"/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cliente y cónyuge)</w:t>
      </w:r>
    </w:p>
    <w:p w14:paraId="0934A27C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3.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3 últimas declaraciones Mensuales o 2 ultimas semestrales de IVA. </w:t>
      </w:r>
    </w:p>
    <w:p w14:paraId="434A1EED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4.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  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Certificado Bancario actualizado con detalle en cifras y/o Movimientos de cuenta bancaria 3 últimos meses. (cliente y cónyuge) </w:t>
      </w:r>
    </w:p>
    <w:p w14:paraId="0D914690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5.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Planilla actual de servicio básico.</w:t>
      </w:r>
    </w:p>
    <w:p w14:paraId="194CBB56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6.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Patrimonio. En caso de poseer (casa, terreno o vehículo) </w:t>
      </w:r>
    </w:p>
    <w:p w14:paraId="2FBB8E7C" w14:textId="77777777" w:rsidR="00C71186" w:rsidRPr="00C71186" w:rsidRDefault="00C71186" w:rsidP="00C71186">
      <w:pPr>
        <w:spacing w:after="0" w:line="240" w:lineRule="auto"/>
        <w:ind w:left="765" w:hanging="36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7.</w:t>
      </w: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    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En caso de no justificar ingresos Declaración juramentada donde detalle actividad, tiempo e ingreso mensual y foto de negocio.</w:t>
      </w:r>
    </w:p>
    <w:p w14:paraId="49560662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Para aquellos socios que poseen una segunda actividad presentar documentación de soporte.</w:t>
      </w:r>
    </w:p>
    <w:p w14:paraId="043FC78E" w14:textId="770537B9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419"/>
        </w:rPr>
        <w:t>Existen condiciones particulares al perfil del cliente, que podrían requerir documentación adicional.</w:t>
      </w:r>
    </w:p>
    <w:p w14:paraId="1DD73FEC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 </w:t>
      </w:r>
    </w:p>
    <w:p w14:paraId="65BBF016" w14:textId="77777777" w:rsidR="00C71186" w:rsidRPr="00C71186" w:rsidRDefault="00C71186" w:rsidP="00C71186">
      <w:pPr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Helvetica" w:eastAsia="Times New Roman" w:hAnsi="Helvetica" w:cs="Helvetica"/>
          <w:b/>
          <w:bCs/>
          <w:color w:val="7030A0"/>
          <w:sz w:val="18"/>
          <w:szCs w:val="18"/>
          <w:u w:val="single"/>
          <w:lang w:val="es-EC"/>
        </w:rPr>
        <w:t>Políticas de crédito</w:t>
      </w:r>
      <w:r w:rsidRPr="00C71186">
        <w:rPr>
          <w:rFonts w:ascii="Helvetica" w:eastAsia="Times New Roman" w:hAnsi="Helvetica" w:cs="Helvetica"/>
          <w:color w:val="666666"/>
          <w:sz w:val="20"/>
          <w:szCs w:val="20"/>
        </w:rPr>
        <w:br/>
      </w:r>
      <w:r w:rsidRPr="00C71186">
        <w:rPr>
          <w:rFonts w:ascii="Helvetica" w:eastAsia="Times New Roman" w:hAnsi="Helvetica" w:cs="Helvetica"/>
          <w:color w:val="666666"/>
          <w:sz w:val="20"/>
          <w:szCs w:val="20"/>
        </w:rPr>
        <w:br/>
      </w:r>
    </w:p>
    <w:p w14:paraId="75F67466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Sin score</w:t>
      </w:r>
    </w:p>
    <w:p w14:paraId="0ADC694A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No cartera castigada</w:t>
      </w:r>
    </w:p>
    <w:p w14:paraId="44BFF5A7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No demanda judicial</w:t>
      </w:r>
    </w:p>
    <w:p w14:paraId="133FE33C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Sin cuentas cerradas en el sistema financiero</w:t>
      </w:r>
    </w:p>
    <w:p w14:paraId="14FD26ED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Ruc: 1 año mínimo</w:t>
      </w:r>
    </w:p>
    <w:p w14:paraId="4ECB196E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Edad: 20 a 60 años</w:t>
      </w:r>
    </w:p>
    <w:p w14:paraId="609B67CD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Dependencia privada y pública: 1 año mínimo</w:t>
      </w:r>
    </w:p>
    <w:p w14:paraId="44EA1151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Times New Roman" w:eastAsia="Times New Roman" w:hAnsi="Times New Roman" w:cs="Times New Roman"/>
          <w:color w:val="000000"/>
          <w:sz w:val="18"/>
          <w:szCs w:val="18"/>
          <w:lang w:val="es-EC"/>
        </w:rPr>
        <w:t>    </w:t>
      </w:r>
      <w:r w:rsidRPr="00C71186">
        <w:rPr>
          <w:rFonts w:ascii="Helvetica" w:eastAsia="Times New Roman" w:hAnsi="Helvetica" w:cs="Helvetica"/>
          <w:color w:val="000000"/>
          <w:sz w:val="18"/>
          <w:szCs w:val="18"/>
          <w:lang w:val="es-EC"/>
        </w:rPr>
        <w:t>Cliente extranjero 5 años de residencia y con patrimonio obligatorio.</w:t>
      </w:r>
    </w:p>
    <w:p w14:paraId="62A73534" w14:textId="77777777" w:rsidR="00C71186" w:rsidRPr="00C71186" w:rsidRDefault="00C71186" w:rsidP="00C71186">
      <w:pPr>
        <w:numPr>
          <w:ilvl w:val="0"/>
          <w:numId w:val="1"/>
        </w:numPr>
        <w:spacing w:after="0" w:line="240" w:lineRule="auto"/>
        <w:ind w:left="1080"/>
        <w:rPr>
          <w:rFonts w:ascii="Helvetica" w:eastAsia="Times New Roman" w:hAnsi="Helvetica" w:cs="Helvetica"/>
          <w:color w:val="666666"/>
          <w:sz w:val="20"/>
          <w:szCs w:val="20"/>
          <w:lang w:val="es-419"/>
        </w:rPr>
      </w:pPr>
      <w:r w:rsidRPr="00C7118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s-ES"/>
        </w:rPr>
        <w:t>    En caso de que cliente no cumpla con las políticas se solicitará garante o se le hace firmar Pagaré.</w:t>
      </w:r>
    </w:p>
    <w:p w14:paraId="1493BE3F" w14:textId="77777777" w:rsidR="00C100D7" w:rsidRPr="00C71186" w:rsidRDefault="00C100D7">
      <w:pPr>
        <w:rPr>
          <w:lang w:val="es-419"/>
        </w:rPr>
      </w:pPr>
    </w:p>
    <w:sectPr w:rsidR="00C100D7" w:rsidRPr="00C71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CFBF" w14:textId="77777777" w:rsidR="003655E9" w:rsidRDefault="003655E9" w:rsidP="00C71186">
      <w:pPr>
        <w:spacing w:after="0" w:line="240" w:lineRule="auto"/>
      </w:pPr>
      <w:r>
        <w:separator/>
      </w:r>
    </w:p>
  </w:endnote>
  <w:endnote w:type="continuationSeparator" w:id="0">
    <w:p w14:paraId="09D7DEBF" w14:textId="77777777" w:rsidR="003655E9" w:rsidRDefault="003655E9" w:rsidP="00C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4BCE" w14:textId="77777777" w:rsidR="003655E9" w:rsidRDefault="003655E9" w:rsidP="00C71186">
      <w:pPr>
        <w:spacing w:after="0" w:line="240" w:lineRule="auto"/>
      </w:pPr>
      <w:r>
        <w:separator/>
      </w:r>
    </w:p>
  </w:footnote>
  <w:footnote w:type="continuationSeparator" w:id="0">
    <w:p w14:paraId="3C785312" w14:textId="77777777" w:rsidR="003655E9" w:rsidRDefault="003655E9" w:rsidP="00C7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AF61" w14:textId="11FFB2D8" w:rsidR="00C71186" w:rsidRPr="00C71186" w:rsidRDefault="00C71186" w:rsidP="00C71186">
    <w:pPr>
      <w:spacing w:after="75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es-419"/>
      </w:rPr>
    </w:pPr>
    <w:r w:rsidRPr="00C71186">
      <w:rPr>
        <w:rFonts w:ascii="Times New Roman" w:eastAsia="Times New Roman" w:hAnsi="Times New Roman" w:cs="Times New Roman"/>
        <w:b/>
        <w:bCs/>
        <w:sz w:val="24"/>
        <w:szCs w:val="24"/>
        <w:lang w:val="es-419"/>
      </w:rPr>
      <w:t>REQUISITOS Y POLÍTICAS PARA APLICAR CRÉDITO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6C1"/>
    <w:multiLevelType w:val="multilevel"/>
    <w:tmpl w:val="5206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6"/>
    <w:rsid w:val="003655E9"/>
    <w:rsid w:val="00C100D7"/>
    <w:rsid w:val="00C71186"/>
    <w:rsid w:val="00D4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D4E6"/>
  <w15:chartTrackingRefBased/>
  <w15:docId w15:val="{83EA385E-8590-4D76-870C-4CD03AFB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186"/>
  </w:style>
  <w:style w:type="paragraph" w:styleId="Piedepgina">
    <w:name w:val="footer"/>
    <w:basedOn w:val="Normal"/>
    <w:link w:val="PiedepginaCar"/>
    <w:uiPriority w:val="99"/>
    <w:unhideWhenUsed/>
    <w:rsid w:val="00C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DAYLIN MURGA</dc:creator>
  <cp:keywords/>
  <dc:description/>
  <cp:lastModifiedBy>DAYLIN MURGA</cp:lastModifiedBy>
  <cp:revision>1</cp:revision>
  <dcterms:created xsi:type="dcterms:W3CDTF">2022-11-02T16:59:00Z</dcterms:created>
  <dcterms:modified xsi:type="dcterms:W3CDTF">2022-11-02T17:08:00Z</dcterms:modified>
</cp:coreProperties>
</file>