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center"/>
      </w:pPr>
      <w:r>
        <w:rPr>
          <w:rFonts w:ascii="Arial" w:cs="Arial" w:eastAsia="Arial" w:hAnsi="Arial"/>
          <w:b/>
          <w:bCs/>
          <w:color w:val="23415E"/>
          <w:sz w:val="30"/>
          <w:szCs w:val="30"/>
        </w:rPr>
        <w:t xml:space="preserve">СТРУКТУРА ОТДЕЛА ПРОИЗВОДСТВЕННОЙ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3415E"/>
          <w:sz w:val="30"/>
          <w:szCs w:val="30"/>
        </w:rPr>
        <w:t xml:space="preserve">БЕЗОПАСНОСТИ И ЭКОЛОГИИ</w:t>
      </w:r>
    </w:p>
    <w:p>
      <w:pPr>
        <w:pBdr>
          <w:bottom w:val="single" w:color="23415E" w:sz="8" w:space="8"/>
        </w:pBdr>
        <w:spacing w:after="160"/>
        <w:jc w:val="center"/>
      </w:pPr>
      <w:r>
        <w:rPr>
          <w:rFonts w:ascii="Arial" w:cs="Arial" w:eastAsia="Arial" w:hAnsi="Arial"/>
          <w:color w:val="5B6672"/>
          <w:sz w:val="21"/>
          <w:szCs w:val="21"/>
        </w:rPr>
        <w:t xml:space="preserve">два варианта численности и оплаты труда</w:t>
      </w:r>
    </w:p>
    <w:p>
      <w:pPr>
        <w:pStyle w:val="Heading1"/>
        <w:keepNext/>
        <w:spacing w:after="140" w:before="320"/>
      </w:pPr>
      <w:r>
        <w:rPr>
          <w:rFonts w:ascii="Arial" w:cs="Arial" w:eastAsia="Arial" w:hAnsi="Arial"/>
          <w:b/>
          <w:bCs/>
          <w:color w:val="5B6672"/>
          <w:sz w:val="26"/>
          <w:szCs w:val="26"/>
        </w:rPr>
        <w:t xml:space="preserve">1.  </w:t>
      </w:r>
      <w:r>
        <w:rPr>
          <w:rFonts w:ascii="Arial" w:cs="Arial" w:eastAsia="Arial" w:hAnsi="Arial"/>
          <w:b/>
          <w:bCs/>
          <w:color w:val="23415E"/>
          <w:sz w:val="26"/>
          <w:szCs w:val="26"/>
        </w:rPr>
        <w:t xml:space="preserve">Исходные данные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color w:val="1B2229"/>
          <w:sz w:val="21"/>
          <w:szCs w:val="21"/>
        </w:rPr>
        <w:t xml:space="preserve">Отдел охраны труда и экологии, сейчас подчинённый директору по персоналу, принимает пожарную безопасность, ГО и ЧС и промышленную безопасность и переходит в подчинение главному инженеру. Новое название: </w:t>
      </w:r>
      <w:r>
        <w:rPr>
          <w:rFonts w:ascii="Arial" w:cs="Arial" w:eastAsia="Arial" w:hAnsi="Arial"/>
          <w:b/>
          <w:bCs/>
          <w:color w:val="1B2229"/>
          <w:sz w:val="21"/>
          <w:szCs w:val="21"/>
        </w:rPr>
        <w:t xml:space="preserve">отдел производственной безопасности и экологии (ОПБЭ)</w:t>
      </w:r>
      <w:r>
        <w:rPr>
          <w:rFonts w:ascii="Arial" w:cs="Arial" w:eastAsia="Arial" w:hAnsi="Arial"/>
          <w:color w:val="1B2229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tcBorders>
              <w:top w:val="single" w:color="23415E" w:sz="12"/>
              <w:left w:val="single" w:color="FFFFFF" w:sz="12"/>
              <w:bottom w:val="none" w:color="FFFFFF" w:sz="0"/>
              <w:right w:val="single" w:color="FFFFFF" w:sz="12"/>
            </w:tcBorders>
            <w:shd w:fill="F3F5F7" w:color="auto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23415E"/>
                <w:sz w:val="32"/>
                <w:szCs w:val="32"/>
              </w:rPr>
              <w:t xml:space="preserve">≈ 750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5B6672"/>
                <w:sz w:val="17"/>
                <w:szCs w:val="17"/>
              </w:rPr>
              <w:t xml:space="preserve">работников</w:t>
            </w:r>
          </w:p>
        </w:tc>
        <w:tc>
          <w:tcPr>
            <w:tcW w:type="dxa" w:w="2409"/>
            <w:tcBorders>
              <w:top w:val="single" w:color="23415E" w:sz="12"/>
              <w:left w:val="single" w:color="FFFFFF" w:sz="12"/>
              <w:bottom w:val="none" w:color="FFFFFF" w:sz="0"/>
              <w:right w:val="single" w:color="FFFFFF" w:sz="12"/>
            </w:tcBorders>
            <w:shd w:fill="F3F5F7" w:color="auto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23415E"/>
                <w:sz w:val="32"/>
                <w:szCs w:val="32"/>
              </w:rPr>
              <w:t xml:space="preserve">≈ 500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5B6672"/>
                <w:sz w:val="17"/>
                <w:szCs w:val="17"/>
              </w:rPr>
              <w:t xml:space="preserve">производственный персонал</w:t>
            </w:r>
          </w:p>
        </w:tc>
        <w:tc>
          <w:tcPr>
            <w:tcW w:type="dxa" w:w="2409"/>
            <w:tcBorders>
              <w:top w:val="single" w:color="23415E" w:sz="12"/>
              <w:left w:val="single" w:color="FFFFFF" w:sz="12"/>
              <w:bottom w:val="none" w:color="FFFFFF" w:sz="0"/>
              <w:right w:val="single" w:color="FFFFFF" w:sz="12"/>
            </w:tcBorders>
            <w:shd w:fill="F3F5F7" w:color="auto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23415E"/>
                <w:sz w:val="32"/>
                <w:szCs w:val="32"/>
              </w:rPr>
              <w:t xml:space="preserve">8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5B6672"/>
                <w:sz w:val="17"/>
                <w:szCs w:val="17"/>
              </w:rPr>
              <w:t xml:space="preserve">точек: головной офис и 7 площадок</w:t>
            </w:r>
          </w:p>
        </w:tc>
        <w:tc>
          <w:tcPr>
            <w:tcW w:type="dxa" w:w="2409"/>
            <w:tcBorders>
              <w:top w:val="single" w:color="23415E" w:sz="12"/>
              <w:left w:val="single" w:color="FFFFFF" w:sz="12"/>
              <w:bottom w:val="none" w:color="FFFFFF" w:sz="0"/>
              <w:right w:val="single" w:color="FFFFFF" w:sz="12"/>
            </w:tcBorders>
            <w:shd w:fill="F3F5F7" w:color="auto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23415E"/>
                <w:sz w:val="32"/>
                <w:szCs w:val="32"/>
              </w:rPr>
              <w:t xml:space="preserve">5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5B6672"/>
                <w:sz w:val="17"/>
                <w:szCs w:val="17"/>
              </w:rPr>
              <w:t xml:space="preserve">субъектов РФ</w:t>
            </w:r>
          </w:p>
        </w:tc>
      </w:tr>
    </w:tbl>
    <w:p>
      <w:pPr>
        <w:spacing w:after="40" w:before="0" w:line="276"/>
        <w:jc w:val="both"/>
      </w:pPr>
      <w:r>
        <w:rPr>
          <w:rFonts w:ascii="Arial" w:cs="Arial" w:eastAsia="Arial" w:hAnsi="Arial"/>
          <w:color w:val="1B2229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900"/>
        <w:gridCol w:w="2238"/>
        <w:gridCol w:w="1500"/>
      </w:tblGrid>
      <w:tr>
        <w:trPr>
          <w:tblHeader/>
        </w:trPr>
        <w:tc>
          <w:tcPr>
            <w:tcW w:type="dxa" w:w="20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23415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Площадка</w:t>
            </w:r>
          </w:p>
        </w:tc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23415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Что на площадке</w:t>
            </w:r>
          </w:p>
        </w:tc>
        <w:tc>
          <w:tcPr>
            <w:tcW w:type="dxa" w:w="22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23415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Субъект РФ</w:t>
            </w:r>
          </w:p>
        </w:tc>
        <w:tc>
          <w:tcPr>
            <w:tcW w:type="dxa" w:w="15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23415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Удалённость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Москва</w:t>
            </w:r>
          </w:p>
        </w:tc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головной офис</w:t>
            </w:r>
          </w:p>
        </w:tc>
        <w:tc>
          <w:tcPr>
            <w:tcW w:type="dxa" w:w="22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г. Москва</w:t>
            </w:r>
          </w:p>
        </w:tc>
        <w:tc>
          <w:tcPr>
            <w:tcW w:type="dxa" w:w="15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Москва и МО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1. Машково</w:t>
            </w:r>
          </w:p>
        </w:tc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производство</w:t>
            </w:r>
          </w:p>
        </w:tc>
        <w:tc>
          <w:tcPr>
            <w:tcW w:type="dxa" w:w="22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Московская обл.</w:t>
            </w:r>
          </w:p>
        </w:tc>
        <w:tc>
          <w:tcPr>
            <w:tcW w:type="dxa" w:w="15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Москва и МО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3. Руднево</w:t>
            </w:r>
          </w:p>
        </w:tc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производство</w:t>
            </w:r>
          </w:p>
        </w:tc>
        <w:tc>
          <w:tcPr>
            <w:tcW w:type="dxa" w:w="22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г. Москва</w:t>
            </w:r>
          </w:p>
        </w:tc>
        <w:tc>
          <w:tcPr>
            <w:tcW w:type="dxa" w:w="15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Москва и МО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5. Жуковский</w:t>
            </w:r>
          </w:p>
        </w:tc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офис</w:t>
            </w:r>
          </w:p>
        </w:tc>
        <w:tc>
          <w:tcPr>
            <w:tcW w:type="dxa" w:w="22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Московская обл.</w:t>
            </w:r>
          </w:p>
        </w:tc>
        <w:tc>
          <w:tcPr>
            <w:tcW w:type="dxa" w:w="15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Москва и МО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7. Внуково</w:t>
            </w:r>
          </w:p>
        </w:tc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работы на территории аэропорта</w:t>
            </w:r>
          </w:p>
        </w:tc>
        <w:tc>
          <w:tcPr>
            <w:tcW w:type="dxa" w:w="22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г. Москва</w:t>
            </w:r>
          </w:p>
        </w:tc>
        <w:tc>
          <w:tcPr>
            <w:tcW w:type="dxa" w:w="15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Москва и МО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2. Воронеж</w:t>
            </w:r>
          </w:p>
        </w:tc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арендованный офис; работы на заводе-изготовителе</w:t>
            </w:r>
          </w:p>
        </w:tc>
        <w:tc>
          <w:tcPr>
            <w:tcW w:type="dxa" w:w="22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Воронежская обл.</w:t>
            </w:r>
          </w:p>
        </w:tc>
        <w:tc>
          <w:tcPr>
            <w:tcW w:type="dxa" w:w="15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≈ 520 км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4. Казань</w:t>
            </w:r>
          </w:p>
        </w:tc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арендованный офис; работы на заводе-изготовителе</w:t>
            </w:r>
          </w:p>
        </w:tc>
        <w:tc>
          <w:tcPr>
            <w:tcW w:type="dxa" w:w="22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Республика Татарстан</w:t>
            </w:r>
          </w:p>
        </w:tc>
        <w:tc>
          <w:tcPr>
            <w:tcW w:type="dxa" w:w="15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≈ 800 км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6. Ульяновск</w:t>
            </w:r>
          </w:p>
        </w:tc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арендованный офис; работы на заводе-изготовителе</w:t>
            </w:r>
          </w:p>
        </w:tc>
        <w:tc>
          <w:tcPr>
            <w:tcW w:type="dxa" w:w="22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Ульяновская обл.</w:t>
            </w:r>
          </w:p>
        </w:tc>
        <w:tc>
          <w:tcPr>
            <w:tcW w:type="dxa" w:w="15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≈ 890 км</w:t>
            </w:r>
          </w:p>
        </w:tc>
      </w:tr>
    </w:tbl>
    <w:p>
      <w:pPr>
        <w:spacing w:after="40" w:before="0" w:line="276"/>
        <w:jc w:val="both"/>
      </w:pPr>
      <w:r>
        <w:rPr>
          <w:rFonts w:ascii="Arial" w:cs="Arial" w:eastAsia="Arial" w:hAnsi="Arial"/>
          <w:color w:val="1B2229"/>
          <w:sz w:val="21"/>
          <w:szCs w:val="21"/>
        </w:rPr>
        <w:t xml:space="preserve"/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b/>
          <w:bCs/>
          <w:color w:val="1B2229"/>
          <w:sz w:val="21"/>
          <w:szCs w:val="21"/>
        </w:rPr>
        <w:t xml:space="preserve">Главный вывод. </w:t>
      </w:r>
      <w:r>
        <w:rPr>
          <w:rFonts w:ascii="Arial" w:cs="Arial" w:eastAsia="Arial" w:hAnsi="Arial"/>
          <w:color w:val="1B2229"/>
          <w:sz w:val="21"/>
          <w:szCs w:val="21"/>
        </w:rPr>
        <w:t xml:space="preserve">Собственная производственная территория есть только в Машково и Руднево, их ведут штатные кураторы. Во Внуково работы идут на территории аэропорта, в регионах на заводах-изготовителях, а в арендованных офисах сидят только ИТР. Эти точки ведёт один специалист по охране труда из Москвы (раздел 4).</w:t>
      </w:r>
    </w:p>
    <w:p>
      <w:pPr>
        <w:pStyle w:val="Heading1"/>
        <w:keepNext/>
        <w:pageBreakBefore/>
        <w:spacing w:after="140" w:before="320"/>
      </w:pPr>
      <w:r>
        <w:rPr>
          <w:rFonts w:ascii="Arial" w:cs="Arial" w:eastAsia="Arial" w:hAnsi="Arial"/>
          <w:b/>
          <w:bCs/>
          <w:color w:val="5B6672"/>
          <w:sz w:val="26"/>
          <w:szCs w:val="26"/>
        </w:rPr>
        <w:t xml:space="preserve">2.  </w:t>
      </w:r>
      <w:r>
        <w:rPr>
          <w:rFonts w:ascii="Arial" w:cs="Arial" w:eastAsia="Arial" w:hAnsi="Arial"/>
          <w:b/>
          <w:bCs/>
          <w:color w:val="23415E"/>
          <w:sz w:val="26"/>
          <w:szCs w:val="26"/>
        </w:rPr>
        <w:t xml:space="preserve">Вариант А: оптимальный, 11 шт. ед.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80"/>
        <w:gridCol w:w="1080"/>
        <w:gridCol w:w="332"/>
        <w:gridCol w:w="1080"/>
        <w:gridCol w:w="1080"/>
        <w:gridCol w:w="166"/>
        <w:gridCol w:w="166"/>
        <w:gridCol w:w="1080"/>
        <w:gridCol w:w="1080"/>
        <w:gridCol w:w="334"/>
        <w:gridCol w:w="1080"/>
        <w:gridCol w:w="1080"/>
      </w:tblGrid>
      <w:tr>
        <w:trPr>
          <w:cantSplit/>
        </w:trPr>
        <w:tc>
          <w:tcPr>
            <w:tcW w:type="dxa" w:w="2492"/>
            <w:gridSpan w:val="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4652"/>
            <w:gridSpan w:val="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3415E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Начальник отдела ПБЭ</w:t>
            </w:r>
          </w:p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color w:val="DDE5EE"/>
                <w:sz w:val="17"/>
                <w:szCs w:val="17"/>
              </w:rPr>
              <w:t xml:space="preserve">1 шт. ед.</w:t>
            </w:r>
          </w:p>
        </w:tc>
        <w:tc>
          <w:tcPr>
            <w:tcW w:type="dxa" w:w="2494"/>
            <w:gridSpan w:val="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  <w:trHeight w:val="260" w:hRule="exact"/>
        </w:trPr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66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single" w:color="8A949E" w:sz="8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66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  <w:trHeight w:val="200" w:hRule="exact"/>
        </w:trPr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single" w:color="8A949E" w:sz="8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single" w:color="8A949E" w:sz="8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66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66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single" w:color="8A949E" w:sz="8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single" w:color="8A949E" w:sz="8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</w:trPr>
        <w:tc>
          <w:tcPr>
            <w:tcW w:type="dxa" w:w="2160"/>
            <w:gridSpan w:val="2"/>
            <w:tcBorders>
              <w:top w:val="single" w:color="1F5FA8" w:sz="24"/>
              <w:left w:val="single" w:color="1F5FA8" w:sz="6"/>
              <w:bottom w:val="single" w:color="1F5FA8" w:sz="6"/>
              <w:right w:val="single" w:color="1F5FA8" w:sz="6"/>
            </w:tcBorders>
            <w:shd w:fill="E6EEF8" w:color="auto" w:val="clear"/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1B2229"/>
                <w:sz w:val="19"/>
                <w:szCs w:val="19"/>
              </w:rPr>
              <w:t xml:space="preserve">Охрана труда</w:t>
            </w:r>
          </w:p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color w:val="5B6672"/>
                <w:sz w:val="16"/>
                <w:szCs w:val="16"/>
              </w:rPr>
              <w:t xml:space="preserve">5 шт. ед.</w:t>
            </w: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single" w:color="C0362C" w:sz="24"/>
              <w:left w:val="single" w:color="C0362C" w:sz="6"/>
              <w:bottom w:val="single" w:color="C0362C" w:sz="6"/>
              <w:right w:val="single" w:color="C0362C" w:sz="6"/>
            </w:tcBorders>
            <w:shd w:fill="FBE9E7" w:color="auto" w:val="clear"/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1B2229"/>
                <w:sz w:val="19"/>
                <w:szCs w:val="19"/>
              </w:rPr>
              <w:t xml:space="preserve">Пожарная безопасность, ГО и ЧС</w:t>
            </w:r>
          </w:p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color w:val="5B6672"/>
                <w:sz w:val="16"/>
                <w:szCs w:val="16"/>
              </w:rPr>
              <w:t xml:space="preserve">3 шт. ед.</w:t>
            </w: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single" w:color="B38600" w:sz="24"/>
              <w:left w:val="single" w:color="B38600" w:sz="6"/>
              <w:bottom w:val="single" w:color="B38600" w:sz="6"/>
              <w:right w:val="single" w:color="B38600" w:sz="6"/>
            </w:tcBorders>
            <w:shd w:fill="FBF3D9" w:color="auto" w:val="clear"/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1B2229"/>
                <w:sz w:val="19"/>
                <w:szCs w:val="19"/>
              </w:rPr>
              <w:t xml:space="preserve">Промбезопасность</w:t>
            </w:r>
          </w:p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color w:val="5B6672"/>
                <w:sz w:val="16"/>
                <w:szCs w:val="16"/>
              </w:rPr>
              <w:t xml:space="preserve">1 шт. ед.</w:t>
            </w: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single" w:color="2E7D4F" w:sz="24"/>
              <w:left w:val="single" w:color="2E7D4F" w:sz="6"/>
              <w:bottom w:val="single" w:color="2E7D4F" w:sz="6"/>
              <w:right w:val="single" w:color="2E7D4F" w:sz="6"/>
            </w:tcBorders>
            <w:shd w:fill="E5F3EA" w:color="auto" w:val="clear"/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1B2229"/>
                <w:sz w:val="19"/>
                <w:szCs w:val="19"/>
              </w:rPr>
              <w:t xml:space="preserve">Экология</w:t>
            </w:r>
          </w:p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color w:val="5B6672"/>
                <w:sz w:val="16"/>
                <w:szCs w:val="16"/>
              </w:rPr>
              <w:t xml:space="preserve">1 шт. ед.</w:t>
            </w:r>
          </w:p>
        </w:tc>
      </w:tr>
      <w:tr>
        <w:trPr>
          <w:cantSplit/>
          <w:trHeight w:val="110" w:hRule="exact"/>
        </w:trPr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</w:trPr>
        <w:tc>
          <w:tcPr>
            <w:tcW w:type="dxa" w:w="2160"/>
            <w:gridSpan w:val="2"/>
            <w:tcBorders>
              <w:top w:val="single" w:color="C9D0D7" w:sz="6"/>
              <w:left w:val="single" w:color="1F5FA8" w:sz="24"/>
              <w:bottom w:val="single" w:color="C9D0D7" w:sz="6"/>
              <w:right w:val="single" w:color="C9D0D7" w:sz="6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Ведущий специалист по охране труда</w:t>
            </w:r>
          </w:p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color w:val="5B6672"/>
                <w:sz w:val="15"/>
                <w:szCs w:val="15"/>
              </w:rPr>
              <w:t xml:space="preserve">зам. начальника отдела</w:t>
            </w: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single" w:color="C9D0D7" w:sz="6"/>
              <w:left w:val="single" w:color="C0362C" w:sz="24"/>
              <w:bottom w:val="single" w:color="C9D0D7" w:sz="6"/>
              <w:right w:val="single" w:color="C9D0D7" w:sz="6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Ведущий специалист по пожарной профилактике</w:t>
            </w:r>
          </w:p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color w:val="5B6672"/>
                <w:sz w:val="15"/>
                <w:szCs w:val="15"/>
              </w:rPr>
              <w:t xml:space="preserve">руководитель группы</w:t>
            </w: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single" w:color="C9D0D7" w:sz="6"/>
              <w:left w:val="single" w:color="B38600" w:sz="24"/>
              <w:bottom w:val="single" w:color="C9D0D7" w:sz="6"/>
              <w:right w:val="single" w:color="C9D0D7" w:sz="6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Ведущий инженер по промышленной безопасности</w:t>
            </w:r>
          </w:p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color w:val="5B6672"/>
                <w:sz w:val="15"/>
                <w:szCs w:val="15"/>
              </w:rPr>
              <w:t xml:space="preserve">производственный контроль</w:t>
            </w: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single" w:color="C9D0D7" w:sz="6"/>
              <w:left w:val="single" w:color="2E7D4F" w:sz="24"/>
              <w:bottom w:val="single" w:color="C9D0D7" w:sz="6"/>
              <w:right w:val="single" w:color="C9D0D7" w:sz="6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Ведущий инженер-эколог</w:t>
            </w:r>
          </w:p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color w:val="5B6672"/>
                <w:sz w:val="15"/>
                <w:szCs w:val="15"/>
              </w:rPr>
              <w:t xml:space="preserve">все площадки</w:t>
            </w:r>
          </w:p>
        </w:tc>
      </w:tr>
      <w:tr>
        <w:trPr>
          <w:cantSplit/>
          <w:trHeight w:val="110" w:hRule="exact"/>
        </w:trPr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</w:trPr>
        <w:tc>
          <w:tcPr>
            <w:tcW w:type="dxa" w:w="2160"/>
            <w:gridSpan w:val="2"/>
            <w:tcBorders>
              <w:top w:val="single" w:color="C9D0D7" w:sz="6"/>
              <w:left w:val="single" w:color="1F5FA8" w:sz="24"/>
              <w:bottom w:val="single" w:color="C9D0D7" w:sz="6"/>
              <w:right w:val="single" w:color="C9D0D7" w:sz="6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Специалист по охране труда</w:t>
            </w:r>
          </w:p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color w:val="5B6672"/>
                <w:sz w:val="15"/>
                <w:szCs w:val="15"/>
              </w:rPr>
              <w:t xml:space="preserve">куратор: Машково</w:t>
            </w: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single" w:color="C9D0D7" w:sz="6"/>
              <w:left w:val="single" w:color="C0362C" w:sz="24"/>
              <w:bottom w:val="single" w:color="C9D0D7" w:sz="6"/>
              <w:right w:val="single" w:color="C9D0D7" w:sz="6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Специалист по пожарной профилактике</w:t>
            </w:r>
          </w:p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color w:val="5B6672"/>
                <w:sz w:val="15"/>
                <w:szCs w:val="15"/>
              </w:rPr>
              <w:t xml:space="preserve">Машково, Руднево, офисы</w:t>
            </w: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  <w:trHeight w:val="110" w:hRule="exact"/>
        </w:trPr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</w:trPr>
        <w:tc>
          <w:tcPr>
            <w:tcW w:type="dxa" w:w="2160"/>
            <w:gridSpan w:val="2"/>
            <w:tcBorders>
              <w:top w:val="single" w:color="C9D0D7" w:sz="6"/>
              <w:left w:val="single" w:color="1F5FA8" w:sz="24"/>
              <w:bottom w:val="single" w:color="C9D0D7" w:sz="6"/>
              <w:right w:val="single" w:color="C9D0D7" w:sz="6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Специалист по охране труда</w:t>
            </w:r>
          </w:p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color w:val="5B6672"/>
                <w:sz w:val="15"/>
                <w:szCs w:val="15"/>
              </w:rPr>
              <w:t xml:space="preserve">куратор: Руднево</w:t>
            </w: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single" w:color="C9D0D7" w:sz="6"/>
              <w:left w:val="single" w:color="C0362C" w:sz="24"/>
              <w:bottom w:val="single" w:color="C9D0D7" w:sz="6"/>
              <w:right w:val="single" w:color="C9D0D7" w:sz="6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Специалист по ГО и ЧС</w:t>
            </w:r>
          </w:p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color w:val="5B6672"/>
                <w:sz w:val="15"/>
                <w:szCs w:val="15"/>
              </w:rPr>
              <w:t xml:space="preserve">все площадки</w:t>
            </w: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  <w:trHeight w:val="110" w:hRule="exact"/>
        </w:trPr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</w:trPr>
        <w:tc>
          <w:tcPr>
            <w:tcW w:type="dxa" w:w="2160"/>
            <w:gridSpan w:val="2"/>
            <w:tcBorders>
              <w:top w:val="single" w:color="C9D0D7" w:sz="6"/>
              <w:left w:val="single" w:color="1F5FA8" w:sz="24"/>
              <w:bottom w:val="single" w:color="C9D0D7" w:sz="6"/>
              <w:right w:val="single" w:color="C9D0D7" w:sz="6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Специалист по охране труда</w:t>
            </w:r>
          </w:p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color w:val="5B6672"/>
                <w:sz w:val="15"/>
                <w:szCs w:val="15"/>
              </w:rPr>
              <w:t xml:space="preserve">Внуково и регионы</w:t>
            </w: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  <w:trHeight w:val="110" w:hRule="exact"/>
        </w:trPr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</w:trPr>
        <w:tc>
          <w:tcPr>
            <w:tcW w:type="dxa" w:w="2160"/>
            <w:gridSpan w:val="2"/>
            <w:tcBorders>
              <w:top w:val="single" w:color="C9D0D7" w:sz="6"/>
              <w:left w:val="single" w:color="1F5FA8" w:sz="24"/>
              <w:bottom w:val="single" w:color="C9D0D7" w:sz="6"/>
              <w:right w:val="single" w:color="C9D0D7" w:sz="6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Специалист по охране труда</w:t>
            </w:r>
          </w:p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color w:val="5B6672"/>
                <w:sz w:val="15"/>
                <w:szCs w:val="15"/>
              </w:rPr>
              <w:t xml:space="preserve">обучение, СИЗ, медосмотры</w:t>
            </w: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</w:trPr>
        <w:tc>
          <w:tcPr>
            <w:tcW w:type="dxa" w:w="9638"/>
            <w:gridSpan w:val="12"/>
            <w:tcBorders>
              <w:top w:val="single" w:color="D9DEE3" w:sz="6"/>
              <w:left w:val="single" w:color="D9DEE3" w:sz="6"/>
              <w:bottom w:val="single" w:color="D9DEE3" w:sz="6"/>
              <w:right w:val="single" w:color="D9DEE3" w:sz="6"/>
            </w:tcBorders>
            <w:shd w:fill="F3F5F7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Ответственные лица по приказу (вне штата отдела)</w:t>
            </w:r>
          </w:p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B6672"/>
                <w:sz w:val="15"/>
                <w:szCs w:val="15"/>
              </w:rPr>
              <w:t xml:space="preserve">Машково, Руднево: руководители участков · Внуково и регионы: старший группы, руководитель офиса</w:t>
            </w:r>
          </w:p>
        </w:tc>
      </w:tr>
    </w:tbl>
    <w:p>
      <w:pPr>
        <w:spacing w:after="160" w:before="0" w:line="276"/>
        <w:jc w:val="left"/>
      </w:pPr>
      <w:r>
        <w:rPr>
          <w:rFonts w:ascii="Arial" w:cs="Arial" w:eastAsia="Arial" w:hAnsi="Arial"/>
          <w:i/>
          <w:iCs/>
          <w:color w:val="5B6672"/>
          <w:sz w:val="17"/>
          <w:szCs w:val="17"/>
        </w:rPr>
        <w:t xml:space="preserve">Схема 1. Вариант А. Схема собрана из таблицы Word: текст, цвета и строки меняются прямо в документе.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color w:val="1B2229"/>
          <w:sz w:val="21"/>
          <w:szCs w:val="21"/>
        </w:rPr>
        <w:t xml:space="preserve">На каждой собственной площадке (Машково, Руднево) свой куратор по охране труда, который постоянно работает на площадке.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color w:val="1B2229"/>
          <w:sz w:val="21"/>
          <w:szCs w:val="21"/>
        </w:rPr>
        <w:t xml:space="preserve">Пожарная безопасность и ГО и ЧС разделены: у каждого направления свой специалист.</w:t>
      </w:r>
    </w:p>
    <w:p>
      <w:pPr>
        <w:pStyle w:val="Heading1"/>
        <w:keepNext/>
        <w:pageBreakBefore/>
        <w:spacing w:after="140" w:before="320"/>
      </w:pPr>
      <w:r>
        <w:rPr>
          <w:rFonts w:ascii="Arial" w:cs="Arial" w:eastAsia="Arial" w:hAnsi="Arial"/>
          <w:b/>
          <w:bCs/>
          <w:color w:val="5B6672"/>
          <w:sz w:val="26"/>
          <w:szCs w:val="26"/>
        </w:rPr>
        <w:t xml:space="preserve">3.  </w:t>
      </w:r>
      <w:r>
        <w:rPr>
          <w:rFonts w:ascii="Arial" w:cs="Arial" w:eastAsia="Arial" w:hAnsi="Arial"/>
          <w:b/>
          <w:bCs/>
          <w:color w:val="23415E"/>
          <w:sz w:val="26"/>
          <w:szCs w:val="26"/>
        </w:rPr>
        <w:t xml:space="preserve">Вариант Б: сокращённый, 9 шт. ед.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80"/>
        <w:gridCol w:w="1080"/>
        <w:gridCol w:w="332"/>
        <w:gridCol w:w="1080"/>
        <w:gridCol w:w="1080"/>
        <w:gridCol w:w="166"/>
        <w:gridCol w:w="166"/>
        <w:gridCol w:w="1080"/>
        <w:gridCol w:w="1080"/>
        <w:gridCol w:w="334"/>
        <w:gridCol w:w="1080"/>
        <w:gridCol w:w="1080"/>
      </w:tblGrid>
      <w:tr>
        <w:trPr>
          <w:cantSplit/>
        </w:trPr>
        <w:tc>
          <w:tcPr>
            <w:tcW w:type="dxa" w:w="2492"/>
            <w:gridSpan w:val="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4652"/>
            <w:gridSpan w:val="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3415E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Начальник отдела ПБЭ</w:t>
            </w:r>
          </w:p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color w:val="DDE5EE"/>
                <w:sz w:val="17"/>
                <w:szCs w:val="17"/>
              </w:rPr>
              <w:t xml:space="preserve">1 шт. ед.</w:t>
            </w:r>
          </w:p>
        </w:tc>
        <w:tc>
          <w:tcPr>
            <w:tcW w:type="dxa" w:w="2494"/>
            <w:gridSpan w:val="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  <w:trHeight w:val="260" w:hRule="exact"/>
        </w:trPr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66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single" w:color="8A949E" w:sz="8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66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  <w:trHeight w:val="200" w:hRule="exact"/>
        </w:trPr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single" w:color="8A949E" w:sz="8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single" w:color="8A949E" w:sz="8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66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66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single" w:color="8A949E" w:sz="8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single" w:color="8A949E" w:sz="8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</w:trPr>
        <w:tc>
          <w:tcPr>
            <w:tcW w:type="dxa" w:w="2160"/>
            <w:gridSpan w:val="2"/>
            <w:tcBorders>
              <w:top w:val="single" w:color="1F5FA8" w:sz="24"/>
              <w:left w:val="single" w:color="1F5FA8" w:sz="6"/>
              <w:bottom w:val="single" w:color="1F5FA8" w:sz="6"/>
              <w:right w:val="single" w:color="1F5FA8" w:sz="6"/>
            </w:tcBorders>
            <w:shd w:fill="E6EEF8" w:color="auto" w:val="clear"/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1B2229"/>
                <w:sz w:val="19"/>
                <w:szCs w:val="19"/>
              </w:rPr>
              <w:t xml:space="preserve">Охрана труда</w:t>
            </w:r>
          </w:p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color w:val="5B6672"/>
                <w:sz w:val="16"/>
                <w:szCs w:val="16"/>
              </w:rPr>
              <w:t xml:space="preserve">4 шт. ед.</w:t>
            </w: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single" w:color="C0362C" w:sz="24"/>
              <w:left w:val="single" w:color="C0362C" w:sz="6"/>
              <w:bottom w:val="single" w:color="C0362C" w:sz="6"/>
              <w:right w:val="single" w:color="C0362C" w:sz="6"/>
            </w:tcBorders>
            <w:shd w:fill="FBE9E7" w:color="auto" w:val="clear"/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1B2229"/>
                <w:sz w:val="19"/>
                <w:szCs w:val="19"/>
              </w:rPr>
              <w:t xml:space="preserve">Пожарная безопасность, ГО и ЧС</w:t>
            </w:r>
          </w:p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color w:val="5B6672"/>
                <w:sz w:val="16"/>
                <w:szCs w:val="16"/>
              </w:rPr>
              <w:t xml:space="preserve">2 шт. ед.</w:t>
            </w: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single" w:color="B38600" w:sz="24"/>
              <w:left w:val="single" w:color="B38600" w:sz="6"/>
              <w:bottom w:val="single" w:color="B38600" w:sz="6"/>
              <w:right w:val="single" w:color="B38600" w:sz="6"/>
            </w:tcBorders>
            <w:shd w:fill="FBF3D9" w:color="auto" w:val="clear"/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1B2229"/>
                <w:sz w:val="19"/>
                <w:szCs w:val="19"/>
              </w:rPr>
              <w:t xml:space="preserve">Промбезопасность</w:t>
            </w:r>
          </w:p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color w:val="5B6672"/>
                <w:sz w:val="16"/>
                <w:szCs w:val="16"/>
              </w:rPr>
              <w:t xml:space="preserve">1 шт. ед.</w:t>
            </w: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single" w:color="2E7D4F" w:sz="24"/>
              <w:left w:val="single" w:color="2E7D4F" w:sz="6"/>
              <w:bottom w:val="single" w:color="2E7D4F" w:sz="6"/>
              <w:right w:val="single" w:color="2E7D4F" w:sz="6"/>
            </w:tcBorders>
            <w:shd w:fill="E5F3EA" w:color="auto" w:val="clear"/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1B2229"/>
                <w:sz w:val="19"/>
                <w:szCs w:val="19"/>
              </w:rPr>
              <w:t xml:space="preserve">Экология</w:t>
            </w:r>
          </w:p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color w:val="5B6672"/>
                <w:sz w:val="16"/>
                <w:szCs w:val="16"/>
              </w:rPr>
              <w:t xml:space="preserve">1 шт. ед.</w:t>
            </w:r>
          </w:p>
        </w:tc>
      </w:tr>
      <w:tr>
        <w:trPr>
          <w:cantSplit/>
          <w:trHeight w:val="110" w:hRule="exact"/>
        </w:trPr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</w:trPr>
        <w:tc>
          <w:tcPr>
            <w:tcW w:type="dxa" w:w="2160"/>
            <w:gridSpan w:val="2"/>
            <w:tcBorders>
              <w:top w:val="single" w:color="C9D0D7" w:sz="6"/>
              <w:left w:val="single" w:color="1F5FA8" w:sz="24"/>
              <w:bottom w:val="single" w:color="C9D0D7" w:sz="6"/>
              <w:right w:val="single" w:color="C9D0D7" w:sz="6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Ведущий специалист по охране труда</w:t>
            </w:r>
          </w:p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color w:val="5B6672"/>
                <w:sz w:val="15"/>
                <w:szCs w:val="15"/>
              </w:rPr>
              <w:t xml:space="preserve">зам. начальника, офисы</w:t>
            </w: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single" w:color="C9D0D7" w:sz="6"/>
              <w:left w:val="single" w:color="C0362C" w:sz="24"/>
              <w:bottom w:val="single" w:color="C9D0D7" w:sz="6"/>
              <w:right w:val="single" w:color="C9D0D7" w:sz="6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Ведущий специалист по пожарной профилактике</w:t>
            </w:r>
          </w:p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color w:val="5B6672"/>
                <w:sz w:val="15"/>
                <w:szCs w:val="15"/>
              </w:rPr>
              <w:t xml:space="preserve">руководитель группы, площадки</w:t>
            </w: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single" w:color="C9D0D7" w:sz="6"/>
              <w:left w:val="single" w:color="B38600" w:sz="24"/>
              <w:bottom w:val="single" w:color="C9D0D7" w:sz="6"/>
              <w:right w:val="single" w:color="C9D0D7" w:sz="6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Ведущий инженер по промышленной безопасности</w:t>
            </w:r>
          </w:p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color w:val="5B6672"/>
                <w:sz w:val="15"/>
                <w:szCs w:val="15"/>
              </w:rPr>
              <w:t xml:space="preserve">производственный контроль</w:t>
            </w: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single" w:color="C9D0D7" w:sz="6"/>
              <w:left w:val="single" w:color="2E7D4F" w:sz="24"/>
              <w:bottom w:val="single" w:color="C9D0D7" w:sz="6"/>
              <w:right w:val="single" w:color="C9D0D7" w:sz="6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Ведущий инженер-эколог</w:t>
            </w:r>
          </w:p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color w:val="5B6672"/>
                <w:sz w:val="15"/>
                <w:szCs w:val="15"/>
              </w:rPr>
              <w:t xml:space="preserve">все площадки</w:t>
            </w:r>
          </w:p>
        </w:tc>
      </w:tr>
      <w:tr>
        <w:trPr>
          <w:cantSplit/>
          <w:trHeight w:val="110" w:hRule="exact"/>
        </w:trPr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</w:trPr>
        <w:tc>
          <w:tcPr>
            <w:tcW w:type="dxa" w:w="2160"/>
            <w:gridSpan w:val="2"/>
            <w:tcBorders>
              <w:top w:val="single" w:color="C9D0D7" w:sz="6"/>
              <w:left w:val="single" w:color="1F5FA8" w:sz="24"/>
              <w:bottom w:val="single" w:color="C9D0D7" w:sz="6"/>
              <w:right w:val="single" w:color="C9D0D7" w:sz="6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Специалист по охране труда</w:t>
            </w:r>
          </w:p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color w:val="5B6672"/>
                <w:sz w:val="15"/>
                <w:szCs w:val="15"/>
              </w:rPr>
              <w:t xml:space="preserve">куратор: Машково, Руднево</w:t>
            </w: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single" w:color="C9D0D7" w:sz="6"/>
              <w:left w:val="single" w:color="C0362C" w:sz="24"/>
              <w:bottom w:val="single" w:color="C9D0D7" w:sz="6"/>
              <w:right w:val="single" w:color="C9D0D7" w:sz="6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Специалист по ГО и ЧС</w:t>
            </w:r>
          </w:p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color w:val="5B6672"/>
                <w:sz w:val="15"/>
                <w:szCs w:val="15"/>
              </w:rPr>
              <w:t xml:space="preserve">ГО и ЧС, ПБ в офисах</w:t>
            </w: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  <w:trHeight w:val="110" w:hRule="exact"/>
        </w:trPr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</w:trPr>
        <w:tc>
          <w:tcPr>
            <w:tcW w:type="dxa" w:w="2160"/>
            <w:gridSpan w:val="2"/>
            <w:tcBorders>
              <w:top w:val="single" w:color="C9D0D7" w:sz="6"/>
              <w:left w:val="single" w:color="1F5FA8" w:sz="24"/>
              <w:bottom w:val="single" w:color="C9D0D7" w:sz="6"/>
              <w:right w:val="single" w:color="C9D0D7" w:sz="6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Специалист по охране труда</w:t>
            </w:r>
          </w:p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color w:val="5B6672"/>
                <w:sz w:val="15"/>
                <w:szCs w:val="15"/>
              </w:rPr>
              <w:t xml:space="preserve">Внуково и регионы</w:t>
            </w: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  <w:trHeight w:val="110" w:hRule="exact"/>
        </w:trPr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</w:trPr>
        <w:tc>
          <w:tcPr>
            <w:tcW w:type="dxa" w:w="2160"/>
            <w:gridSpan w:val="2"/>
            <w:tcBorders>
              <w:top w:val="single" w:color="C9D0D7" w:sz="6"/>
              <w:left w:val="single" w:color="1F5FA8" w:sz="24"/>
              <w:bottom w:val="single" w:color="C9D0D7" w:sz="6"/>
              <w:right w:val="single" w:color="C9D0D7" w:sz="6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Специалист по охране труда</w:t>
            </w:r>
          </w:p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color w:val="5B6672"/>
                <w:sz w:val="15"/>
                <w:szCs w:val="15"/>
              </w:rPr>
              <w:t xml:space="preserve">обучение, СИЗ, медосмотры</w:t>
            </w: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</w:trPr>
        <w:tc>
          <w:tcPr>
            <w:tcW w:type="dxa" w:w="9638"/>
            <w:gridSpan w:val="12"/>
            <w:tcBorders>
              <w:top w:val="single" w:color="D9DEE3" w:sz="6"/>
              <w:left w:val="single" w:color="D9DEE3" w:sz="6"/>
              <w:bottom w:val="single" w:color="D9DEE3" w:sz="6"/>
              <w:right w:val="single" w:color="D9DEE3" w:sz="6"/>
            </w:tcBorders>
            <w:shd w:fill="F3F5F7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Ответственные лица по приказу (вне штата отдела)</w:t>
            </w:r>
          </w:p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B6672"/>
                <w:sz w:val="15"/>
                <w:szCs w:val="15"/>
              </w:rPr>
              <w:t xml:space="preserve">Машково, Руднево: руководители участков · Внуково и регионы: старший группы, руководитель офиса</w:t>
            </w:r>
          </w:p>
        </w:tc>
      </w:tr>
    </w:tbl>
    <w:p>
      <w:pPr>
        <w:spacing w:after="160" w:before="0" w:line="276"/>
        <w:jc w:val="left"/>
      </w:pPr>
      <w:r>
        <w:rPr>
          <w:rFonts w:ascii="Arial" w:cs="Arial" w:eastAsia="Arial" w:hAnsi="Arial"/>
          <w:i/>
          <w:iCs/>
          <w:color w:val="5B6672"/>
          <w:sz w:val="17"/>
          <w:szCs w:val="17"/>
        </w:rPr>
        <w:t xml:space="preserve">Схема 2. Вариант Б, минимально достаточный состав.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00"/>
        <w:gridCol w:w="3900"/>
        <w:gridCol w:w="3238"/>
      </w:tblGrid>
      <w:tr>
        <w:trPr>
          <w:tblHeader/>
        </w:trPr>
        <w:tc>
          <w:tcPr>
            <w:tcW w:type="dxa" w:w="25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23415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Сокращено</w:t>
            </w:r>
          </w:p>
        </w:tc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23415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Кто выполняет функцию</w:t>
            </w:r>
          </w:p>
        </w:tc>
        <w:tc>
          <w:tcPr>
            <w:tcW w:type="dxa" w:w="32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23415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Последствие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1 куратор по охране труда</w:t>
            </w:r>
          </w:p>
        </w:tc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Один куратор на Машково и Руднево</w:t>
            </w:r>
          </w:p>
        </w:tc>
        <w:tc>
          <w:tcPr>
            <w:tcW w:type="dxa" w:w="32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Обход каждой площадки раз в неделю, а не постоянно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Специалист по пожарной профилактике</w:t>
            </w:r>
          </w:p>
        </w:tc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Ведущий специалист по пожарной профилактике ведёт производственные площадки, специалист по ГО и ЧС ведёт ПБ в офисах</w:t>
            </w:r>
          </w:p>
        </w:tc>
        <w:tc>
          <w:tcPr>
            <w:tcW w:type="dxa" w:w="32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Руководитель группы сам ведёт обходы, меньше времени на методику</w:t>
            </w:r>
          </w:p>
        </w:tc>
      </w:tr>
    </w:tbl>
    <w:p>
      <w:pPr>
        <w:pStyle w:val="Heading1"/>
        <w:keepNext/>
        <w:spacing w:after="140" w:before="320"/>
      </w:pPr>
      <w:r>
        <w:rPr>
          <w:rFonts w:ascii="Arial" w:cs="Arial" w:eastAsia="Arial" w:hAnsi="Arial"/>
          <w:b/>
          <w:bCs/>
          <w:color w:val="5B6672"/>
          <w:sz w:val="26"/>
          <w:szCs w:val="26"/>
        </w:rPr>
        <w:t xml:space="preserve">4.  </w:t>
      </w:r>
      <w:r>
        <w:rPr>
          <w:rFonts w:ascii="Arial" w:cs="Arial" w:eastAsia="Arial" w:hAnsi="Arial"/>
          <w:b/>
          <w:bCs/>
          <w:color w:val="23415E"/>
          <w:sz w:val="26"/>
          <w:szCs w:val="26"/>
        </w:rPr>
        <w:t xml:space="preserve">Работы на чужой территории: Внуково и регионы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color w:val="1B2229"/>
          <w:sz w:val="21"/>
          <w:szCs w:val="21"/>
        </w:rPr>
        <w:t xml:space="preserve">Во Внуково работы идут на территории аэропорта, в Воронеже, Казани и Ульяновске на заводах-изготовителях. Обязанности работодателя по охране труда остаются у нас (ст. 214 ТК РФ):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color w:val="1B2229"/>
          <w:sz w:val="21"/>
          <w:szCs w:val="21"/>
        </w:rPr>
        <w:t xml:space="preserve">Договор с принимающей стороной. </w:t>
      </w:r>
      <w:r>
        <w:rPr>
          <w:rFonts w:ascii="Arial" w:cs="Arial" w:eastAsia="Arial" w:hAnsi="Arial"/>
          <w:color w:val="1B2229"/>
          <w:sz w:val="21"/>
          <w:szCs w:val="21"/>
        </w:rPr>
        <w:t xml:space="preserve">Порядок допуска: инструктажи, наряды-допуски, пропуска (в аэропорту пропуск в контролируемую зону), действия при происшествиях.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color w:val="1B2229"/>
          <w:sz w:val="21"/>
          <w:szCs w:val="21"/>
        </w:rPr>
        <w:t xml:space="preserve">Несчастный случай </w:t>
      </w:r>
      <w:r>
        <w:rPr>
          <w:rFonts w:ascii="Arial" w:cs="Arial" w:eastAsia="Arial" w:hAnsi="Arial"/>
          <w:color w:val="1B2229"/>
          <w:sz w:val="21"/>
          <w:szCs w:val="21"/>
        </w:rPr>
        <w:t xml:space="preserve">расследует комиссия принимающей стороны с нашим представителем (ст. 229 ТК РФ).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color w:val="1B2229"/>
          <w:sz w:val="21"/>
          <w:szCs w:val="21"/>
        </w:rPr>
        <w:t xml:space="preserve">СИЗ, медосмотры, обучение </w:t>
      </w:r>
      <w:r>
        <w:rPr>
          <w:rFonts w:ascii="Arial" w:cs="Arial" w:eastAsia="Arial" w:hAnsi="Arial"/>
          <w:color w:val="1B2229"/>
          <w:sz w:val="21"/>
          <w:szCs w:val="21"/>
        </w:rPr>
        <w:t xml:space="preserve">остаются за нами.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color w:val="1B2229"/>
          <w:sz w:val="21"/>
          <w:szCs w:val="21"/>
        </w:rPr>
        <w:t xml:space="preserve">Ответственный на каждой точке: </w:t>
      </w:r>
      <w:r>
        <w:rPr>
          <w:rFonts w:ascii="Arial" w:cs="Arial" w:eastAsia="Arial" w:hAnsi="Arial"/>
          <w:color w:val="1B2229"/>
          <w:sz w:val="21"/>
          <w:szCs w:val="21"/>
        </w:rPr>
        <w:t xml:space="preserve">руководитель офиса или старший группы, по приказу, с доплатой (ст. 60.2 ТК РФ): инструктажи, СИЗ, сообщение о происшествиях.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color w:val="1B2229"/>
          <w:sz w:val="21"/>
          <w:szCs w:val="21"/>
        </w:rPr>
        <w:t xml:space="preserve">Арендованные офисы: </w:t>
      </w:r>
      <w:r>
        <w:rPr>
          <w:rFonts w:ascii="Arial" w:cs="Arial" w:eastAsia="Arial" w:hAnsi="Arial"/>
          <w:color w:val="1B2229"/>
          <w:sz w:val="21"/>
          <w:szCs w:val="21"/>
        </w:rPr>
        <w:t xml:space="preserve">пожарная безопасность распределяется с арендодателем договором аренды (ст. 38 ФЗ № 69-ФЗ); объектами НВОС офисы не являются.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color w:val="1B2229"/>
          <w:sz w:val="21"/>
          <w:szCs w:val="21"/>
        </w:rPr>
        <w:t xml:space="preserve">Специалист по охране труда из Москвы </w:t>
      </w:r>
      <w:r>
        <w:rPr>
          <w:rFonts w:ascii="Arial" w:cs="Arial" w:eastAsia="Arial" w:hAnsi="Arial"/>
          <w:color w:val="1B2229"/>
          <w:sz w:val="21"/>
          <w:szCs w:val="21"/>
        </w:rPr>
        <w:t xml:space="preserve">бывает во Внуково еженедельно, в регионах раз в квартал (около 12 командировок в год), между выездами контролирует удалённо.</w:t>
      </w:r>
    </w:p>
    <w:p>
      <w:pPr>
        <w:pStyle w:val="Heading1"/>
        <w:keepNext/>
        <w:spacing w:after="140" w:before="320"/>
      </w:pPr>
      <w:r>
        <w:rPr>
          <w:rFonts w:ascii="Arial" w:cs="Arial" w:eastAsia="Arial" w:hAnsi="Arial"/>
          <w:b/>
          <w:bCs/>
          <w:color w:val="5B6672"/>
          <w:sz w:val="26"/>
          <w:szCs w:val="26"/>
        </w:rPr>
        <w:t xml:space="preserve">5.  </w:t>
      </w:r>
      <w:r>
        <w:rPr>
          <w:rFonts w:ascii="Arial" w:cs="Arial" w:eastAsia="Arial" w:hAnsi="Arial"/>
          <w:b/>
          <w:bCs/>
          <w:color w:val="23415E"/>
          <w:sz w:val="26"/>
          <w:szCs w:val="26"/>
        </w:rPr>
        <w:t xml:space="preserve">Численность и оплата труда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240"/>
        <w:gridCol w:w="1100"/>
        <w:gridCol w:w="1100"/>
        <w:gridCol w:w="1099"/>
        <w:gridCol w:w="1099"/>
      </w:tblGrid>
      <w:tr>
        <w:trPr>
          <w:tblHeader/>
        </w:trPr>
        <w:tc>
          <w:tcPr>
            <w:tcW w:type="dxa" w:w="524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23415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Должность</w:t>
            </w:r>
          </w:p>
        </w:tc>
        <w:tc>
          <w:tcPr>
            <w:tcW w:type="dxa" w:w="11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23415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Доход А</w:t>
            </w:r>
          </w:p>
        </w:tc>
        <w:tc>
          <w:tcPr>
            <w:tcW w:type="dxa" w:w="11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23415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Доход Б</w:t>
            </w:r>
          </w:p>
        </w:tc>
        <w:tc>
          <w:tcPr>
            <w:tcW w:type="dxa" w:w="10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23415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Ед. А</w:t>
            </w:r>
          </w:p>
        </w:tc>
        <w:tc>
          <w:tcPr>
            <w:tcW w:type="dxa" w:w="10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23415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Ед. Б</w:t>
            </w:r>
          </w:p>
        </w:tc>
      </w:tr>
      <w:tr>
        <w:trPr>
          <w:cantSplit/>
        </w:trPr>
        <w:tc>
          <w:tcPr>
            <w:tcW w:type="dxa" w:w="524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Начальник отдела</w:t>
            </w:r>
          </w:p>
        </w:tc>
        <w:tc>
          <w:tcPr>
            <w:tcW w:type="dxa" w:w="11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300</w:t>
            </w:r>
          </w:p>
        </w:tc>
        <w:tc>
          <w:tcPr>
            <w:tcW w:type="dxa" w:w="11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300</w:t>
            </w:r>
          </w:p>
        </w:tc>
        <w:tc>
          <w:tcPr>
            <w:tcW w:type="dxa" w:w="10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</w:t>
            </w:r>
          </w:p>
        </w:tc>
        <w:tc>
          <w:tcPr>
            <w:tcW w:type="dxa" w:w="10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524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Ведущий специалист по охране труда (зам. начальника)</w:t>
            </w:r>
          </w:p>
        </w:tc>
        <w:tc>
          <w:tcPr>
            <w:tcW w:type="dxa" w:w="11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170</w:t>
            </w:r>
          </w:p>
        </w:tc>
        <w:tc>
          <w:tcPr>
            <w:tcW w:type="dxa" w:w="11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170</w:t>
            </w:r>
          </w:p>
        </w:tc>
        <w:tc>
          <w:tcPr>
            <w:tcW w:type="dxa" w:w="10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</w:t>
            </w:r>
          </w:p>
        </w:tc>
        <w:tc>
          <w:tcPr>
            <w:tcW w:type="dxa" w:w="10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524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Специалист по охране труда, куратор площадок</w:t>
            </w:r>
          </w:p>
        </w:tc>
        <w:tc>
          <w:tcPr>
            <w:tcW w:type="dxa" w:w="11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130</w:t>
            </w:r>
          </w:p>
        </w:tc>
        <w:tc>
          <w:tcPr>
            <w:tcW w:type="dxa" w:w="11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135</w:t>
            </w:r>
          </w:p>
        </w:tc>
        <w:tc>
          <w:tcPr>
            <w:tcW w:type="dxa" w:w="10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2</w:t>
            </w:r>
          </w:p>
        </w:tc>
        <w:tc>
          <w:tcPr>
            <w:tcW w:type="dxa" w:w="10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524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Специалист по охране труда, Внуково и регионы</w:t>
            </w:r>
          </w:p>
        </w:tc>
        <w:tc>
          <w:tcPr>
            <w:tcW w:type="dxa" w:w="11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140</w:t>
            </w:r>
          </w:p>
        </w:tc>
        <w:tc>
          <w:tcPr>
            <w:tcW w:type="dxa" w:w="11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140</w:t>
            </w:r>
          </w:p>
        </w:tc>
        <w:tc>
          <w:tcPr>
            <w:tcW w:type="dxa" w:w="10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</w:t>
            </w:r>
          </w:p>
        </w:tc>
        <w:tc>
          <w:tcPr>
            <w:tcW w:type="dxa" w:w="10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524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Специалист по охране труда, обучение, СИЗ, медосмотры</w:t>
            </w:r>
          </w:p>
        </w:tc>
        <w:tc>
          <w:tcPr>
            <w:tcW w:type="dxa" w:w="11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120</w:t>
            </w:r>
          </w:p>
        </w:tc>
        <w:tc>
          <w:tcPr>
            <w:tcW w:type="dxa" w:w="11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120</w:t>
            </w:r>
          </w:p>
        </w:tc>
        <w:tc>
          <w:tcPr>
            <w:tcW w:type="dxa" w:w="10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</w:t>
            </w:r>
          </w:p>
        </w:tc>
        <w:tc>
          <w:tcPr>
            <w:tcW w:type="dxa" w:w="10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524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Ведущий специалист по пожарной профилактике</w:t>
            </w:r>
          </w:p>
        </w:tc>
        <w:tc>
          <w:tcPr>
            <w:tcW w:type="dxa" w:w="11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155</w:t>
            </w:r>
          </w:p>
        </w:tc>
        <w:tc>
          <w:tcPr>
            <w:tcW w:type="dxa" w:w="11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160</w:t>
            </w:r>
          </w:p>
        </w:tc>
        <w:tc>
          <w:tcPr>
            <w:tcW w:type="dxa" w:w="10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</w:t>
            </w:r>
          </w:p>
        </w:tc>
        <w:tc>
          <w:tcPr>
            <w:tcW w:type="dxa" w:w="10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524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Специалист по пожарной профилактике</w:t>
            </w:r>
          </w:p>
        </w:tc>
        <w:tc>
          <w:tcPr>
            <w:tcW w:type="dxa" w:w="11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120</w:t>
            </w:r>
          </w:p>
        </w:tc>
        <w:tc>
          <w:tcPr>
            <w:tcW w:type="dxa" w:w="11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/>
            </w:r>
          </w:p>
        </w:tc>
        <w:tc>
          <w:tcPr>
            <w:tcW w:type="dxa" w:w="10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</w:t>
            </w:r>
          </w:p>
        </w:tc>
        <w:tc>
          <w:tcPr>
            <w:tcW w:type="dxa" w:w="10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524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Специалист по ГО и ЧС</w:t>
            </w:r>
          </w:p>
        </w:tc>
        <w:tc>
          <w:tcPr>
            <w:tcW w:type="dxa" w:w="11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130</w:t>
            </w:r>
          </w:p>
        </w:tc>
        <w:tc>
          <w:tcPr>
            <w:tcW w:type="dxa" w:w="11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140</w:t>
            </w:r>
          </w:p>
        </w:tc>
        <w:tc>
          <w:tcPr>
            <w:tcW w:type="dxa" w:w="10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</w:t>
            </w:r>
          </w:p>
        </w:tc>
        <w:tc>
          <w:tcPr>
            <w:tcW w:type="dxa" w:w="10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524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Ведущий инженер по промышленной безопасности</w:t>
            </w:r>
          </w:p>
        </w:tc>
        <w:tc>
          <w:tcPr>
            <w:tcW w:type="dxa" w:w="11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165</w:t>
            </w:r>
          </w:p>
        </w:tc>
        <w:tc>
          <w:tcPr>
            <w:tcW w:type="dxa" w:w="11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165</w:t>
            </w:r>
          </w:p>
        </w:tc>
        <w:tc>
          <w:tcPr>
            <w:tcW w:type="dxa" w:w="10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</w:t>
            </w:r>
          </w:p>
        </w:tc>
        <w:tc>
          <w:tcPr>
            <w:tcW w:type="dxa" w:w="10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524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Ведущий инженер-эколог</w:t>
            </w:r>
          </w:p>
        </w:tc>
        <w:tc>
          <w:tcPr>
            <w:tcW w:type="dxa" w:w="11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160</w:t>
            </w:r>
          </w:p>
        </w:tc>
        <w:tc>
          <w:tcPr>
            <w:tcW w:type="dxa" w:w="11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160</w:t>
            </w:r>
          </w:p>
        </w:tc>
        <w:tc>
          <w:tcPr>
            <w:tcW w:type="dxa" w:w="10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</w:t>
            </w:r>
          </w:p>
        </w:tc>
        <w:tc>
          <w:tcPr>
            <w:tcW w:type="dxa" w:w="10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524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6"/>
                <w:szCs w:val="16"/>
              </w:rPr>
              <w:t xml:space="preserve">Штатных единиц</w:t>
            </w:r>
          </w:p>
        </w:tc>
        <w:tc>
          <w:tcPr>
            <w:tcW w:type="dxa" w:w="11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6"/>
                <w:szCs w:val="16"/>
              </w:rPr>
              <w:t xml:space="preserve"/>
            </w:r>
          </w:p>
        </w:tc>
        <w:tc>
          <w:tcPr>
            <w:tcW w:type="dxa" w:w="10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/>
                <w:bCs/>
                <w:color w:val="1B2229"/>
                <w:sz w:val="16"/>
                <w:szCs w:val="16"/>
              </w:rPr>
              <w:t xml:space="preserve">11</w:t>
            </w:r>
          </w:p>
        </w:tc>
        <w:tc>
          <w:tcPr>
            <w:tcW w:type="dxa" w:w="10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/>
                <w:bCs/>
                <w:color w:val="1B2229"/>
                <w:sz w:val="16"/>
                <w:szCs w:val="16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524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6"/>
                <w:szCs w:val="16"/>
              </w:rPr>
              <w:t xml:space="preserve">ФОТ в месяц, тыс. ₽</w:t>
            </w:r>
          </w:p>
        </w:tc>
        <w:tc>
          <w:tcPr>
            <w:tcW w:type="dxa" w:w="11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6"/>
                <w:szCs w:val="16"/>
              </w:rPr>
              <w:t xml:space="preserve"/>
            </w:r>
          </w:p>
        </w:tc>
        <w:tc>
          <w:tcPr>
            <w:tcW w:type="dxa" w:w="10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/>
                <w:bCs/>
                <w:color w:val="1B2229"/>
                <w:sz w:val="16"/>
                <w:szCs w:val="16"/>
              </w:rPr>
              <w:t xml:space="preserve">1 720</w:t>
            </w:r>
          </w:p>
        </w:tc>
        <w:tc>
          <w:tcPr>
            <w:tcW w:type="dxa" w:w="10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/>
                <w:bCs/>
                <w:color w:val="1B2229"/>
                <w:sz w:val="16"/>
                <w:szCs w:val="16"/>
              </w:rPr>
              <w:t xml:space="preserve">1 490</w:t>
            </w:r>
          </w:p>
        </w:tc>
      </w:tr>
      <w:tr>
        <w:trPr>
          <w:cantSplit/>
        </w:trPr>
        <w:tc>
          <w:tcPr>
            <w:tcW w:type="dxa" w:w="524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ФОТ в год, тыс. ₽</w:t>
            </w:r>
          </w:p>
        </w:tc>
        <w:tc>
          <w:tcPr>
            <w:tcW w:type="dxa" w:w="11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/>
            </w:r>
          </w:p>
        </w:tc>
        <w:tc>
          <w:tcPr>
            <w:tcW w:type="dxa" w:w="10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20 640</w:t>
            </w:r>
          </w:p>
        </w:tc>
        <w:tc>
          <w:tcPr>
            <w:tcW w:type="dxa" w:w="10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17 880</w:t>
            </w:r>
          </w:p>
        </w:tc>
      </w:tr>
      <w:tr>
        <w:trPr>
          <w:cantSplit/>
        </w:trPr>
        <w:tc>
          <w:tcPr>
            <w:tcW w:type="dxa" w:w="524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Страховые взносы в год, ≈ тыс. ₽</w:t>
            </w:r>
          </w:p>
        </w:tc>
        <w:tc>
          <w:tcPr>
            <w:tcW w:type="dxa" w:w="11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/>
            </w:r>
          </w:p>
        </w:tc>
        <w:tc>
          <w:tcPr>
            <w:tcW w:type="dxa" w:w="10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6 100</w:t>
            </w:r>
          </w:p>
        </w:tc>
        <w:tc>
          <w:tcPr>
            <w:tcW w:type="dxa" w:w="10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5 270</w:t>
            </w:r>
          </w:p>
        </w:tc>
      </w:tr>
      <w:tr>
        <w:trPr>
          <w:cantSplit/>
        </w:trPr>
        <w:tc>
          <w:tcPr>
            <w:tcW w:type="dxa" w:w="524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6"/>
                <w:szCs w:val="16"/>
              </w:rPr>
              <w:t xml:space="preserve">Всего расходов в год, ≈ тыс. ₽</w:t>
            </w:r>
          </w:p>
        </w:tc>
        <w:tc>
          <w:tcPr>
            <w:tcW w:type="dxa" w:w="11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6"/>
                <w:szCs w:val="16"/>
              </w:rPr>
              <w:t xml:space="preserve"/>
            </w:r>
          </w:p>
        </w:tc>
        <w:tc>
          <w:tcPr>
            <w:tcW w:type="dxa" w:w="10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/>
                <w:bCs/>
                <w:color w:val="1B2229"/>
                <w:sz w:val="16"/>
                <w:szCs w:val="16"/>
              </w:rPr>
              <w:t xml:space="preserve">26 740</w:t>
            </w:r>
          </w:p>
        </w:tc>
        <w:tc>
          <w:tcPr>
            <w:tcW w:type="dxa" w:w="10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/>
                <w:bCs/>
                <w:color w:val="1B2229"/>
                <w:sz w:val="16"/>
                <w:szCs w:val="16"/>
              </w:rPr>
              <w:t xml:space="preserve">23 150</w:t>
            </w:r>
          </w:p>
        </w:tc>
      </w:tr>
    </w:tbl>
    <w:p>
      <w:pPr>
        <w:spacing w:after="100" w:before="80" w:line="276"/>
        <w:jc w:val="left"/>
      </w:pPr>
      <w:r>
        <w:rPr>
          <w:rFonts w:ascii="Arial" w:cs="Arial" w:eastAsia="Arial" w:hAnsi="Arial"/>
          <w:color w:val="5B6672"/>
          <w:sz w:val="17"/>
          <w:szCs w:val="17"/>
        </w:rPr>
        <w:t xml:space="preserve">Доход: тыс. ₽ в месяц до НДФЛ, рынок Москвы 2026 г. Взносы: 30% до предельной базы, 15,1% сверх. Отдельно учитываются командировки (≈ 0,5 млн ₽ в год) и доплаты ответственным.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b/>
          <w:bCs/>
          <w:color w:val="1B2229"/>
          <w:sz w:val="21"/>
          <w:szCs w:val="21"/>
        </w:rPr>
        <w:t xml:space="preserve">Разница между вариантами: 230 тыс. ₽ в месяц, ≈ 3,6 млн ₽ в год.</w:t>
      </w:r>
    </w:p>
    <w:p>
      <w:pPr>
        <w:pStyle w:val="Heading1"/>
        <w:keepNext/>
        <w:spacing w:after="140" w:before="320"/>
      </w:pPr>
      <w:r>
        <w:rPr>
          <w:rFonts w:ascii="Arial" w:cs="Arial" w:eastAsia="Arial" w:hAnsi="Arial"/>
          <w:b/>
          <w:bCs/>
          <w:color w:val="5B6672"/>
          <w:sz w:val="26"/>
          <w:szCs w:val="26"/>
        </w:rPr>
        <w:t xml:space="preserve">6.  </w:t>
      </w:r>
      <w:r>
        <w:rPr>
          <w:rFonts w:ascii="Arial" w:cs="Arial" w:eastAsia="Arial" w:hAnsi="Arial"/>
          <w:b/>
          <w:bCs/>
          <w:color w:val="23415E"/>
          <w:sz w:val="26"/>
          <w:szCs w:val="26"/>
        </w:rPr>
        <w:t xml:space="preserve">Основные функции должностей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900"/>
        <w:gridCol w:w="5738"/>
      </w:tblGrid>
      <w:tr>
        <w:trPr>
          <w:tblHeader/>
        </w:trPr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23415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Должность</w:t>
            </w:r>
          </w:p>
        </w:tc>
        <w:tc>
          <w:tcPr>
            <w:tcW w:type="dxa" w:w="57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23415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Основное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Начальник отдела</w:t>
            </w:r>
          </w:p>
        </w:tc>
        <w:tc>
          <w:tcPr>
            <w:tcW w:type="dxa" w:w="57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Пять направлений, бюджет, надзорные органы, отчёт главному инженеру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Ведущий специалист по охране труда</w:t>
            </w:r>
          </w:p>
        </w:tc>
        <w:tc>
          <w:tcPr>
            <w:tcW w:type="dxa" w:w="57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Замещение начальника, профриски, СОУТ, расследование НС, офисы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Специалист по охране труда, куратор</w:t>
            </w:r>
          </w:p>
        </w:tc>
        <w:tc>
          <w:tcPr>
            <w:tcW w:type="dxa" w:w="57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Машково и Руднево: обходы, предписания, наряды-допуски, контроль СИЗ, ИОТ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Специалист по охране труда, Внуково и регионы</w:t>
            </w:r>
          </w:p>
        </w:tc>
        <w:tc>
          <w:tcPr>
            <w:tcW w:type="dxa" w:w="57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Соглашения с аэропортом и заводами, работа с ответственными, выезды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Специалист по охране труда, обучение, СИЗ, медосмотры</w:t>
            </w:r>
          </w:p>
        </w:tc>
        <w:tc>
          <w:tcPr>
            <w:tcW w:type="dxa" w:w="57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Обучение по Пост. № 2464, нормы и выдача СИЗ, медосмотры по приказу № 29н, отстранение по ст. 76 ТК РФ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Ведущий специалист и специалист по пожарной профилактике</w:t>
            </w:r>
          </w:p>
        </w:tc>
        <w:tc>
          <w:tcPr>
            <w:tcW w:type="dxa" w:w="57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Противопожарный режим и инструкции по 8 точкам, категорирование помещений, подрядчики по АПС, СОУЭ, АУПТ, тренировки, проверки МЧС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Специалист по ГО и ЧС</w:t>
            </w:r>
          </w:p>
        </w:tc>
        <w:tc>
          <w:tcPr>
            <w:tcW w:type="dxa" w:w="57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План действий при ЧС, КЧС и ОПБ, обучение по ГО; в варианте Б также ПБ в офисах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Ведущий инженер по промбезопасности</w:t>
            </w:r>
          </w:p>
        </w:tc>
        <w:tc>
          <w:tcPr>
            <w:tcW w:type="dxa" w:w="57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Учёт ОПО, производственный контроль, аттестация ИТР, подъёмные сооружения, сосуды под давлением, кислородное оборудование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Ведущий инженер-эколог</w:t>
            </w:r>
          </w:p>
        </w:tc>
        <w:tc>
          <w:tcPr>
            <w:tcW w:type="dxa" w:w="57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Объекты НВОС Машково и Руднево, ПЭК, отчётность, отходы; на пик отчётности в I квартале привлекается подрядчик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672"/>
        <w:sz w:val="16"/>
        <w:szCs w:val="16"/>
      </w:rPr>
      <w:t xml:space="preserve">Стр. </w:t>
      <w:fldChar w:fldCharType="begin"/>
      <w:instrText xml:space="preserve">PAGE</w:instrText>
      <w:fldChar w:fldCharType="separate"/>
      <w:fldChar w:fldCharType="end"/>
      <w:t xml:space="preserve"> из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5B6672"/>
        <w:sz w:val="16"/>
        <w:szCs w:val="16"/>
      </w:rPr>
      <w:t xml:space="preserve">ООО «Авиационные Интерьеры-СН» · Структура ОПБЭ · проект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60" w:hanging="240"/>
      </w:pPr>
      <w:rPr>
        <w:color w:val="5B6672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  <w:rPr>
        <w:b/>
        <w:bCs/>
        <w:color w:val="23415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229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3415E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Структура отдела производственной безопасности и экологии</dc:title>
  <dc:creator>Отдел охраны труда и экологии</dc:creator>
  <cp:lastModifiedBy>Un-named</cp:lastModifiedBy>
  <cp:revision>1</cp:revision>
  <dcterms:created xsi:type="dcterms:W3CDTF">2026-10-29T08:27:34.585Z</dcterms:created>
  <dcterms:modified xsi:type="dcterms:W3CDTF">2026-10-29T08:27:34.586Z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