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(наименование организации)</w:t>
            </w:r>
          </w:p>
        </w:tc>
      </w:tr>
    </w:tbl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«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» 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 20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 года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right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№ 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___</w:t>
            </w:r>
          </w:p>
        </w:tc>
      </w:tr>
    </w:tbl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г. </w:t>
      </w:r>
      <w:r>
        <w:rPr>
          <w:rFonts w:hAnsi="Times New Roman" w:cs="Times New Roman"/>
          <w:color w:val="000000"/>
          <w:sz w:val="24"/>
          <w:szCs w:val="24"/>
        </w:rPr>
        <w:t>______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о проведении периодического медосмотра работников площадок «Машково» и «Руднево»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ПРИКАЗЫВАЮ: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1. </w:t>
      </w:r>
      <w:r>
        <w:rPr>
          <w:rFonts w:hAnsi="Times New Roman" w:cs="Times New Roman"/>
          <w:color w:val="000000"/>
          <w:sz w:val="24"/>
          <w:szCs w:val="24"/>
        </w:rPr>
        <w:t>______________________________________</w:t>
      </w:r>
      <w:r>
        <w:rPr>
          <w:rFonts w:hAnsi="Times New Roman" w:cs="Times New Roman"/>
          <w:color w:val="000000"/>
          <w:sz w:val="24"/>
          <w:szCs w:val="24"/>
        </w:rPr>
        <w:t xml:space="preserve"> организовать проведение периодического медосмотра работников.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2. Периодические медосмотры работников площадок «Машково» (165 чел.) и «Руднево» (54 чел.) проводить согласно Приложению 1 к приказу и поименному списку работников в соответствии с Приложением 2 к приказу.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3. </w:t>
      </w:r>
      <w:r>
        <w:rPr>
          <w:rFonts w:hAnsi="Times New Roman" w:cs="Times New Roman"/>
          <w:color w:val="000000"/>
          <w:sz w:val="24"/>
          <w:szCs w:val="24"/>
        </w:rPr>
        <w:t>_______________________________________</w:t>
      </w:r>
      <w:r>
        <w:rPr>
          <w:rFonts w:hAnsi="Times New Roman" w:cs="Times New Roman"/>
          <w:color w:val="000000"/>
          <w:sz w:val="24"/>
          <w:szCs w:val="24"/>
        </w:rPr>
        <w:t>, ответственному за организацию проведения периодических медосмотров, при выявлении нарушений, связанных с проведением периодических медосмотров, принимать своевременные меры по устранению нарушений и привлечению нарушителей к ответственности, предусмотренной действующим законодательством РФ. Также не допускать к работе лиц, которые по медицинским заключениям имеют противопоказания к работе.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4. Контроль за исполнением настоящего приказа оставляю за собой.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С приказом ознакомлен: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  <w:sectPr>
          <w:pgSz w:w="11907" w:h="16839"/>
          <w:pgMar w:top="1440" w:right="1440" w:bottom="1440" w:left="1440" w:header="720" w:footer="720" w:gutter="0"/>
        </w:sect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1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> 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Список работников площадок «Машково» и «Руднево», подлежащих периодическому медицинскому осмотру</w:t>
      </w:r>
    </w:p>
    <w:tbl>
      <w:tblPr>
        <w:tblW w:w="1510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500"/>
        <w:gridCol w:w="3200"/>
        <w:gridCol w:w="3900"/>
        <w:gridCol w:w="5500"/>
        <w:gridCol w:w="2000"/>
      </w:tblGrid>
      <w:tr>
        <w:trPr>
          <w:cantSplit/>
          <w:trHeight w:val="0"/>
          <w:tblHeader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цеха, участка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 (должность) по штатному расписанию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(6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(6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(4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 (7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 (9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(7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 (4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 (3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 (4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 (1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 (2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 (7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32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 (5 чел.)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2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pageBreakBefore/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2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 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Поименный список работников площадок «Машково» и «Руднево», подлежащих периодическим медицинским осмотрам</w:t>
      </w:r>
    </w:p>
    <w:tbl>
      <w:tblPr>
        <w:tblW w:w="1510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450"/>
        <w:gridCol w:w="2300"/>
        <w:gridCol w:w="2700"/>
        <w:gridCol w:w="1050"/>
        <w:gridCol w:w="2300"/>
        <w:gridCol w:w="4600"/>
        <w:gridCol w:w="1700"/>
      </w:tblGrid>
      <w:tr>
        <w:trPr>
          <w:cantSplit/>
          <w:trHeight w:val="0"/>
          <w:tblHeader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Ф. И. О.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Стаж работы в данной профессии на данном предприятии (лет, мес.)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структурного подразделения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 — 165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Захарова Любовь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Гросс Елена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Декун Лидия Петровна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Михеева Наталия Петровна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Новоторцева Наталия Николаевна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Савичева Марина Анатольевна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Хилинская Анна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Матухно Константин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Цибин Николай Дмитриевич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Нерозников Роман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Валерий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Андрей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Пантюхов Вячеслав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Анисимов Игорь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Бредихин Евгений Васильевич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Кротков Александр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Семенов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Полудкин Роман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Степанов Валентин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Мураев Вадим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 Юрий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Маркарян Роман Рубикович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Арифулин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Морозов Олег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Бутузов Вадим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 лет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Хасянов Ильфат Шамильевич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Максим Дмитриевич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 Александр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Тимошенко Александр Олегович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Антропов Иван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Ветлянский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Балалаев Сергей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Аэрозоли преимущественно фиброгенного действия;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 Вячеслав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Кляцкин Антон Борисович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Дмитрий Вячеславович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Михиенков Валерий Евгеньевич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Петушков Дмитрий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Рыжков Олег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Шеин Андрей Геннадьевич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Бабенко Олег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Макарский Станислав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Анненков Олег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Малышкин Сергей Константинович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 год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Савельев Станислав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Селиванов Алексей Алексеевич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Трушков Сергей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Черносвитов Дмитрий Львович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Назин Владислав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Орлов Михаил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Бондин Денис Игоревич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Горелов Андрей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Зинченко Денис Андреевич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 Руслан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Нагаев Дмитрий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Саранцев Петр Дмитриевич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Юдаков Алексей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Агапов Максим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Артёмов Антон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Потапкин Илья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Фокина Светлана Геннадиевна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Клюг Андрей Эдуардович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Тарасов Борис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Птицын Юрий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Рукин Денис Игоревич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Камбулатов Эсенбулат Камбулатович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Беспалов Виталий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Волгин Анатолий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Гусев Александр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Дудукин Сергей Вячеславович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Звягин Евгений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 Алексей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Матвицкий Виктор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Ястребов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Ермакова Наталья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Шрамко Наталья Викторовна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Божьева Ирина Вячеславовна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Васильева Алина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Райкова Ирина Алексеевна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Акимов Михаил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Батуревич Юрий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Василенко Александр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Грязнов Анатолий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Евдокимов Игорь Валентинович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Ерофеев Олег Игоревич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Жигунов Вячеслав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Крутяков Сергей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Лучкин Евгений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Гришина Неля Евгеньевна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Запотылок Алена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Паукова Наталья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Полозов Василий Борисович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Попова Юлия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Абрамович Светлана Николаевна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Баранникова Елена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Зубехин Григорий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Кадиева Наталья Борисовна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 Виталий Олегович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Лапкина Анастасия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Хлыщенко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Петина Ирина Викторовна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Густов Александр Витальевич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Дягин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Ноженко Екатерина Сергеевна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Прохорова Маргарита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Султанов Тимур Боирович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Агалиев Рафаэл Рашидович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Каменев Дмитрий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Ласкавый Андрей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Моряков Константин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Хохлов Александр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 Николай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Кирбенева Татьяна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Лягинова Анастасия Витальевна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Управление наземными транспортными средствами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Балкивская Людмила Алексеевна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Карпачева Татьяна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Нестеров Аркадий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Виноградов Валерий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Карантышов Андрей Витальевич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Рыскин Вадим Вячеславович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Терёхин Кирилл Павлович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Епифанов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Семененко Александр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Сорокин Игорь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 года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Бугаев Сергей Петрович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Макаренков Святослав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 Сергей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Сафонов Роман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Филимонов Андрей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Андрей Петрович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Старовойтов Владимир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Калинин Дмитрий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Кармазин Александр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Жусев Алексей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Трушаков Владимир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Хромов Павел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Владимир Максимович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Найденов Андрей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Королев Владислав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Омельченко Вячеслав Васильевич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Климов Дмитрий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Бизюков Сергей Иванович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Богданов Александр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Озорнов Игорь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Романов Дмитрий Евгеньевич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Шабалин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Габбасов Евгений Рафисович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Калинкин Анатолий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Солодков Максим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 Виктор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Владимир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Китов Алексей Геннадьевич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Тимохин Александр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Марат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Ожерельев Сергей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Первушин Максим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Долинская Валерия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Симонова Виктория Александровна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Алманова Дойна Виореловна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Александр Михайлович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Пухова Жанна Аслановна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Караваев Игорь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Лисовский Александр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Лысенко Анатолий Алексеевич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 — 54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Иванова Светлана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Терешкина Татьяна Викторовна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Шибатина Елена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Болденкова Анна Сергеевна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Химические факторы; Виброакустические факторы; 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Воркунов Егор Дмитриевич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Неионизирующие излучения; 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Горнеев Никита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Панков Иван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Андреев Кирилл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Поливанов Иван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Янышев Тимур Ильгизович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Геращенко Сергей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Куликов Сергей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Пак Игорь Трофимович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Семячко Константин Григорьевич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Федышен Валерий Васильевич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Козлов Алексей Викторович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Герасимов Александр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Кашкаров Сергей Евгеньевич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Павозков Евгений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Милованов Александр Сергеевич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Рузайкин Юрий Андреевич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Оболонина Ирина Валерьевна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Первоченков Виктор Владимирович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Яковлева Анастасия Юрьевна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Стребкова Наталья Ивановна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Садыгова Елена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Юдина Анна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Физические факторы; Факторы трудового процесса; Работы на высоте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Корнеев Виктор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Баев Сергей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Валерьевич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Житников Андрей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Дмитрий Евгеньевич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Николаев Никита Андреевич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Балковский Сергей Вадимович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Гурьянов Евгений Николаевич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Евгений Геннадьевич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Швецов Андрей Витальевич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Бузаев Дмитрий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Еремеев Сергей Анатольевич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Чепуштанов Александр Геннадьевич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Работы на высоте;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Горбушина Венера Энверовна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Кулешова Виктория Викторовна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6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Андрякова Надежда Дмитриевна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Антонова Елена Анатольевна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210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Ахмедов Яшар Закир Оглы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211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Долматова Екатерина Владимировна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212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Китаева Венера Минигалеевна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213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Пичугина Оксана Валерьевна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214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Треусов Сергей Юрьевич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215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Богатырева Наталья Геннадьевна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216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Большаков Сергей Александрович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217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Ольга Васильевна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218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Кульков Павел Петрович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219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Путилина Ирина Михайловна</w:t>
            </w:r>
          </w:p>
        </w:tc>
        <w:tc>
          <w:tcPr>
            <w:tcW w:w="2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4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Виброакустические факторы; Физические факторы; Факторы трудового процесса; Выполняемые работы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18"/>
          <w:szCs w:val="24"/>
        </w:rPr>
        <w:t>Примечание: стаж рассчитан от даты приёма на работу на 19.10.2026 по данным «Учёт медосмотров» на 15.10.2026; переводы между профессиями в источнике не отражены.</w:t>
      </w:r>
    </w:p>
    <w:sectPr>
      <w:pgSz w:w="16839" w:h="11907" w:orient="landscape"/>
      <w:pgMar w:top="851" w:right="851" w:bottom="851" w:left="851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05CE"/>
    <w:rsid w:val="002D33B1"/>
    <w:rsid w:val="002D3591"/>
    <w:rsid w:val="003514A0"/>
    <w:rsid w:val="004F7E17"/>
    <w:rsid w:val="005A05CE"/>
    <w:rsid w:val="00653AF6"/>
    <w:rsid w:val="00B73A5A"/>
    <w:rsid w:val="00E438A1"/>
    <w:rsid w:val="00F01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 w:line="240" w:lineRule="auto"/>
        <!--<w:spacing w:before="100" w:beforeAutospacing="1" w:after="100" w:afterAutospacing="1" w:line="240" w:lineRule="auto"/>-->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  <w:pPr>
      <w:spacing w:before="100" w:beforeAutospacing="1" w:after="100" w:afterAutospacing="1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916ffa074700415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Подготовлено экспертами Актион-МЦФЭР</dc:description>
  <dcterms:created xsi:type="dcterms:W3CDTF">2011-11-02T04:15:00Z</dcterms:created>
  <dcterms:modified xsi:type="dcterms:W3CDTF">2012-05-05T09:54:00Z</dcterms:modified>
</cp:coreProperties>
</file>