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0492D" w14:textId="78C0C547" w:rsidR="009321B6" w:rsidRDefault="00A2408F" w:rsidP="00A17979">
      <w:pPr>
        <w:spacing w:line="360" w:lineRule="auto"/>
        <w:rPr>
          <w:rFonts w:ascii="Arial" w:hAnsi="Arial" w:cs="Arial"/>
        </w:rPr>
      </w:pPr>
      <w:bookmarkStart w:id="0" w:name="_GoBack"/>
      <w:r>
        <w:rPr>
          <w:rFonts w:ascii="Arial" w:hAnsi="Arial" w:cs="Arial"/>
          <w:b/>
          <w:bCs/>
          <w:noProof/>
        </w:rPr>
        <w:drawing>
          <wp:inline distT="0" distB="0" distL="0" distR="0" wp14:anchorId="233CA23B" wp14:editId="1E360C15">
            <wp:extent cx="6346794" cy="81216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794" cy="8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tbl>
      <w:tblPr>
        <w:tblStyle w:val="a3"/>
        <w:tblpPr w:leftFromText="180" w:rightFromText="180" w:vertAnchor="text" w:horzAnchor="margin" w:tblpY="-110"/>
        <w:tblOverlap w:val="never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3"/>
        <w:gridCol w:w="283"/>
        <w:gridCol w:w="4819"/>
      </w:tblGrid>
      <w:tr w:rsidR="00C50A93" w:rsidRPr="009F3D2A" w14:paraId="0635B1AE" w14:textId="77777777" w:rsidTr="00795D42">
        <w:trPr>
          <w:trHeight w:val="1275"/>
        </w:trPr>
        <w:tc>
          <w:tcPr>
            <w:tcW w:w="4253" w:type="dxa"/>
            <w:tcMar>
              <w:left w:w="0" w:type="dxa"/>
              <w:right w:w="0" w:type="dxa"/>
            </w:tcMar>
          </w:tcPr>
          <w:tbl>
            <w:tblPr>
              <w:tblStyle w:val="a3"/>
              <w:tblW w:w="43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713"/>
              <w:gridCol w:w="425"/>
              <w:gridCol w:w="421"/>
              <w:gridCol w:w="567"/>
              <w:gridCol w:w="1411"/>
              <w:gridCol w:w="6"/>
            </w:tblGrid>
            <w:tr w:rsidR="00211DE0" w:rsidRPr="009F3D2A" w14:paraId="1E33DE10" w14:textId="77777777" w:rsidTr="00EC26F8">
              <w:trPr>
                <w:gridAfter w:val="1"/>
                <w:wAfter w:w="6" w:type="dxa"/>
                <w:trHeight w:val="397"/>
              </w:trPr>
              <w:tc>
                <w:tcPr>
                  <w:tcW w:w="1564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538BEC8E" w14:textId="2BF1DD9E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425" w:type="dxa"/>
                  <w:vAlign w:val="bottom"/>
                </w:tcPr>
                <w:p w14:paraId="202F4296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№</w:t>
                  </w:r>
                </w:p>
              </w:tc>
              <w:tc>
                <w:tcPr>
                  <w:tcW w:w="239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04A08C52" w14:textId="77777777" w:rsidR="00211DE0" w:rsidRPr="009F3D2A" w:rsidRDefault="00211DE0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  <w:tr w:rsidR="00211DE0" w:rsidRPr="009F3D2A" w14:paraId="77C8E2D3" w14:textId="77777777" w:rsidTr="00EC26F8">
              <w:trPr>
                <w:trHeight w:val="397"/>
              </w:trPr>
              <w:tc>
                <w:tcPr>
                  <w:tcW w:w="851" w:type="dxa"/>
                  <w:vAlign w:val="bottom"/>
                </w:tcPr>
                <w:p w14:paraId="2493CFCE" w14:textId="50D42147" w:rsidR="00C50A93" w:rsidRPr="009F3D2A" w:rsidRDefault="00C50A93" w:rsidP="00906D3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ind w:left="-110"/>
                    <w:suppressOverlap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на №</w:t>
                  </w:r>
                </w:p>
              </w:tc>
              <w:tc>
                <w:tcPr>
                  <w:tcW w:w="1559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46DACF19" w14:textId="097CC36C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1340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567" w:type="dxa"/>
                  <w:vAlign w:val="bottom"/>
                </w:tcPr>
                <w:p w14:paraId="5347D044" w14:textId="401CA974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4449"/>
                    </w:tabs>
                    <w:suppressOverlap/>
                    <w:jc w:val="center"/>
                    <w:rPr>
                      <w:sz w:val="24"/>
                      <w:szCs w:val="24"/>
                      <w:lang w:val="ru-RU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от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50DA6E9" w14:textId="44592BCB" w:rsidR="00C50A93" w:rsidRPr="009F3D2A" w:rsidRDefault="00C50A93" w:rsidP="00EC26F8">
                  <w:pPr>
                    <w:pStyle w:val="a4"/>
                    <w:framePr w:hSpace="180" w:wrap="around" w:vAnchor="text" w:hAnchor="margin" w:y="-110"/>
                    <w:tabs>
                      <w:tab w:val="left" w:pos="886"/>
                    </w:tabs>
                    <w:suppressOverlap/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31926EC9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59B0DAF7" w14:textId="08C65A1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1F611146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ООО «ДИАМЕД»</w:t>
            </w:r>
          </w:p>
          <w:p w14:paraId="69E0675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(медицинский центр «Деломедика»)</w:t>
            </w:r>
          </w:p>
          <w:p w14:paraId="60E99A28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  <w:p w14:paraId="70CD11ED" w14:textId="3CDC0DE8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ind w:left="197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antonichinao@diamed.group</w:t>
            </w:r>
          </w:p>
        </w:tc>
      </w:tr>
      <w:tr w:rsidR="00C50A93" w:rsidRPr="009F3D2A" w14:paraId="3891030C" w14:textId="77777777" w:rsidTr="00795D42">
        <w:trPr>
          <w:trHeight w:val="340"/>
        </w:trPr>
        <w:tc>
          <w:tcPr>
            <w:tcW w:w="4253" w:type="dxa"/>
            <w:tcMar>
              <w:left w:w="0" w:type="dxa"/>
              <w:right w:w="0" w:type="dxa"/>
            </w:tcMar>
            <w:vAlign w:val="bottom"/>
          </w:tcPr>
          <w:p w14:paraId="2C7435CC" w14:textId="77777777" w:rsidR="009321B6" w:rsidRPr="009F3D2A" w:rsidRDefault="009321B6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</w:rPr>
            </w:pPr>
          </w:p>
          <w:p w14:paraId="0F477261" w14:textId="5EC0FB44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" w:line="36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Об изменении пунктов вредных производственных факторов в поименных списках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  <w:vAlign w:val="bottom"/>
          </w:tcPr>
          <w:p w14:paraId="42FBB207" w14:textId="77777777" w:rsidR="00C50A93" w:rsidRPr="009F3D2A" w:rsidRDefault="00C50A93" w:rsidP="00C50A93">
            <w:pPr>
              <w:pStyle w:val="a4"/>
              <w:tabs>
                <w:tab w:val="left" w:pos="4449"/>
              </w:tabs>
              <w:spacing w:before="100" w:beforeAutospacing="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  <w:tcMar>
              <w:left w:w="0" w:type="dxa"/>
              <w:right w:w="0" w:type="dxa"/>
            </w:tcMar>
            <w:vAlign w:val="bottom"/>
          </w:tcPr>
          <w:p w14:paraId="4CE998A0" w14:textId="77777777" w:rsidR="00C50A93" w:rsidRPr="009F3D2A" w:rsidRDefault="00C50A93" w:rsidP="00C50A93">
            <w:pPr>
              <w:spacing w:line="360" w:lineRule="auto"/>
              <w:ind w:left="19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A94A51" w14:textId="0E30B231" w:rsidR="00A22F00" w:rsidRPr="009F3D2A" w:rsidRDefault="00A22F00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 w14:paraId="4EF3AADF" w14:textId="66DCBBFB" w:rsidR="00851AFA" w:rsidRPr="009F3D2A" w:rsidRDefault="00851AFA" w:rsidP="00503D7C">
      <w:pPr>
        <w:spacing w:line="360" w:lineRule="auto"/>
        <w:rPr>
          <w:rFonts w:ascii="Arial" w:hAnsi="Arial" w:cs="Arial"/>
          <w:sz w:val="24"/>
          <w:szCs w:val="24"/>
        </w:rPr>
      </w:pPr>
    </w:p>
    <w:p>
      <w:pPr>
        <w:spacing w:before="360" w:after="240" w:line="360" w:lineRule="auto"/>
        <w:ind w:firstLine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Уважаемые коллеги!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соответствии с п. 2.4.4 договора возмездного оказания медицинских услуг от 15.09.2026 № 238/2026 (далее – Договор) ООО «Авиационные интерьеры специального назначения» сообщает об изменении пунктов вредных и (или) опасных производственных факторов и работ по двум должностям в поименных списках работников площадок «Руднево» и «Машково».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Изменения касаются выездного периодического медицинского осмотра на площадке «Машково» (29.10.2026 и 30.10.2026) и обязательного психиатрического освидетельствования на площадках «Руднево» (28.10.2026) и «Машково» (29.10.2026 и 30.10.2026).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Пункты указаны по перечню, утвержденному приказом Минтруда России и Минздрава России от 31.12.2020 № 988н/1420н, и приложению к Порядку, утвержденному приказом Минздрава России от 28.01.2021 № 29н.</w:t>
      </w:r>
    </w:p>
    <w:p>
      <w:pPr>
        <w:keepNext/>
        <w:spacing w:before="120"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Изменение пунктов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2000"/>
        <w:gridCol w:w="2300"/>
        <w:gridCol w:w="2300"/>
        <w:gridCol w:w="1955"/>
        <w:gridCol w:w="800"/>
      </w:tblGrid>
      <w:tr>
        <w:trPr>
          <w:tblHeader/>
          <w:cantSplit/>
        </w:trPr>
        <w:tc>
          <w:tcPr>
            <w:tcW w:w="20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w="23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Было</w:t>
            </w:r>
          </w:p>
        </w:tc>
        <w:tc>
          <w:tcPr>
            <w:tcW w:w="23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Стало</w:t>
            </w:r>
          </w:p>
        </w:tc>
        <w:tc>
          <w:tcPr>
            <w:tcW w:w="1955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Изменение</w:t>
            </w:r>
          </w:p>
        </w:tc>
        <w:tc>
          <w:tcPr>
            <w:tcW w:w="8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Чел.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Оператор склада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п.4.3.1, п.4.3.2, п.4.4, п.5.1, п.6.2, п.18.1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п.4.4, п.5.1, п.6.2</w:t>
            </w:r>
          </w:p>
        </w:tc>
        <w:tc>
          <w:tcPr>
            <w:tcW w:w="195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исключены п.4.3.1, п.4.3.2, п.18.1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п.4.4, п.5.1, п.6.2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п.4.3.1, п.4.3.2, п.4.4, п.5.1, п.6.2, п.18.1</w:t>
            </w:r>
          </w:p>
        </w:tc>
        <w:tc>
          <w:tcPr>
            <w:tcW w:w="195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добавлены п.4.3.1, п.4.3.2, п.18.1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</w:t>
            </w:r>
          </w:p>
        </w:tc>
      </w:tr>
    </w:tbl>
    <w:p>
      <w:pPr>
        <w:spacing w:before="12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Пункты по должностям «старший кладовщик» и «кладовщик» не изменились: п.4.4, п.5.1, п.6.2. Периодичность осмотров по обеим должностям не изменилась: 1 раз в год.</w:t>
      </w:r>
    </w:p>
    <w:p>
      <w:pPr>
        <w:keepNext/>
        <w:spacing w:before="120"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Работники, которых касаются изменения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400"/>
        <w:gridCol w:w="2000"/>
        <w:gridCol w:w="1600"/>
        <w:gridCol w:w="1700"/>
        <w:gridCol w:w="1850"/>
        <w:gridCol w:w="1805"/>
      </w:tblGrid>
      <w:tr>
        <w:trPr>
          <w:tblHeader/>
          <w:cantSplit/>
        </w:trPr>
        <w:tc>
          <w:tcPr>
            <w:tcW w:w="4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20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ФИО</w:t>
            </w:r>
          </w:p>
        </w:tc>
        <w:tc>
          <w:tcPr>
            <w:tcW w:w="16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w="170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Площадка, подразделение</w:t>
            </w:r>
          </w:p>
        </w:tc>
        <w:tc>
          <w:tcPr>
            <w:tcW w:w="1850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Периодический осмотр</w:t>
            </w:r>
          </w:p>
        </w:tc>
        <w:tc>
          <w:tcPr>
            <w:tcW w:w="1805" w:type="dxa"/>
            <w:shd w:val="clear" w:color="auto" w:fill="D9E1F2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Психиатр. освид.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Гагарин Алексей Владимирович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«Руднево», Склад Р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включен (предв. осмотр 01.09.2026)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Иванов Дмитрий Сергеевич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«Руднево», Склад Р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включен (предв. осмотр 27.04.2026)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Поляков Александр Валентинович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«Руднево», Склад Р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включен (предв. осмотр 07.08.2026)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Кирбенева Татьяна Александровна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Оператор склада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подлежит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Лягинова Анастасия Витальевна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Оператор склада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подлежит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Петина Ирина Викторовна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Оператор склада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(МШ н/д)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 подлежит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Агалиев Рафаэл Рашидович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Каменев Дмитрий Викторович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Ласкавый Андрей Викторович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Моряков Константин Викторович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Хохлов Александр Николаевич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Кладовщик-комплектовщик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«Машково», Склад МШ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  <w:tc>
          <w:tcPr>
            <w:tcW w:w="1805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29.10.2026 или 30.10.2026</w:t>
            </w:r>
          </w:p>
        </w:tc>
      </w:tr>
    </w:tbl>
    <w:p>
      <w:pPr>
        <w:keepNext/>
        <w:spacing w:before="240"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Психиатрическое освидетельствование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Кладовщик-комплектовщик отнесен к виду деятельности по п. 1 приложения № 2 к приказу Минздрава России от 20.05.2022 № 342н (управление транспортными средствами; соответствует п.18.1 перечня). В списки на психиатрическое освидетельствование добавлены 8 чел.: «Руднево» – 3 чел., «Машково» – 5 чел.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Численность после изменений: «Руднево» – 4 чел. (было 1), «Машково» – 24 чел. (было 19). Операторы склада психиатрическому освидетельствованию не подлежат, как и ранее.</w:t>
      </w:r>
    </w:p>
    <w:p>
      <w:pPr>
        <w:keepNext/>
        <w:spacing w:before="120" w:after="0"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Просьба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Просим учесть изменения при оформлении направлений и проведении осмотров. Численность работников в списках периодического медицинского осмотра не изменилась: «Руднево» – 54 чел., «Машково» – 165 чел.</w:t>
      </w:r>
    </w:p>
    <w:p>
      <w:pPr>
        <w:spacing w:before="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Кладовщики-комплектовщики площадки «Руднево» (Гагарин А.В., Иванов Д.С., Поляков А.В.) прошли предварительный медицинский осмотр в 2026 году по прежним пунктам (п.4.4, п.5.1, п.6.2), поэтому в список периодического осмотра 2026 года не включены. Просим сообщить, нужно ли им обследование по п.4.3.1, п.4.3.2, п.18.1 до очередного периодического осмотра.</w:t>
      </w:r>
    </w:p>
    <w:p>
      <w:pPr>
        <w:spacing w:before="120" w:after="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Приложение: поименные списки работников площадок «Руднево» и «Машково» (ред. от 19.10.2026) в формате pdf (скан) и xlsx (п. 2.4.3 Договора).</w:t>
      </w:r>
    </w:p>
    <w:p w14:paraId="60817BBB" w14:textId="33F0DEE9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AA45D39" w14:textId="77777777" w:rsidR="00E9400C" w:rsidRPr="009F3D2A" w:rsidRDefault="00E9400C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30282A7A" w14:textId="29F36A2F" w:rsidR="00DA4423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5"/>
        <w:gridCol w:w="4956"/>
      </w:tblGrid>
      <w:tr w:rsidR="00E9400C" w:rsidRPr="009F3D2A" w14:paraId="34943573" w14:textId="77777777" w:rsidTr="00E57E75">
        <w:tc>
          <w:tcPr>
            <w:tcW w:w="4955" w:type="dxa"/>
          </w:tcPr>
          <w:p w14:paraId="4A6BE634" w14:textId="51F7E7C6" w:rsidR="00E9400C" w:rsidRPr="009F3D2A" w:rsidRDefault="00795D42" w:rsidP="006D1AB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Начальник отдела охраны труда и промышленной безопасности</w:t>
            </w:r>
          </w:p>
        </w:tc>
        <w:tc>
          <w:tcPr>
            <w:tcW w:w="4956" w:type="dxa"/>
          </w:tcPr>
          <w:p w14:paraId="286B39C6" w14:textId="186179D3" w:rsidR="00E9400C" w:rsidRPr="009F3D2A" w:rsidRDefault="00795D42" w:rsidP="00E57E7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А.К. Айкешева</w:t>
            </w:r>
          </w:p>
        </w:tc>
      </w:tr>
    </w:tbl>
    <w:p w14:paraId="0E7A8E4F" w14:textId="7C70B794" w:rsidR="002005DA" w:rsidRPr="009F3D2A" w:rsidRDefault="00DA4423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 w14:paraId="74DDCF3E" w14:textId="2471798E" w:rsidR="00795D42" w:rsidRPr="009F3D2A" w:rsidRDefault="00795D42" w:rsidP="009321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C663F4" w14:textId="77777777" w:rsidR="00795D42" w:rsidRPr="009F3D2A" w:rsidRDefault="00795D42" w:rsidP="006D1AB4">
      <w:pPr>
        <w:spacing w:after="0" w:line="360" w:lineRule="auto"/>
        <w:ind w:firstLine="851"/>
        <w:rPr>
          <w:rFonts w:ascii="Arial" w:hAnsi="Arial" w:cs="Arial"/>
          <w:sz w:val="24"/>
          <w:szCs w:val="24"/>
        </w:rPr>
      </w:pPr>
    </w:p>
    <w:p w14:paraId="6FBE5F30" w14:textId="75569FF5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1" w:name="_Hlk119329318"/>
      <w:bookmarkStart w:id="2" w:name="_Hlk119329319"/>
    </w:p>
    <w:p w14:paraId="512DB49A" w14:textId="61764CD6" w:rsidR="0024165A" w:rsidRPr="009F3D2A" w:rsidRDefault="0024165A" w:rsidP="009321B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50A35A" w14:textId="77777777" w:rsidR="009321B6" w:rsidRDefault="009321B6" w:rsidP="009321B6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5BE06A91" w14:textId="08825CE6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Исполнитель:</w:t>
      </w:r>
    </w:p>
    <w:p w14:paraId="4B651338" w14:textId="77777777" w:rsidR="00795D42" w:rsidRPr="00633692" w:rsidRDefault="00795D42" w:rsidP="009321B6">
      <w:pPr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Айкешева А.К., начальник отдела ОТ и ПБ</w:t>
      </w:r>
    </w:p>
    <w:bookmarkEnd w:id="1"/>
    <w:bookmarkEnd w:id="2"/>
    <w:p w14:paraId="3BBA03C8" w14:textId="1773E9EE" w:rsidR="00DA4423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Times New Roman" w:hAnsi="Arial" w:cs="Arial"/>
          <w:i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</w:rPr>
        <w:t>Тел.:</w:t>
      </w:r>
    </w:p>
    <w:p w14:paraId="54E206C2" w14:textId="3B520042" w:rsidR="00795D42" w:rsidRPr="00633692" w:rsidRDefault="00795D42" w:rsidP="009321B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rPr>
          <w:rFonts w:ascii="Arial" w:eastAsia="Montserrat" w:hAnsi="Arial" w:cs="Arial"/>
          <w:i/>
          <w:color w:val="000000"/>
          <w:sz w:val="18"/>
          <w:szCs w:val="18"/>
        </w:rPr>
      </w:pPr>
      <w:r>
        <w:rPr>
          <w:rFonts w:ascii="Arial" w:eastAsia="Times New Roman" w:hAnsi="Arial" w:cs="Arial"/>
          <w:i/>
          <w:sz w:val="18"/>
          <w:szCs w:val="18"/>
          <w:lang w:val="en-US"/>
        </w:rPr>
        <w:t>E</w:t>
      </w:r>
      <w:r>
        <w:rPr>
          <w:rFonts w:ascii="Arial" w:eastAsia="Times New Roman" w:hAnsi="Arial" w:cs="Arial"/>
          <w:i/>
          <w:sz w:val="18"/>
          <w:szCs w:val="18"/>
        </w:rPr>
        <w:t>-</w:t>
      </w:r>
      <w:r>
        <w:rPr>
          <w:rFonts w:ascii="Arial" w:eastAsia="Times New Roman" w:hAnsi="Arial" w:cs="Arial"/>
          <w:i/>
          <w:sz w:val="18"/>
          <w:szCs w:val="18"/>
          <w:lang w:val="en-US"/>
        </w:rPr>
        <w:t>mail</w:t>
      </w:r>
      <w:r>
        <w:rPr>
          <w:rFonts w:ascii="Arial" w:eastAsia="Times New Roman" w:hAnsi="Arial" w:cs="Arial"/>
          <w:i/>
          <w:sz w:val="18"/>
          <w:szCs w:val="18"/>
        </w:rPr>
        <w:t>:</w:t>
      </w:r>
    </w:p>
    <w:sectPr w:rsidR="00795D42" w:rsidRPr="00633692" w:rsidSect="0024165A"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4A119" w14:textId="77777777" w:rsidR="007C06AE" w:rsidRDefault="007C06AE" w:rsidP="00503D7C">
      <w:pPr>
        <w:spacing w:after="0" w:line="240" w:lineRule="auto"/>
      </w:pPr>
      <w:r>
        <w:separator/>
      </w:r>
    </w:p>
  </w:endnote>
  <w:endnote w:type="continuationSeparator" w:id="0">
    <w:p w14:paraId="0DDB44B3" w14:textId="77777777" w:rsidR="007C06AE" w:rsidRDefault="007C06AE" w:rsidP="0050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tem">
    <w:panose1 w:val="020B0503020203020204"/>
    <w:charset w:val="CC"/>
    <w:family w:val="swiss"/>
    <w:pitch w:val="variable"/>
    <w:sig w:usb0="A00002FF" w:usb1="5000204B" w:usb2="00000024" w:usb3="00000000" w:csb0="00000097" w:csb1="00000000"/>
  </w:font>
  <w:font w:name="Montserrat">
    <w:panose1 w:val="000008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31AF4" w14:textId="77777777" w:rsidR="007C06AE" w:rsidRDefault="007C06AE" w:rsidP="00503D7C">
      <w:pPr>
        <w:spacing w:after="0" w:line="240" w:lineRule="auto"/>
      </w:pPr>
      <w:r>
        <w:separator/>
      </w:r>
    </w:p>
  </w:footnote>
  <w:footnote w:type="continuationSeparator" w:id="0">
    <w:p w14:paraId="5B50922E" w14:textId="77777777" w:rsidR="007C06AE" w:rsidRDefault="007C06AE" w:rsidP="00503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68"/>
    <w:rsid w:val="00015868"/>
    <w:rsid w:val="0009519F"/>
    <w:rsid w:val="000A7BE4"/>
    <w:rsid w:val="000B7E6C"/>
    <w:rsid w:val="000C6A55"/>
    <w:rsid w:val="00102C40"/>
    <w:rsid w:val="001769BF"/>
    <w:rsid w:val="00181F31"/>
    <w:rsid w:val="002005DA"/>
    <w:rsid w:val="00211DE0"/>
    <w:rsid w:val="0024165A"/>
    <w:rsid w:val="0027271D"/>
    <w:rsid w:val="002A11EF"/>
    <w:rsid w:val="002A71D4"/>
    <w:rsid w:val="002B0D7E"/>
    <w:rsid w:val="00333F5C"/>
    <w:rsid w:val="003432EC"/>
    <w:rsid w:val="00351EB9"/>
    <w:rsid w:val="003540E7"/>
    <w:rsid w:val="003863C5"/>
    <w:rsid w:val="004178B4"/>
    <w:rsid w:val="004216F9"/>
    <w:rsid w:val="00467A94"/>
    <w:rsid w:val="004704DE"/>
    <w:rsid w:val="004F0E13"/>
    <w:rsid w:val="00503D7C"/>
    <w:rsid w:val="00574248"/>
    <w:rsid w:val="005F711C"/>
    <w:rsid w:val="006019D6"/>
    <w:rsid w:val="00607B4C"/>
    <w:rsid w:val="00633692"/>
    <w:rsid w:val="006862C3"/>
    <w:rsid w:val="006B3AAF"/>
    <w:rsid w:val="006C2F4B"/>
    <w:rsid w:val="006C7302"/>
    <w:rsid w:val="006D1AB4"/>
    <w:rsid w:val="0078319B"/>
    <w:rsid w:val="00795D42"/>
    <w:rsid w:val="007A5EDD"/>
    <w:rsid w:val="007B33CE"/>
    <w:rsid w:val="007C06AE"/>
    <w:rsid w:val="007F1997"/>
    <w:rsid w:val="008070CB"/>
    <w:rsid w:val="00826960"/>
    <w:rsid w:val="008374A8"/>
    <w:rsid w:val="00845C26"/>
    <w:rsid w:val="008514F6"/>
    <w:rsid w:val="00851AFA"/>
    <w:rsid w:val="00855B9C"/>
    <w:rsid w:val="008C54AB"/>
    <w:rsid w:val="00906D38"/>
    <w:rsid w:val="009321B6"/>
    <w:rsid w:val="009528B4"/>
    <w:rsid w:val="009872EF"/>
    <w:rsid w:val="00987B53"/>
    <w:rsid w:val="009D6C3C"/>
    <w:rsid w:val="009F3D2A"/>
    <w:rsid w:val="00A11261"/>
    <w:rsid w:val="00A17979"/>
    <w:rsid w:val="00A22F00"/>
    <w:rsid w:val="00A2408F"/>
    <w:rsid w:val="00A919DC"/>
    <w:rsid w:val="00AE5BAD"/>
    <w:rsid w:val="00B1746F"/>
    <w:rsid w:val="00B90490"/>
    <w:rsid w:val="00B93F95"/>
    <w:rsid w:val="00BA2217"/>
    <w:rsid w:val="00BB6FA6"/>
    <w:rsid w:val="00BC74D9"/>
    <w:rsid w:val="00BF7649"/>
    <w:rsid w:val="00C3591D"/>
    <w:rsid w:val="00C50A93"/>
    <w:rsid w:val="00CD6C7F"/>
    <w:rsid w:val="00D13D8A"/>
    <w:rsid w:val="00D4439F"/>
    <w:rsid w:val="00DA4423"/>
    <w:rsid w:val="00DE6C12"/>
    <w:rsid w:val="00E53502"/>
    <w:rsid w:val="00E57E75"/>
    <w:rsid w:val="00E66BB1"/>
    <w:rsid w:val="00E9400C"/>
    <w:rsid w:val="00E9477A"/>
    <w:rsid w:val="00EB286E"/>
    <w:rsid w:val="00EC26F8"/>
    <w:rsid w:val="00EE68DA"/>
    <w:rsid w:val="00F17AAA"/>
    <w:rsid w:val="00FF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D925"/>
  <w15:chartTrackingRefBased/>
  <w15:docId w15:val="{1DC8C9E9-DB6C-4505-B9F3-DDFD3CD7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59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0158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015868"/>
    <w:rPr>
      <w:rFonts w:ascii="Arial" w:eastAsia="Arial" w:hAnsi="Arial" w:cs="Arial"/>
      <w:sz w:val="20"/>
      <w:szCs w:val="20"/>
      <w:lang w:val="en-US"/>
    </w:rPr>
  </w:style>
  <w:style w:type="paragraph" w:styleId="a6">
    <w:name w:val="header"/>
    <w:basedOn w:val="a"/>
    <w:link w:val="a7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3D7C"/>
  </w:style>
  <w:style w:type="paragraph" w:styleId="a8">
    <w:name w:val="footer"/>
    <w:basedOn w:val="a"/>
    <w:link w:val="a9"/>
    <w:uiPriority w:val="99"/>
    <w:unhideWhenUsed/>
    <w:rsid w:val="00503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3D7C"/>
  </w:style>
  <w:style w:type="paragraph" w:styleId="aa">
    <w:name w:val="Balloon Text"/>
    <w:basedOn w:val="a"/>
    <w:link w:val="ab"/>
    <w:uiPriority w:val="99"/>
    <w:semiHidden/>
    <w:unhideWhenUsed/>
    <w:rsid w:val="00E94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9400C"/>
    <w:rPr>
      <w:rFonts w:ascii="Segoe UI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940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40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9400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40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9400C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851A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910F5-DAC4-42B0-8C77-4094967F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Инженер-конструктор8</dc:creator>
  <cp:keywords/>
  <dc:description/>
  <cp:lastModifiedBy>Бородай Анастасия Николаевна</cp:lastModifiedBy>
  <cp:revision>3</cp:revision>
  <cp:lastPrinted>2024-05-22T05:29:00Z</cp:lastPrinted>
  <dcterms:created xsi:type="dcterms:W3CDTF">2026-07-22T09:28:00Z</dcterms:created>
  <dcterms:modified xsi:type="dcterms:W3CDTF">2026-07-22T09:32:00Z</dcterms:modified>
</cp:coreProperties>
</file>