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ПРОЕКТ</w:t>
      </w:r>
    </w:p>
    <w:p>
      <w:r>
        <w:drawing>
          <wp:inline distT="0" distB="0" distL="0" distR="0">
            <wp:extent cx="276225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ПРИКАЗ</w:t>
      </w:r>
    </w:p>
    <w:p>
      <w:pPr>
        <w:tabs>
          <w:tab w:val="right" w:pos="9354"/>
        </w:tabs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«___» ______________ 2026 г.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№ _______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Москва</w:t>
      </w:r>
    </w:p>
    <w:p>
      <w:pPr>
        <w:spacing w:after="24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внесении изменений в приказ от 03.04.2026 № 43 «Об утверждении перечня должностей и профессий в ООО «Авиационные интерьеры-СН», подлежащих предварительному (периодическому) медицинскому осмотру»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изменением наименований профессий (должностей) в штатном расписании ООО «Авиационные интерьеры-СН» (по состоянию на 05.10.2026), в соответствии со статьями 214, 220 Трудового кодекса Российской Федерации, приказом Минтруда России № 988н, Минздрава России № 1420н от 31.12.2020, пунктом 21 Порядка проведения обязательных предварительных и периодических медицинских осмотров работников, утверждённого приказом Минздрава России от 28.01.2021 № 29н (наименование профессии (должности) в списке работников, подлежащих периодическим осмотрам, указывается согласно штатному расписанию), а также в целях обеспечения прохождения обязательных медицинских осмотров всеми работниками, занятыми на работах с вредными и (или) опасными производственными факторами,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ПРИКАЗЫВАЮ: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Изложить Приложение № 1 к приказу от 03.04.2026 № 43 «Перечень должностей и профессий в ООО «Авиационные интерьеры-СН», подлежащих предварительному (периодическому) медицинскому осмотру» в редакции согласно Приложению к настоящему приказу.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Установить, что работникам, у которых наименование профессии (должности) изменено в связи с изменением штатного расписания при сохранении выполняемой работы и воздействующих вредных и (или) опасных производственных факторов («Столяр», «Столяр-краснодеревщик» — «Техник-сборщик»; «Маляр» — «Техник»; «Оператор станка с ЧПУ» — «Оператор станков с ЧПУ»), повторный предварительный медицинский осмотр не проводится. Ранее выданные заключения по результатам медицинских осмотров сохраняют силу; очередные периодические медицинские осмотры проводятся в сроки, предусмотренные приложением к Порядку, утверждённому приказом Минздрава России от 28.01.2021 № 29н.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Начальнику отдела охраны труда и промышленной безопасности в срок не позднее 10 рабочих дней с даты подписания настоящего приказа: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Актуализировать список работников, подлежащих периодическим медицинским осмотрам (пункт 21 Порядка), и поимённые списки (пункт 23 Порядка) с учётом изменений, утверждённых настоящим приказом.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Определить работников, переведённых на другую работу (должность), в отношении которых по новой работе (должности) установлены вредные и (или) опасные производственные факторы, не охваченные действующим заключением по результатам медицинского осмотра, и организовать их направление на медицинский осмотр по таким факторам.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Директору по персоналу Пенскому А.К. обеспечить информирование отдела охраны труда и промышленной безопасности о введении в штатное расписание новых профессий (должностей) и об изменении наименований существующих профессий (должностей) до утверждения соответствующих изменений штатного расписания — для своевременного внесения изменений в Перечень (Приложение № 1 к приказу от 03.04.2026 № 43).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Начальнику административно-хозяйственного отдела организовать ознакомление с настоящим приказом руководителей структурных подразделений и работников прямого подчинения генеральному директору посредством информационной системы 1С: Документооборот или под подпись.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Руководителям структурных подразделений обеспечить ознакомление подчинённых работников с настоящим приказом посредством информационной системы 1С: Документооборот или под подпись в срок 10 календарных дней с даты подписания настоящего приказа.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за исполнением настоящего приказа возложить на директора по персоналу Пенского А.К.</w:t>
      </w:r>
    </w:p>
    <w:p>
      <w:pPr>
        <w:tabs>
          <w:tab w:val="right" w:pos="9354"/>
        </w:tabs>
        <w:spacing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Генеральный директор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П.А. Жихарев</w:t>
      </w:r>
    </w:p>
    <w:p>
      <w:pPr>
        <w:spacing w:after="0" w:before="60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Проект вносит: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Начальник отдела охраны труда</w:t>
      </w:r>
    </w:p>
    <w:p>
      <w:pPr>
        <w:tabs>
          <w:tab w:val="right" w:pos="9354"/>
        </w:tabs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промышленной безопасности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 / ____________ /</w:t>
      </w:r>
    </w:p>
    <w:p>
      <w:pPr>
        <w:spacing w:after="0" w:before="24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Согласовано:</w:t>
      </w:r>
    </w:p>
    <w:p>
      <w:pPr>
        <w:tabs>
          <w:tab w:val="right" w:pos="9354"/>
        </w:tabs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 по персоналу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 / А.К. Пенский /</w:t>
      </w:r>
    </w:p>
    <w:p>
      <w:r>
        <w:br w:type="page"/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приказу от «___» __________ 2026 г. № _____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«Приложение № 1</w:t>
      </w:r>
    </w:p>
    <w:p>
      <w:pPr>
        <w:spacing w:after="240" w:before="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приказу от 03.04.2026 № 43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Перечень должностей и профессий в ООО «Авиационные интерьеры-СН», подлежащих предварительному (периодическому) медицинскому осмотру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00"/>
        <w:gridCol w:w="2554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должности, профессии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Пункты приказа № 988н/1420н от 31.12.2020; приказа № 29н от 28.01.2021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Рабочий по комплексному обслуживанию и ремонту зданий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п.4.7., п.4.8., п.5.1., п.6.1.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Электромонтер по ремонту и обслуживанию электрооборудования, инженер-электрик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п.4.2.3., п.4.3.1., п.4.3.2., п.4.4., п.5.1., п.5.2., п.6.2., п.9.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п.1.50., п.4.3.2., п.4.4., п.4.7., п.4.8., п.5.1., п.5.2., п.6.2.,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Инженер по эксплуатации зданий и сооружений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п.5.1., п.5.2.,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Главный энергетик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п.5.2.,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Главный механик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п.5.2.,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Разнорабочий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п.4.7., п.4.8., п.5.1., п.6.1.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Слесарь-ремонтник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п.5.1., п.6.2.,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Ведущий специалист по реставрации, реставратор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Уборщик производственных и служебных помещений, уборщик служебных помещений, старший технический работник, технический работник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п.1.48., п.4.3.1., п.4.4., п.5.1.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Инженер-механик, механик-наладчик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п.4.6., п.5.1.,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Специалист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Инженер ОТК, контролер ОТК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Старший кладовщик, кладовщик, кладовщик-комплектовщик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Лаборант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п.1.49.2., п.1.49.14., п.1.50., п.4.3.1., п.4.4.,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п.6.2., п.18.1.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Инженер по эксплуатации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п.4.4., п.5.1.,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Мастер участка, бригадир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Слесарь-сборщик, слесарь-сборщик (бригадир)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п.6.2.,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Электромонтажник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п.4.9., п.5.1., п.5.2., п.6.2., п.9.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Столяр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п.1.49.2., п.1.49.14., п.4.3.1., п.4.3.2.,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Менеджер-комплектовщик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Облицовщик деталей мебели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п.1.49.2., п.1.49.14., п.4.3.1., п.4.3.2.,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Столяр-краснодеревщик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п.1.49.2., п.1.49.14., п.4.3.1., п.4.3.2.,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Сборщик стеклопластиковых изделий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п.1.37.1., п.3.1.8.3., п.4.3.1.,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Ведущий специалист по учёту ПДО, ведущий инженер ПДО, инженер ПДО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Ведущий диспетчер ПДО, диспетчер ПДО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Мастер электромонтажного участка, мастер участка электромонтажных работ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п.4.9., п.5.1., п.5.2., п.6.2., п.9.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станка с ЧПУ, оператор станков с ЧПУ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лазерных установок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п.4.2.1., 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Слесарь механосборочных работ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Фрезеровщик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Токарь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листогибочного оборудования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Маляр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п.1.14.2., п.1.36., п.1.37.1., п.1.45.1., п.1.45.2., п.1.50., п.4.3.1., п.4.4., п.5.1., п.17.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Монтажник электрооборудования летательных аппаратов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п.1.8.4., п.1.12., п.1.15., п.1.25., п.1.27., п.1.44., п.4.3.1., п.4.4., п.4.6., п.5.1., п.5.2.,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п.18.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highlight w:val="yellow"/>
                <w:highlightCs w:val="yellow"/>
              </w:rPr>
              <w:t xml:space="preserve">__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Водитель автомобиля (персональный 2 категории)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п.18.1.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Инженер по авиационному и радиоэлектронному оборудованию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п.4.4., п.4.6., п.5.1.,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Слесарь-клепальщик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Заместитель директора департамента - Начальник производственного подразделения № 5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п.4.3.2., п.4.4., п.5.1., п.5.2., п.6.2.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термопластавтомата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п.4.8.,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Старший специалист по пошиву, специалист по пошиву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п.4.3.1., п.4.3.2., п.4.4., п.5.1., п.5.2.,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Старший сторож, сторож, старший оперативный дежурный, оперативный дежурный, старший охраны объекта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п.4.7., п.4.8., п.5.1., п.5.2.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Техник-сборщик (Мебельный участок)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п.1.49.2., п.1.49.14., п.4.3.1., п.4.3.2., п.4.4., п.5.1., п.15.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Техник (Участок декоративной отделки)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п.1.14.2., п.1.36., п.1.37.1., п.1.45.1., п.1.45.2., п.1.50., п.4.3.1., п.4.4., п.5.1., п.17.</w:t>
            </w:r>
          </w:p>
        </w:tc>
      </w:tr>
    </w:tbl>
    <w:p>
      <w:pPr>
        <w:spacing w:after="0" w:before="6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».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Пояснения к проекту приказа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(для согласования; не является частью приказа, при подписании удалить)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Перечень изменений в Приложении №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254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Позиция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Изменение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Добавлено «инженер-электрик»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Должность есть в штатном расписании (Служба главного инженера МШ, 1 чел.); характер работ — обслуживание электроустановок, как у электромонтёра. Пункты без изменений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30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Добавлено «оператор станков с ЧПУ»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в штатном расписании изменено («станка» → «станков»), 4 чел. (Мебельный и Механический участки МШ). Пункты без изменений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38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«п.18.» → «п.18.__.»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приложении к Порядку (29н) периодичность и объём установлены только для подпунктов: 18.1 — категории «A», «B», «BE»; 18.2 — «C», «C1», «CE», «D1», «D1E». Подпункт выбрать по категории ТС (9 чел.)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45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Добавлено «старший охраны объекта»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Должность есть в штатном расписании (Отдел режима МШ, 1 чел.); характер работ аналогичен сторожу. Пункты без изменений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46 (новая)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«Техник-сборщик (Мебельный участок)»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Переименование «Столяр», «Столяр-краснодеревщик» → «Техник-сборщик» (22 чел.). Пункты — как у позиций № 21/24 (совпадают). Подтвердить картами СОУТ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№ 47 (новая)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«Техник (Участок декоративной отделки)»</w:t>
            </w:r>
          </w:p>
        </w:tc>
        <w:tc>
          <w:tcPr>
            <w:tcW w:type="dxa" w:w="3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Переименование «Маляр» → «Техник» (12 чел.). Пункты — как у позиции № 36 «Маляр». Подтвердить картами СОУТ</w:t>
            </w:r>
          </w:p>
        </w:tc>
      </w:tr>
    </w:tbl>
    <w:p>
      <w:pPr>
        <w:spacing w:after="160" w:before="1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Нумерация позиций 1–45 сохранена — это исключает перенумерацию в учёте медосмотров. Пункты по позициям 1–45 сверены со сканом приказа № 43: совпадают. Периодичность по всем 47 позициям — 1 раз в год (п.4.4 «Шум» и (или) п.5.1 «Тяжесть трудового процесса»), проверено по таблице приложения к Порядку (29н, ред. от 29.04.2026 № 327н).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Не включено в проект — требуется решение по картам СОУТ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Инженер-программист станков с ЧПУ (Мебельный участок МШ, 2 чел.; один ранее учитывался как оператор-наладчик станков с ЧПУ, поз. № 25).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Начальник участка (4 чел.: Мебельный, Декоративной отделки, Слесарный участки МШ; Участок сборки Р), руководитель и заместитель руководителя производственного цеха Руднево, заведующий складом и заместители заведующего складом МШ (3 чел.).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Позиция № 12 «Специалист» включает только должность «Специалист»; ведущие и главные специалисты тех же отделов (22 чел.) в Перечень не входят — позицию рекомендуется пересмотреть.</w:t>
      </w:r>
    </w:p>
    <w:p>
      <w:pPr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Позиции без работников (сохранены)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17 «Инженер по эксплуатации», № 24 «Столяр-краснодеревщик», № 37 «Монтажник электрооборудования летательных аппаратов», № 43 «Оператор термопластавтомата» — по штатному расписанию на 05.10.2026 занятых ставок нет. Исключать не предлагается: позиции могут быть заняты при приёме.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Что проверить до подписания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Позиция № 38: категория ТС у водителей-экспедиторов (подпункт 18.1 или 18.2).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Позиции № 46, № 47: соответствие пунктов фактическим факторам по картам СОУТ мебельного участка и участка декоративной отделки МШ.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Бывшие монтажники электрооборудования ЛА, ныне электромонтажники (4 чел.): по позиции № 20 нет химических факторов позиции № 37 (п.1.8.4, 1.12, 1.15, 1.25, 1.27, 1.44). Если работа прежняя — потребуется отдельная позиция или корректировка позиции № 20.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Психиатрическое освидетельствование (приказ Минздрава № 342н) приказом № 43 не регулируется; вопрос применимости п.11 Приложения № 2 к электромонтажникам решается отдельно.</w:t>
      </w:r>
    </w:p>
    <w:sectPr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t xml:space="preserve">Стр. </w:t>
    </w: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808080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t xml:space="preserve">Стр. </w:t>
    </w: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808080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9f8fbdb7f0c1ed419232ff3a0f0379656bca9c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2026-10-13T09:32:13.004Z</dcterms:created>
  <dcterms:modified xsi:type="dcterms:W3CDTF">2026-10-13T09:32:13.004Z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