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200"/>
        <w:jc w:val="center"/>
      </w:pPr>
      <w:r>
        <w:rPr>
          <w:rFonts w:ascii="Arial" w:cs="Arial" w:eastAsia="Arial" w:hAnsi="Arial"/>
          <w:b/>
          <w:bCs/>
          <w:color w:val="1F4E79"/>
          <w:sz w:val="52"/>
          <w:szCs w:val="52"/>
        </w:rPr>
        <w:t xml:space="preserve">LOGISTICS &amp; FLEET MANAGEMENT PLATFORM</w:t>
      </w:r>
    </w:p>
    <w:p>
      <w:pPr>
        <w:spacing w:after="160"/>
        <w:jc w:val="center"/>
      </w:pPr>
      <w:r>
        <w:rPr>
          <w:rFonts w:ascii="Arial" w:cs="Arial" w:eastAsia="Arial" w:hAnsi="Arial"/>
          <w:color w:val="2E75B6"/>
          <w:sz w:val="36"/>
          <w:szCs w:val="36"/>
        </w:rPr>
        <w:t xml:space="preserve">Complete Implementation Guide</w:t>
      </w:r>
    </w:p>
    <w:p>
      <w:pPr>
        <w:pBdr>
          <w:bottom w:val="single" w:color="2E75B6" w:sz="6" w:space="1"/>
        </w:pBdr>
        <w:spacing w:after="160"/>
      </w:pPr>
    </w:p>
    <w:p>
      <w:pPr>
        <w:spacing w:after="300"/>
      </w:pPr>
    </w:p>
    <w:p>
      <w:pPr>
        <w:spacing w:after="120"/>
        <w:jc w:val="center"/>
      </w:pPr>
      <w:r>
        <w:rPr>
          <w:rFonts w:ascii="Arial" w:cs="Arial" w:eastAsia="Arial" w:hAnsi="Arial"/>
          <w:color w:val="555555"/>
          <w:sz w:val="24"/>
          <w:szCs w:val="24"/>
        </w:rPr>
        <w:t xml:space="preserve">Enterprise-Grade | Azure-Native | Scalable &amp; Secure</w:t>
      </w:r>
    </w:p>
    <w:p>
      <w:pPr>
        <w:spacing w:after="1200"/>
      </w:pPr>
    </w:p>
    <w:p>
      <w:pPr>
        <w:spacing w:after="100"/>
        <w:jc w:val="center"/>
      </w:pPr>
      <w:r>
        <w:rPr>
          <w:rFonts w:ascii="Arial" w:cs="Arial" w:eastAsia="Arial" w:hAnsi="Arial"/>
          <w:color w:val="333333"/>
          <w:sz w:val="22"/>
          <w:szCs w:val="22"/>
        </w:rPr>
        <w:t xml:space="preserve">Prepared by: Senior Solution Architect</w:t>
      </w:r>
    </w:p>
    <w:p>
      <w:pPr>
        <w:spacing w:after="100"/>
        <w:jc w:val="center"/>
      </w:pPr>
      <w:r>
        <w:rPr>
          <w:rFonts w:ascii="Arial" w:cs="Arial" w:eastAsia="Arial" w:hAnsi="Arial"/>
          <w:color w:val="333333"/>
          <w:sz w:val="22"/>
          <w:szCs w:val="22"/>
        </w:rPr>
        <w:t xml:space="preserve">Version: 1.0  |  Date: May 2026</w:t>
      </w:r>
    </w:p>
    <w:p>
      <w:pPr>
        <w:spacing w:after="100"/>
        <w:jc w:val="center"/>
      </w:pPr>
      <w:r>
        <w:rPr>
          <w:rFonts w:ascii="Arial" w:cs="Arial" w:eastAsia="Arial" w:hAnsi="Arial"/>
          <w:b/>
          <w:bCs/>
          <w:color w:val="833C00"/>
          <w:sz w:val="22"/>
          <w:szCs w:val="22"/>
        </w:rPr>
        <w:t xml:space="preserve">Classification: Internal / Confidential</w:t>
      </w:r>
    </w:p>
    <w:p>
      <w:r>
        <w:br w:type="page"/>
      </w:r>
    </w:p>
    <w:p>
      <w:pPr>
        <w:pStyle w:val="Heading1"/>
        <w:spacing w:after="180" w:before="360"/>
      </w:pPr>
      <w:r>
        <w:rPr>
          <w:rFonts w:ascii="Arial" w:cs="Arial" w:eastAsia="Arial" w:hAnsi="Arial"/>
          <w:b/>
          <w:bCs/>
          <w:color w:val="1F4E79"/>
          <w:sz w:val="36"/>
          <w:szCs w:val="36"/>
        </w:rPr>
        <w:t xml:space="preserve">Table of Contents</w:t>
      </w:r>
    </w:p>
    <w:p>
      <w:pPr>
        <w:pBdr>
          <w:bottom w:val="single" w:color="2E75B6" w:sz="6" w:space="1"/>
        </w:pBdr>
        <w:spacing w:after="160"/>
      </w:pP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80" w:before="360"/>
      </w:pPr>
      <w:r>
        <w:rPr>
          <w:rFonts w:ascii="Arial" w:cs="Arial" w:eastAsia="Arial" w:hAnsi="Arial"/>
          <w:b/>
          <w:bCs/>
          <w:color w:val="1F4E79"/>
          <w:sz w:val="36"/>
          <w:szCs w:val="36"/>
        </w:rPr>
        <w:t xml:space="preserve">Executive Summary</w:t>
      </w:r>
    </w:p>
    <w:p>
      <w:pPr>
        <w:pBdr>
          <w:bottom w:val="single" w:color="2E75B6" w:sz="6" w:space="1"/>
        </w:pBdr>
        <w:spacing w:after="160"/>
      </w:pPr>
    </w:p>
    <w:p>
      <w:pPr>
        <w:spacing w:after="140"/>
      </w:pPr>
      <w:r>
        <w:rPr>
          <w:rFonts w:ascii="Arial" w:cs="Arial" w:eastAsia="Arial" w:hAnsi="Arial"/>
          <w:b w:val="false"/>
          <w:bCs w:val="false"/>
          <w:color w:val="000000"/>
          <w:sz w:val="22"/>
          <w:szCs w:val="22"/>
        </w:rPr>
        <w:t xml:space="preserve">This document provides a comprehensive, step-by-step implementation guide for building a centralised Logistics &amp; Fleet Management Platform using Microsoft Azure and modern web technologies. The platform is designed to replace fragmented, manual processes with a unified, automated, and data-driven system.</w:t>
      </w:r>
    </w:p>
    <w:p>
      <w:pPr>
        <w:spacing w:after="140"/>
      </w:pPr>
      <w:r>
        <w:rPr>
          <w:rFonts w:ascii="Arial" w:cs="Arial" w:eastAsia="Arial" w:hAnsi="Arial"/>
          <w:b w:val="false"/>
          <w:bCs w:val="false"/>
          <w:color w:val="000000"/>
          <w:sz w:val="22"/>
          <w:szCs w:val="22"/>
        </w:rPr>
        <w:t xml:space="preserve">The solution addresses six critical operational areas: driver availability management, automated vehicle assignment, transport request handling, vehicle maintenance tracking, fuel consumption monitoring, and real-time operational reporting.</w:t>
      </w:r>
    </w:p>
    <w:p>
      <w:pPr>
        <w:pStyle w:val="Heading2"/>
        <w:spacing w:after="120" w:before="280"/>
      </w:pPr>
      <w:r>
        <w:rPr>
          <w:rFonts w:ascii="Arial" w:cs="Arial" w:eastAsia="Arial" w:hAnsi="Arial"/>
          <w:b/>
          <w:bCs/>
          <w:color w:val="2E75B6"/>
          <w:sz w:val="28"/>
          <w:szCs w:val="28"/>
        </w:rPr>
        <w:t xml:space="preserve">Business Objectives</w:t>
      </w:r>
    </w:p>
    <w:p>
      <w:pPr>
        <w:pStyle w:val="ListParagraph"/>
        <w:numPr>
          <w:ilvl w:val="0"/>
          <w:numId w:val="2"/>
        </w:numPr>
        <w:spacing w:after="80"/>
      </w:pPr>
      <w:r>
        <w:rPr>
          <w:rFonts w:ascii="Arial" w:cs="Arial" w:eastAsia="Arial" w:hAnsi="Arial"/>
          <w:sz w:val="22"/>
          <w:szCs w:val="22"/>
        </w:rPr>
        <w:t xml:space="preserve">Eliminate manual driver assignment delays through real-time availability dashboards</w:t>
      </w:r>
    </w:p>
    <w:p>
      <w:pPr>
        <w:pStyle w:val="ListParagraph"/>
        <w:numPr>
          <w:ilvl w:val="0"/>
          <w:numId w:val="2"/>
        </w:numPr>
        <w:spacing w:after="80"/>
      </w:pPr>
      <w:r>
        <w:rPr>
          <w:rFonts w:ascii="Arial" w:cs="Arial" w:eastAsia="Arial" w:hAnsi="Arial"/>
          <w:sz w:val="22"/>
          <w:szCs w:val="22"/>
        </w:rPr>
        <w:t xml:space="preserve">Automate vehicle-to-driver assignment with fairness and workload balancing algorithms</w:t>
      </w:r>
    </w:p>
    <w:p>
      <w:pPr>
        <w:pStyle w:val="ListParagraph"/>
        <w:numPr>
          <w:ilvl w:val="0"/>
          <w:numId w:val="2"/>
        </w:numPr>
        <w:spacing w:after="80"/>
      </w:pPr>
      <w:r>
        <w:rPr>
          <w:rFonts w:ascii="Arial" w:cs="Arial" w:eastAsia="Arial" w:hAnsi="Arial"/>
          <w:sz w:val="22"/>
          <w:szCs w:val="22"/>
        </w:rPr>
        <w:t xml:space="preserve">Prevent missed maintenance through automated scheduling and multi-channel notifications</w:t>
      </w:r>
    </w:p>
    <w:p>
      <w:pPr>
        <w:pStyle w:val="ListParagraph"/>
        <w:numPr>
          <w:ilvl w:val="0"/>
          <w:numId w:val="2"/>
        </w:numPr>
        <w:spacing w:after="80"/>
      </w:pPr>
      <w:r>
        <w:rPr>
          <w:rFonts w:ascii="Arial" w:cs="Arial" w:eastAsia="Arial" w:hAnsi="Arial"/>
          <w:sz w:val="22"/>
          <w:szCs w:val="22"/>
        </w:rPr>
        <w:t xml:space="preserve">Provide full operational visibility via role-specific dashboards and exportable reports</w:t>
      </w:r>
    </w:p>
    <w:p>
      <w:pPr>
        <w:pStyle w:val="ListParagraph"/>
        <w:numPr>
          <w:ilvl w:val="0"/>
          <w:numId w:val="2"/>
        </w:numPr>
        <w:spacing w:after="80"/>
      </w:pPr>
      <w:r>
        <w:rPr>
          <w:rFonts w:ascii="Arial" w:cs="Arial" w:eastAsia="Arial" w:hAnsi="Arial"/>
          <w:sz w:val="22"/>
          <w:szCs w:val="22"/>
        </w:rPr>
        <w:t xml:space="preserve">Establish a secure, auditable, enterprise-grade platform built on Azure</w:t>
      </w:r>
    </w:p>
    <w:p>
      <w:pPr>
        <w:spacing w:after="120"/>
      </w:pPr>
    </w:p>
    <w:p>
      <w:pPr>
        <w:pStyle w:val="Heading2"/>
        <w:spacing w:after="120" w:before="280"/>
      </w:pPr>
      <w:r>
        <w:rPr>
          <w:rFonts w:ascii="Arial" w:cs="Arial" w:eastAsia="Arial" w:hAnsi="Arial"/>
          <w:b/>
          <w:bCs/>
          <w:color w:val="2E75B6"/>
          <w:sz w:val="28"/>
          <w:szCs w:val="28"/>
        </w:rPr>
        <w:t xml:space="preserve">High-Level Architecture Overview</w:t>
      </w:r>
    </w:p>
    <w:p>
      <w:pPr>
        <w:spacing w:after="140"/>
      </w:pPr>
      <w:r>
        <w:rPr>
          <w:rFonts w:ascii="Arial" w:cs="Arial" w:eastAsia="Arial" w:hAnsi="Arial"/>
          <w:b w:val="false"/>
          <w:bCs w:val="false"/>
          <w:color w:val="000000"/>
          <w:sz w:val="22"/>
          <w:szCs w:val="22"/>
        </w:rPr>
        <w:t xml:space="preserve">The platform follows a modern three-tier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rPr>
          <w:tblHeader/>
        </w:trPr>
        <w:tc>
          <w:tcPr>
            <w:tcW w:type="dxa" w:w="22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Layer</w:t>
            </w:r>
          </w:p>
        </w:tc>
        <w:tc>
          <w:tcPr>
            <w:tcW w:type="dxa" w:w="34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Technology</w:t>
            </w:r>
          </w:p>
        </w:tc>
        <w:tc>
          <w:tcPr>
            <w:tcW w:type="dxa" w:w="376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Purpose</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Frontend</w:t>
            </w:r>
          </w:p>
        </w:tc>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React (TypeScript) + Tailwind CSS</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Responsive SPA with role-based views</w:t>
            </w:r>
          </w:p>
        </w:tc>
      </w:tr>
      <w:tr>
        <w:tc>
          <w:tcPr>
            <w:tcW w:type="dxa" w:w="22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Backend</w:t>
            </w:r>
          </w:p>
        </w:tc>
        <w:tc>
          <w:tcPr>
            <w:tcW w:type="dxa" w:w="34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Node.js / .NET 8 (C#) API</w:t>
            </w:r>
          </w:p>
        </w:tc>
        <w:tc>
          <w:tcPr>
            <w:tcW w:type="dxa" w:w="37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Business logic, assignment engine, notifications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Database</w:t>
            </w:r>
          </w:p>
        </w:tc>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Azure SQL Database + Azure Cache for Redis</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Persistent storage + real-time caching</w:t>
            </w:r>
          </w:p>
        </w:tc>
      </w:tr>
      <w:tr>
        <w:tc>
          <w:tcPr>
            <w:tcW w:type="dxa" w:w="22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Identity</w:t>
            </w:r>
          </w:p>
        </w:tc>
        <w:tc>
          <w:tcPr>
            <w:tcW w:type="dxa" w:w="34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Azure Entra ID (formerly Azure AD)</w:t>
            </w:r>
          </w:p>
        </w:tc>
        <w:tc>
          <w:tcPr>
            <w:tcW w:type="dxa" w:w="37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SSO, RBAC, MFA enforcement</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Hosting</w:t>
            </w:r>
          </w:p>
        </w:tc>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Azure App Service + Azure Static Web Apps</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Scalable, managed hosting</w:t>
            </w:r>
          </w:p>
        </w:tc>
      </w:tr>
      <w:tr>
        <w:tc>
          <w:tcPr>
            <w:tcW w:type="dxa" w:w="22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DevOps</w:t>
            </w:r>
          </w:p>
        </w:tc>
        <w:tc>
          <w:tcPr>
            <w:tcW w:type="dxa" w:w="34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GitHub Actions + Azure DevOps</w:t>
            </w:r>
          </w:p>
        </w:tc>
        <w:tc>
          <w:tcPr>
            <w:tcW w:type="dxa" w:w="37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CI/CD pipelines and IaC</w:t>
            </w:r>
          </w:p>
        </w:tc>
      </w:tr>
    </w:tbl>
    <w:p>
      <w:pPr>
        <w:spacing w:after="120"/>
      </w:pPr>
    </w:p>
    <w:p>
      <w:pPr>
        <w:pStyle w:val="Heading2"/>
        <w:spacing w:after="120" w:before="280"/>
      </w:pPr>
      <w:r>
        <w:rPr>
          <w:rFonts w:ascii="Arial" w:cs="Arial" w:eastAsia="Arial" w:hAnsi="Arial"/>
          <w:b/>
          <w:bCs/>
          <w:color w:val="2E75B6"/>
          <w:sz w:val="28"/>
          <w:szCs w:val="28"/>
        </w:rPr>
        <w:t xml:space="preserve">Estimated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1800"/>
        <w:gridCol w:w="2760"/>
      </w:tblGrid>
      <w:tr>
        <w:trPr>
          <w:tblHeader/>
        </w:trPr>
        <w:tc>
          <w:tcPr>
            <w:tcW w:type="dxa" w:w="12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Phase</w:t>
            </w:r>
          </w:p>
        </w:tc>
        <w:tc>
          <w:tcPr>
            <w:tcW w:type="dxa" w:w="36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Focus</w:t>
            </w:r>
          </w:p>
        </w:tc>
        <w:tc>
          <w:tcPr>
            <w:tcW w:type="dxa" w:w="18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Duration</w:t>
            </w:r>
          </w:p>
        </w:tc>
        <w:tc>
          <w:tcPr>
            <w:tcW w:type="dxa" w:w="276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Complexity</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1–3</w:t>
            </w:r>
          </w:p>
        </w:tc>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Setup, Azure env, Auth</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2–3 weeks</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Low</w:t>
            </w:r>
          </w:p>
        </w:tc>
      </w:tr>
      <w:tr>
        <w:tc>
          <w:tcPr>
            <w:tcW w:type="dxa" w:w="12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4–5</w:t>
            </w:r>
          </w:p>
        </w:tc>
        <w:tc>
          <w:tcPr>
            <w:tcW w:type="dxa" w:w="36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Backend &amp; Frontend core</w:t>
            </w:r>
          </w:p>
        </w:tc>
        <w:tc>
          <w:tcPr>
            <w:tcW w:type="dxa" w:w="18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4–6 weeks</w:t>
            </w:r>
          </w:p>
        </w:tc>
        <w:tc>
          <w:tcPr>
            <w:tcW w:type="dxa" w:w="27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Medium</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6–7</w:t>
            </w:r>
          </w:p>
        </w:tc>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Dashboards &amp; Assignment Engine</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3–4 weeks</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w:t>
            </w:r>
          </w:p>
        </w:tc>
      </w:tr>
      <w:tr>
        <w:tc>
          <w:tcPr>
            <w:tcW w:type="dxa" w:w="12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8–9</w:t>
            </w:r>
          </w:p>
        </w:tc>
        <w:tc>
          <w:tcPr>
            <w:tcW w:type="dxa" w:w="36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Maintenance &amp; Reporting modules</w:t>
            </w:r>
          </w:p>
        </w:tc>
        <w:tc>
          <w:tcPr>
            <w:tcW w:type="dxa" w:w="18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3–4 weeks</w:t>
            </w:r>
          </w:p>
        </w:tc>
        <w:tc>
          <w:tcPr>
            <w:tcW w:type="dxa" w:w="27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Medium–High</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w:t>
            </w:r>
          </w:p>
        </w:tc>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Notifications &amp; Escalation</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1–2 weeks</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Medium</w:t>
            </w:r>
          </w:p>
        </w:tc>
      </w:tr>
      <w:tr>
        <w:tc>
          <w:tcPr>
            <w:tcW w:type="dxa" w:w="12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11–13</w:t>
            </w:r>
          </w:p>
        </w:tc>
        <w:tc>
          <w:tcPr>
            <w:tcW w:type="dxa" w:w="36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Testing, Deployment, Monitoring</w:t>
            </w:r>
          </w:p>
        </w:tc>
        <w:tc>
          <w:tcPr>
            <w:tcW w:type="dxa" w:w="18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2–3 weeks</w:t>
            </w:r>
          </w:p>
        </w:tc>
        <w:tc>
          <w:tcPr>
            <w:tcW w:type="dxa" w:w="27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Medium</w:t>
            </w:r>
          </w:p>
        </w:tc>
      </w:tr>
    </w:tbl>
    <w:p>
      <w:r>
        <w:br w:type="page"/>
      </w:r>
    </w:p>
    <w:p>
      <w:pPr>
        <w:pStyle w:val="Heading1"/>
        <w:spacing w:after="180" w:before="360"/>
      </w:pPr>
      <w:r>
        <w:rPr>
          <w:rFonts w:ascii="Arial" w:cs="Arial" w:eastAsia="Arial" w:hAnsi="Arial"/>
          <w:b/>
          <w:bCs/>
          <w:color w:val="1F4E79"/>
          <w:sz w:val="36"/>
          <w:szCs w:val="36"/>
        </w:rPr>
        <w:t xml:space="preserve">Section 1: Recommended Technology Stack</w:t>
      </w:r>
    </w:p>
    <w:p>
      <w:pPr>
        <w:pBdr>
          <w:bottom w:val="single" w:color="2E75B6" w:sz="6" w:space="1"/>
        </w:pBdr>
        <w:spacing w:after="160"/>
      </w:pPr>
    </w:p>
    <w:p>
      <w:pPr>
        <w:spacing w:after="140"/>
      </w:pPr>
      <w:r>
        <w:rPr>
          <w:rFonts w:ascii="Arial" w:cs="Arial" w:eastAsia="Arial" w:hAnsi="Arial"/>
          <w:b w:val="false"/>
          <w:bCs w:val="false"/>
          <w:color w:val="000000"/>
          <w:sz w:val="22"/>
          <w:szCs w:val="22"/>
        </w:rPr>
        <w:t xml:space="preserve">Technology choices for this platform are driven by four principles: native Azure integration, long-term maintainability, developer productivity, and cost-effectiveness. Each recommendation below is accompanied by an enterprise justification.</w:t>
      </w:r>
    </w:p>
    <w:p>
      <w:pPr>
        <w:pStyle w:val="Heading2"/>
        <w:spacing w:after="120" w:before="280"/>
      </w:pPr>
      <w:r>
        <w:rPr>
          <w:rFonts w:ascii="Arial" w:cs="Arial" w:eastAsia="Arial" w:hAnsi="Arial"/>
          <w:b/>
          <w:bCs/>
          <w:color w:val="2E75B6"/>
          <w:sz w:val="28"/>
          <w:szCs w:val="28"/>
        </w:rPr>
        <w:t xml:space="preserve">1.1 Frontend Framework — React with TypeScript</w:t>
      </w:r>
    </w:p>
    <w:p>
      <w:pPr>
        <w:spacing w:after="140"/>
      </w:pPr>
      <w:r>
        <w:rPr>
          <w:rFonts w:ascii="Arial" w:cs="Arial" w:eastAsia="Arial" w:hAnsi="Arial"/>
          <w:b w:val="false"/>
          <w:bCs w:val="false"/>
          <w:color w:val="000000"/>
          <w:sz w:val="22"/>
          <w:szCs w:val="22"/>
        </w:rPr>
        <w:t xml:space="preserve">React is the recommended frontend framework for this platform. It offers a component-based architecture that directly maps to the modular nature of the platform (dashboard cards, assignment panels, maintenance logs).</w:t>
      </w:r>
    </w:p>
    <w:p>
      <w:pPr>
        <w:pStyle w:val="ListParagraph"/>
        <w:numPr>
          <w:ilvl w:val="0"/>
          <w:numId w:val="2"/>
        </w:numPr>
        <w:spacing w:after="80"/>
      </w:pPr>
      <w:r>
        <w:rPr>
          <w:rFonts w:ascii="Arial" w:cs="Arial" w:eastAsia="Arial" w:hAnsi="Arial"/>
          <w:sz w:val="22"/>
          <w:szCs w:val="22"/>
        </w:rPr>
        <w:t xml:space="preserve">TypeScript adds compile-time safety, critical for large enterprise codebases</w:t>
      </w:r>
    </w:p>
    <w:p>
      <w:pPr>
        <w:pStyle w:val="ListParagraph"/>
        <w:numPr>
          <w:ilvl w:val="0"/>
          <w:numId w:val="2"/>
        </w:numPr>
        <w:spacing w:after="80"/>
      </w:pPr>
      <w:r>
        <w:rPr>
          <w:rFonts w:ascii="Arial" w:cs="Arial" w:eastAsia="Arial" w:hAnsi="Arial"/>
          <w:sz w:val="22"/>
          <w:szCs w:val="22"/>
        </w:rPr>
        <w:t xml:space="preserve">Tailwind CSS provides utility-first styling with a mobile-first approach — essential for a mobile-friendly interface</w:t>
      </w:r>
    </w:p>
    <w:p>
      <w:pPr>
        <w:pStyle w:val="ListParagraph"/>
        <w:numPr>
          <w:ilvl w:val="0"/>
          <w:numId w:val="2"/>
        </w:numPr>
        <w:spacing w:after="80"/>
      </w:pPr>
      <w:r>
        <w:rPr>
          <w:rFonts w:ascii="Arial" w:cs="Arial" w:eastAsia="Arial" w:hAnsi="Arial"/>
          <w:sz w:val="22"/>
          <w:szCs w:val="22"/>
        </w:rPr>
        <w:t xml:space="preserve">React Query handles server-state management with automatic caching and background refetching (important for real-time dashboards)</w:t>
      </w:r>
    </w:p>
    <w:p>
      <w:pPr>
        <w:pStyle w:val="ListParagraph"/>
        <w:numPr>
          <w:ilvl w:val="0"/>
          <w:numId w:val="2"/>
        </w:numPr>
        <w:spacing w:after="80"/>
      </w:pPr>
      <w:r>
        <w:rPr>
          <w:rFonts w:ascii="Arial" w:cs="Arial" w:eastAsia="Arial" w:hAnsi="Arial"/>
          <w:sz w:val="22"/>
          <w:szCs w:val="22"/>
        </w:rPr>
        <w:t xml:space="preserve">React Router v6 for SPA navigation with role-based route guards</w:t>
      </w:r>
    </w:p>
    <w:p>
      <w:pPr>
        <w:pStyle w:val="ListParagraph"/>
        <w:numPr>
          <w:ilvl w:val="0"/>
          <w:numId w:val="2"/>
        </w:numPr>
        <w:spacing w:after="80"/>
      </w:pPr>
      <w:r>
        <w:rPr>
          <w:rFonts w:ascii="Arial" w:cs="Arial" w:eastAsia="Arial" w:hAnsi="Arial"/>
          <w:sz w:val="22"/>
          <w:szCs w:val="22"/>
        </w:rPr>
        <w:t xml:space="preserve">Recharts or Chart.js for operational dashboards and reporting visualisations</w:t>
      </w:r>
    </w:p>
    <w:p>
      <w:pPr>
        <w:pStyle w:val="ListParagraph"/>
        <w:numPr>
          <w:ilvl w:val="0"/>
          <w:numId w:val="2"/>
        </w:numPr>
        <w:spacing w:after="80"/>
      </w:pPr>
      <w:r>
        <w:rPr>
          <w:rFonts w:ascii="Arial" w:cs="Arial" w:eastAsia="Arial" w:hAnsi="Arial"/>
          <w:sz w:val="22"/>
          <w:szCs w:val="22"/>
        </w:rPr>
        <w:t xml:space="preserve">Vite as the build tool — significantly faster than Create React App or Webpack</w:t>
      </w:r>
    </w:p>
    <w:p>
      <w:pPr>
        <w:pBdr>
          <w:left w:val="single" w:color="C55A11" w:sz="12" w:space="8"/>
        </w:pBdr>
        <w:spacing w:after="120" w:before="80"/>
        <w:ind w:left="360"/>
      </w:pPr>
      <w:r>
        <w:rPr>
          <w:rFonts w:ascii="Arial" w:cs="Arial" w:eastAsia="Arial" w:hAnsi="Arial"/>
          <w:b/>
          <w:bCs/>
          <w:color w:val="C55A11"/>
          <w:sz w:val="22"/>
          <w:szCs w:val="22"/>
        </w:rPr>
        <w:t xml:space="preserve">Why not Angular or Vue? </w:t>
      </w:r>
      <w:r>
        <w:rPr>
          <w:rFonts w:ascii="Arial" w:cs="Arial" w:eastAsia="Arial" w:hAnsi="Arial"/>
          <w:color w:val="333333"/>
          <w:sz w:val="22"/>
          <w:szCs w:val="22"/>
        </w:rPr>
        <w:t xml:space="preserve">Angular adds complexity for a team not already invested in it. Vue has excellent DX but a smaller enterprise ecosystem. React has the largest talent pool and best Azure Static Web Apps integration.</w:t>
      </w:r>
    </w:p>
    <w:p>
      <w:pPr>
        <w:pStyle w:val="Heading2"/>
        <w:spacing w:after="120" w:before="280"/>
      </w:pPr>
      <w:r>
        <w:rPr>
          <w:rFonts w:ascii="Arial" w:cs="Arial" w:eastAsia="Arial" w:hAnsi="Arial"/>
          <w:b/>
          <w:bCs/>
          <w:color w:val="2E75B6"/>
          <w:sz w:val="28"/>
          <w:szCs w:val="28"/>
        </w:rPr>
        <w:t xml:space="preserve">1.2 Backend Framework — .NET 8 (C#) Web API</w:t>
      </w:r>
    </w:p>
    <w:p>
      <w:pPr>
        <w:spacing w:after="140"/>
      </w:pPr>
      <w:r>
        <w:rPr>
          <w:rFonts w:ascii="Arial" w:cs="Arial" w:eastAsia="Arial" w:hAnsi="Arial"/>
          <w:b w:val="false"/>
          <w:bCs w:val="false"/>
          <w:color w:val="000000"/>
          <w:sz w:val="22"/>
          <w:szCs w:val="22"/>
        </w:rPr>
        <w:t xml:space="preserve">A .NET 8 Web API is recommended as the primary backend framework. Given the Azure-first strategy, .NET is the most natively supported runtime with deepest Azure SDK integration.</w:t>
      </w:r>
    </w:p>
    <w:p>
      <w:pPr>
        <w:pStyle w:val="ListParagraph"/>
        <w:numPr>
          <w:ilvl w:val="0"/>
          <w:numId w:val="2"/>
        </w:numPr>
        <w:spacing w:after="80"/>
      </w:pPr>
      <w:r>
        <w:rPr>
          <w:rFonts w:ascii="Arial" w:cs="Arial" w:eastAsia="Arial" w:hAnsi="Arial"/>
          <w:sz w:val="22"/>
          <w:szCs w:val="22"/>
        </w:rPr>
        <w:t xml:space="preserve">Azure SDK for .NET provides first-class libraries for Blob Storage, Service Bus, Key Vault, and Entra ID</w:t>
      </w:r>
    </w:p>
    <w:p>
      <w:pPr>
        <w:pStyle w:val="ListParagraph"/>
        <w:numPr>
          <w:ilvl w:val="0"/>
          <w:numId w:val="2"/>
        </w:numPr>
        <w:spacing w:after="80"/>
      </w:pPr>
      <w:r>
        <w:rPr>
          <w:rFonts w:ascii="Arial" w:cs="Arial" w:eastAsia="Arial" w:hAnsi="Arial"/>
          <w:sz w:val="22"/>
          <w:szCs w:val="22"/>
        </w:rPr>
        <w:t xml:space="preserve">Entity Framework Core 8 as the ORM — migrations, relationship management, and LINQ queries out of the box</w:t>
      </w:r>
    </w:p>
    <w:p>
      <w:pPr>
        <w:pStyle w:val="ListParagraph"/>
        <w:numPr>
          <w:ilvl w:val="0"/>
          <w:numId w:val="2"/>
        </w:numPr>
        <w:spacing w:after="80"/>
      </w:pPr>
      <w:r>
        <w:rPr>
          <w:rFonts w:ascii="Arial" w:cs="Arial" w:eastAsia="Arial" w:hAnsi="Arial"/>
          <w:sz w:val="22"/>
          <w:szCs w:val="22"/>
        </w:rPr>
        <w:t xml:space="preserve">ASP.NET Core Identity integrates directly with Azure Entra ID</w:t>
      </w:r>
    </w:p>
    <w:p>
      <w:pPr>
        <w:pStyle w:val="ListParagraph"/>
        <w:numPr>
          <w:ilvl w:val="0"/>
          <w:numId w:val="2"/>
        </w:numPr>
        <w:spacing w:after="80"/>
      </w:pPr>
      <w:r>
        <w:rPr>
          <w:rFonts w:ascii="Arial" w:cs="Arial" w:eastAsia="Arial" w:hAnsi="Arial"/>
          <w:sz w:val="22"/>
          <w:szCs w:val="22"/>
        </w:rPr>
        <w:t xml:space="preserve">Minimal APIs for lightweight endpoints alongside traditional controllers</w:t>
      </w:r>
    </w:p>
    <w:p>
      <w:pPr>
        <w:pStyle w:val="ListParagraph"/>
        <w:numPr>
          <w:ilvl w:val="0"/>
          <w:numId w:val="2"/>
        </w:numPr>
        <w:spacing w:after="80"/>
      </w:pPr>
      <w:r>
        <w:rPr>
          <w:rFonts w:ascii="Arial" w:cs="Arial" w:eastAsia="Arial" w:hAnsi="Arial"/>
          <w:sz w:val="22"/>
          <w:szCs w:val="22"/>
        </w:rPr>
        <w:t xml:space="preserve">Background services (IHostedService) for scheduled maintenance reminders and assignment queue processing</w:t>
      </w:r>
    </w:p>
    <w:p>
      <w:pPr>
        <w:pBdr>
          <w:left w:val="single" w:color="C55A11" w:sz="12" w:space="8"/>
        </w:pBdr>
        <w:spacing w:after="120" w:before="80"/>
        <w:ind w:left="360"/>
      </w:pPr>
      <w:r>
        <w:rPr>
          <w:rFonts w:ascii="Arial" w:cs="Arial" w:eastAsia="Arial" w:hAnsi="Arial"/>
          <w:b/>
          <w:bCs/>
          <w:color w:val="C55A11"/>
          <w:sz w:val="22"/>
          <w:szCs w:val="22"/>
        </w:rPr>
        <w:t xml:space="preserve">Node.js Alternative: </w:t>
      </w:r>
      <w:r>
        <w:rPr>
          <w:rFonts w:ascii="Arial" w:cs="Arial" w:eastAsia="Arial" w:hAnsi="Arial"/>
          <w:color w:val="333333"/>
          <w:sz w:val="22"/>
          <w:szCs w:val="22"/>
        </w:rPr>
        <w:t xml:space="preserve">If the team has stronger JavaScript expertise, a Node.js (Express / Fastify) backend is fully viable. The Azure SDK for Node.js is mature and supports all required services. The architecture patterns in this guide apply equally to both.</w:t>
      </w:r>
    </w:p>
    <w:p>
      <w:pPr>
        <w:pStyle w:val="Heading2"/>
        <w:spacing w:after="120" w:before="280"/>
      </w:pPr>
      <w:r>
        <w:rPr>
          <w:rFonts w:ascii="Arial" w:cs="Arial" w:eastAsia="Arial" w:hAnsi="Arial"/>
          <w:b/>
          <w:bCs/>
          <w:color w:val="2E75B6"/>
          <w:sz w:val="28"/>
          <w:szCs w:val="28"/>
        </w:rPr>
        <w:t xml:space="preserve">1.3 Database — Azure SQL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Component</w:t>
            </w:r>
          </w:p>
        </w:tc>
        <w:tc>
          <w:tcPr>
            <w:tcW w:type="dxa" w:w="30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Service</w:t>
            </w:r>
          </w:p>
        </w:tc>
        <w:tc>
          <w:tcPr>
            <w:tcW w:type="dxa" w:w="416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Justification</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Primary DB</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Azure SQL Database (General Purpose)</w:t>
            </w:r>
          </w:p>
        </w:tc>
        <w:tc>
          <w:tcPr>
            <w:tcW w:type="dxa" w:w="4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Relational data model — drivers, vehicles, trips, maintenance records with full ACID compliance</w:t>
            </w:r>
          </w:p>
        </w:tc>
      </w:tr>
      <w:tr>
        <w:tc>
          <w:tcPr>
            <w:tcW w:type="dxa" w:w="22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Cache</w:t>
            </w:r>
          </w:p>
        </w:tc>
        <w:tc>
          <w:tcPr>
            <w:tcW w:type="dxa" w:w="30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Azure Cache for Redis</w:t>
            </w:r>
          </w:p>
        </w:tc>
        <w:tc>
          <w:tcPr>
            <w:tcW w:type="dxa" w:w="41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Driver status, dashboard metrics, assignment queue — sub-millisecond reads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File Storage</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Azure Blob Storage</w:t>
            </w:r>
          </w:p>
        </w:tc>
        <w:tc>
          <w:tcPr>
            <w:tcW w:type="dxa" w:w="4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Maintenance receipts, photos, fuel logs, documents</w:t>
            </w:r>
          </w:p>
        </w:tc>
      </w:tr>
      <w:tr>
        <w:tc>
          <w:tcPr>
            <w:tcW w:type="dxa" w:w="22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Search (future)</w:t>
            </w:r>
          </w:p>
        </w:tc>
        <w:tc>
          <w:tcPr>
            <w:tcW w:type="dxa" w:w="30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Azure AI Search</w:t>
            </w:r>
          </w:p>
        </w:tc>
        <w:tc>
          <w:tcPr>
            <w:tcW w:type="dxa" w:w="41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Full-text search across maintenance logs and driver records</w:t>
            </w:r>
          </w:p>
        </w:tc>
      </w:tr>
    </w:tbl>
    <w:p>
      <w:pPr>
        <w:spacing w:after="120"/>
      </w:pPr>
    </w:p>
    <w:p>
      <w:pPr>
        <w:pBdr>
          <w:left w:val="single" w:color="C55A11" w:sz="12" w:space="8"/>
        </w:pBdr>
        <w:spacing w:after="120" w:before="80"/>
        <w:ind w:left="360"/>
      </w:pPr>
      <w:r>
        <w:rPr>
          <w:rFonts w:ascii="Arial" w:cs="Arial" w:eastAsia="Arial" w:hAnsi="Arial"/>
          <w:b/>
          <w:bCs/>
          <w:color w:val="C55A11"/>
          <w:sz w:val="22"/>
          <w:szCs w:val="22"/>
        </w:rPr>
        <w:t xml:space="preserve">Tip: </w:t>
      </w:r>
      <w:r>
        <w:rPr>
          <w:rFonts w:ascii="Arial" w:cs="Arial" w:eastAsia="Arial" w:hAnsi="Arial"/>
          <w:color w:val="333333"/>
          <w:sz w:val="22"/>
          <w:szCs w:val="22"/>
        </w:rPr>
        <w:t xml:space="preserve">Start with the General Purpose tier (2–4 vCores). The serverless compute option is cost-effective for non-production environments — it auto-pauses when idle.</w:t>
      </w:r>
    </w:p>
    <w:p>
      <w:pPr>
        <w:pStyle w:val="Heading2"/>
        <w:spacing w:after="120" w:before="280"/>
      </w:pPr>
      <w:r>
        <w:rPr>
          <w:rFonts w:ascii="Arial" w:cs="Arial" w:eastAsia="Arial" w:hAnsi="Arial"/>
          <w:b/>
          <w:bCs/>
          <w:color w:val="2E75B6"/>
          <w:sz w:val="28"/>
          <w:szCs w:val="28"/>
        </w:rPr>
        <w:t xml:space="preserve">1.4 Azure Services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360"/>
        <w:gridCol w:w="3200"/>
      </w:tblGrid>
      <w:tr>
        <w:trPr>
          <w:tblHeader/>
        </w:trPr>
        <w:tc>
          <w:tcPr>
            <w:tcW w:type="dxa" w:w="28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Azure Service</w:t>
            </w:r>
          </w:p>
        </w:tc>
        <w:tc>
          <w:tcPr>
            <w:tcW w:type="dxa" w:w="336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Purpose</w:t>
            </w:r>
          </w:p>
        </w:tc>
        <w:tc>
          <w:tcPr>
            <w:tcW w:type="dxa" w:w="32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Tier Recommendation</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Azure Entra ID</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Identity, SSO, MFA, app registrations, RBAC</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P1 (included in M365 E3)</w:t>
            </w:r>
          </w:p>
        </w:tc>
      </w:tr>
      <w:tr>
        <w:tc>
          <w:tcPr>
            <w:tcW w:type="dxa" w:w="28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Azure App Service</w:t>
            </w:r>
          </w:p>
        </w:tc>
        <w:tc>
          <w:tcPr>
            <w:tcW w:type="dxa" w:w="33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Host backend Web API</w:t>
            </w:r>
          </w:p>
        </w:tc>
        <w:tc>
          <w:tcPr>
            <w:tcW w:type="dxa" w:w="32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B2/S2 (scale to P2v3 for production)</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Azure Static Web Apps</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Host React frontend</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Standard tier</w:t>
            </w:r>
          </w:p>
        </w:tc>
      </w:tr>
      <w:tr>
        <w:tc>
          <w:tcPr>
            <w:tcW w:type="dxa" w:w="28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Azure SQL Database</w:t>
            </w:r>
          </w:p>
        </w:tc>
        <w:tc>
          <w:tcPr>
            <w:tcW w:type="dxa" w:w="33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Primary relational database</w:t>
            </w:r>
          </w:p>
        </w:tc>
        <w:tc>
          <w:tcPr>
            <w:tcW w:type="dxa" w:w="32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General Purpose, 4 vCores</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Azure Cache for Redis</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Session cache, real-time state</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C1 Standard</w:t>
            </w:r>
          </w:p>
        </w:tc>
      </w:tr>
      <w:tr>
        <w:tc>
          <w:tcPr>
            <w:tcW w:type="dxa" w:w="28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Azure Service Bus</w:t>
            </w:r>
          </w:p>
        </w:tc>
        <w:tc>
          <w:tcPr>
            <w:tcW w:type="dxa" w:w="33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Async messaging — assignment queue, notifications</w:t>
            </w:r>
          </w:p>
        </w:tc>
        <w:tc>
          <w:tcPr>
            <w:tcW w:type="dxa" w:w="32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Standard tier</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Azure Blob Storage</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Files, receipts, documents</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LRS StorageV2</w:t>
            </w:r>
          </w:p>
        </w:tc>
      </w:tr>
      <w:tr>
        <w:tc>
          <w:tcPr>
            <w:tcW w:type="dxa" w:w="28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Azure Key Vault</w:t>
            </w:r>
          </w:p>
        </w:tc>
        <w:tc>
          <w:tcPr>
            <w:tcW w:type="dxa" w:w="33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Secrets, connection strings, certificates</w:t>
            </w:r>
          </w:p>
        </w:tc>
        <w:tc>
          <w:tcPr>
            <w:tcW w:type="dxa" w:w="32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Standard tier</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Azure Monitor + Log Analytics</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Logging, metrics, alerts</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Pay-as-you-go</w:t>
            </w:r>
          </w:p>
        </w:tc>
      </w:tr>
      <w:tr>
        <w:tc>
          <w:tcPr>
            <w:tcW w:type="dxa" w:w="28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Azure Application Insights</w:t>
            </w:r>
          </w:p>
        </w:tc>
        <w:tc>
          <w:tcPr>
            <w:tcW w:type="dxa" w:w="33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APM, performance tracing</w:t>
            </w:r>
          </w:p>
        </w:tc>
        <w:tc>
          <w:tcPr>
            <w:tcW w:type="dxa" w:w="32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Basic (free 5GB/month)</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Azure Container Registry</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Docker image storage (if containerised)</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Basic tier</w:t>
            </w:r>
          </w:p>
        </w:tc>
      </w:tr>
      <w:tr>
        <w:tc>
          <w:tcPr>
            <w:tcW w:type="dxa" w:w="28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Azure Communication Services</w:t>
            </w:r>
          </w:p>
        </w:tc>
        <w:tc>
          <w:tcPr>
            <w:tcW w:type="dxa" w:w="33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Email and SMS notifications</w:t>
            </w:r>
          </w:p>
        </w:tc>
        <w:tc>
          <w:tcPr>
            <w:tcW w:type="dxa" w:w="32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Pay-as-you-go</w:t>
            </w:r>
          </w:p>
        </w:tc>
      </w:tr>
    </w:tbl>
    <w:p>
      <w:pPr>
        <w:spacing w:after="120"/>
      </w:pPr>
    </w:p>
    <w:p>
      <w:pPr>
        <w:pStyle w:val="Heading2"/>
        <w:spacing w:after="120" w:before="280"/>
      </w:pPr>
      <w:r>
        <w:rPr>
          <w:rFonts w:ascii="Arial" w:cs="Arial" w:eastAsia="Arial" w:hAnsi="Arial"/>
          <w:b/>
          <w:bCs/>
          <w:color w:val="2E75B6"/>
          <w:sz w:val="28"/>
          <w:szCs w:val="28"/>
        </w:rPr>
        <w:t xml:space="preserve">1.5 Authentication — Azure Entra ID (MSAL)</w:t>
      </w:r>
    </w:p>
    <w:p>
      <w:pPr>
        <w:spacing w:after="140"/>
      </w:pPr>
      <w:r>
        <w:rPr>
          <w:rFonts w:ascii="Arial" w:cs="Arial" w:eastAsia="Arial" w:hAnsi="Arial"/>
          <w:b w:val="false"/>
          <w:bCs w:val="false"/>
          <w:color w:val="000000"/>
          <w:sz w:val="22"/>
          <w:szCs w:val="22"/>
        </w:rPr>
        <w:t xml:space="preserve">Azure Entra ID (formerly Azure Active Directory) is the authentication backbone. It integrates with the company's existing Microsoft 365 tenant, enabling Single Sign-On (SSO) with employees' existing work accounts.</w:t>
      </w:r>
    </w:p>
    <w:p>
      <w:pPr>
        <w:pStyle w:val="ListParagraph"/>
        <w:numPr>
          <w:ilvl w:val="0"/>
          <w:numId w:val="2"/>
        </w:numPr>
        <w:spacing w:after="80"/>
      </w:pPr>
      <w:r>
        <w:rPr>
          <w:rFonts w:ascii="Arial" w:cs="Arial" w:eastAsia="Arial" w:hAnsi="Arial"/>
          <w:sz w:val="22"/>
          <w:szCs w:val="22"/>
        </w:rPr>
        <w:t xml:space="preserve">MSAL.js (Microsoft Authentication Library) on the frontend handles OAuth 2.0 / OpenID Connect token flows</w:t>
      </w:r>
    </w:p>
    <w:p>
      <w:pPr>
        <w:pStyle w:val="ListParagraph"/>
        <w:numPr>
          <w:ilvl w:val="0"/>
          <w:numId w:val="2"/>
        </w:numPr>
        <w:spacing w:after="80"/>
      </w:pPr>
      <w:r>
        <w:rPr>
          <w:rFonts w:ascii="Arial" w:cs="Arial" w:eastAsia="Arial" w:hAnsi="Arial"/>
          <w:sz w:val="22"/>
          <w:szCs w:val="22"/>
        </w:rPr>
        <w:t xml:space="preserve">Microsoft.Identity.Web NuGet package on the backend validates JWT bearer tokens</w:t>
      </w:r>
    </w:p>
    <w:p>
      <w:pPr>
        <w:pStyle w:val="ListParagraph"/>
        <w:numPr>
          <w:ilvl w:val="0"/>
          <w:numId w:val="2"/>
        </w:numPr>
        <w:spacing w:after="80"/>
      </w:pPr>
      <w:r>
        <w:rPr>
          <w:rFonts w:ascii="Arial" w:cs="Arial" w:eastAsia="Arial" w:hAnsi="Arial"/>
          <w:sz w:val="22"/>
          <w:szCs w:val="22"/>
        </w:rPr>
        <w:t xml:space="preserve">App Roles defined in the Entra ID App Registration map directly to the platform's RBAC model</w:t>
      </w:r>
    </w:p>
    <w:p>
      <w:pPr>
        <w:pStyle w:val="ListParagraph"/>
        <w:numPr>
          <w:ilvl w:val="0"/>
          <w:numId w:val="2"/>
        </w:numPr>
        <w:spacing w:after="80"/>
      </w:pPr>
      <w:r>
        <w:rPr>
          <w:rFonts w:ascii="Arial" w:cs="Arial" w:eastAsia="Arial" w:hAnsi="Arial"/>
          <w:sz w:val="22"/>
          <w:szCs w:val="22"/>
        </w:rPr>
        <w:t xml:space="preserve">Conditional Access Policies enforce MFA for sensitive roles (Transport Manager, Admin)</w:t>
      </w:r>
    </w:p>
    <w:p>
      <w:pPr>
        <w:pStyle w:val="ListParagraph"/>
        <w:numPr>
          <w:ilvl w:val="0"/>
          <w:numId w:val="2"/>
        </w:numPr>
        <w:spacing w:after="80"/>
      </w:pPr>
      <w:r>
        <w:rPr>
          <w:rFonts w:ascii="Arial" w:cs="Arial" w:eastAsia="Arial" w:hAnsi="Arial"/>
          <w:sz w:val="22"/>
          <w:szCs w:val="22"/>
        </w:rPr>
        <w:t xml:space="preserve">No separate user management database needed — users are sourced from the corporate directory</w:t>
      </w:r>
    </w:p>
    <w:p>
      <w:pPr>
        <w:pStyle w:val="Heading2"/>
        <w:spacing w:after="120" w:before="280"/>
      </w:pPr>
      <w:r>
        <w:rPr>
          <w:rFonts w:ascii="Arial" w:cs="Arial" w:eastAsia="Arial" w:hAnsi="Arial"/>
          <w:b/>
          <w:bCs/>
          <w:color w:val="2E75B6"/>
          <w:sz w:val="28"/>
          <w:szCs w:val="28"/>
        </w:rPr>
        <w:t xml:space="preserve">1.6 Notification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Channel</w:t>
            </w:r>
          </w:p>
        </w:tc>
        <w:tc>
          <w:tcPr>
            <w:tcW w:type="dxa" w:w="30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Service</w:t>
            </w:r>
          </w:p>
        </w:tc>
        <w:tc>
          <w:tcPr>
            <w:tcW w:type="dxa" w:w="436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Use Case</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Email</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Azure Communication Services (ACS)</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Maintenance reminders, assignment confirmations, reports</w:t>
            </w:r>
          </w:p>
        </w:tc>
      </w:tr>
      <w:tr>
        <w:tc>
          <w:tcPr>
            <w:tcW w:type="dxa" w:w="20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SMS</w:t>
            </w:r>
          </w:p>
        </w:tc>
        <w:tc>
          <w:tcPr>
            <w:tcW w:type="dxa" w:w="30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Azure Communication Services</w:t>
            </w:r>
          </w:p>
        </w:tc>
        <w:tc>
          <w:tcPr>
            <w:tcW w:type="dxa" w:w="43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Urgent driver notifications, on-call alerts</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In-App</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SignalR (Azure Web PubSub)</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Real-time dashboard updates, status changes</w:t>
            </w:r>
          </w:p>
        </w:tc>
      </w:tr>
      <w:tr>
        <w:tc>
          <w:tcPr>
            <w:tcW w:type="dxa" w:w="20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Push (Mobile)</w:t>
            </w:r>
          </w:p>
        </w:tc>
        <w:tc>
          <w:tcPr>
            <w:tcW w:type="dxa" w:w="30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Azure Notification Hubs</w:t>
            </w:r>
          </w:p>
        </w:tc>
        <w:tc>
          <w:tcPr>
            <w:tcW w:type="dxa" w:w="43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Mobile PWA push notifications</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Teams Integration</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Microsoft Teams Webhooks / Graph API</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Coordinator alerts, daily digests</w:t>
            </w:r>
          </w:p>
        </w:tc>
      </w:tr>
    </w:tbl>
    <w:p>
      <w:pPr>
        <w:spacing w:after="120"/>
      </w:pPr>
    </w:p>
    <w:p>
      <w:pPr>
        <w:pStyle w:val="Heading2"/>
        <w:spacing w:after="120" w:before="280"/>
      </w:pPr>
      <w:r>
        <w:rPr>
          <w:rFonts w:ascii="Arial" w:cs="Arial" w:eastAsia="Arial" w:hAnsi="Arial"/>
          <w:b/>
          <w:bCs/>
          <w:color w:val="2E75B6"/>
          <w:sz w:val="28"/>
          <w:szCs w:val="28"/>
        </w:rPr>
        <w:t xml:space="preserve">1.7 Reporting Tools</w:t>
      </w:r>
    </w:p>
    <w:p>
      <w:pPr>
        <w:pStyle w:val="ListParagraph"/>
        <w:numPr>
          <w:ilvl w:val="0"/>
          <w:numId w:val="2"/>
        </w:numPr>
        <w:spacing w:after="80"/>
      </w:pPr>
      <w:r>
        <w:rPr>
          <w:rFonts w:ascii="Arial" w:cs="Arial" w:eastAsia="Arial" w:hAnsi="Arial"/>
          <w:sz w:val="22"/>
          <w:szCs w:val="22"/>
        </w:rPr>
        <w:t xml:space="preserve">Built-in dashboards: Recharts (React) for operational charts — utilisation, fuel trends, driver workload</w:t>
      </w:r>
    </w:p>
    <w:p>
      <w:pPr>
        <w:pStyle w:val="ListParagraph"/>
        <w:numPr>
          <w:ilvl w:val="0"/>
          <w:numId w:val="2"/>
        </w:numPr>
        <w:spacing w:after="80"/>
      </w:pPr>
      <w:r>
        <w:rPr>
          <w:rFonts w:ascii="Arial" w:cs="Arial" w:eastAsia="Arial" w:hAnsi="Arial"/>
          <w:sz w:val="22"/>
          <w:szCs w:val="22"/>
        </w:rPr>
        <w:t xml:space="preserve">Export to Excel/PDF: Server-side using ClosedXML (.NET) or ExcelJS (Node.js) + PDFsharp</w:t>
      </w:r>
    </w:p>
    <w:p>
      <w:pPr>
        <w:pStyle w:val="ListParagraph"/>
        <w:numPr>
          <w:ilvl w:val="0"/>
          <w:numId w:val="2"/>
        </w:numPr>
        <w:spacing w:after="80"/>
      </w:pPr>
      <w:r>
        <w:rPr>
          <w:rFonts w:ascii="Arial" w:cs="Arial" w:eastAsia="Arial" w:hAnsi="Arial"/>
          <w:sz w:val="22"/>
          <w:szCs w:val="22"/>
        </w:rPr>
        <w:t xml:space="preserve">Power BI Embedded (future): Azure-native BI with direct Azure SQL connectivity for advanced analytics</w:t>
      </w:r>
    </w:p>
    <w:p>
      <w:pPr>
        <w:pStyle w:val="ListParagraph"/>
        <w:numPr>
          <w:ilvl w:val="0"/>
          <w:numId w:val="2"/>
        </w:numPr>
        <w:spacing w:after="80"/>
      </w:pPr>
      <w:r>
        <w:rPr>
          <w:rFonts w:ascii="Arial" w:cs="Arial" w:eastAsia="Arial" w:hAnsi="Arial"/>
          <w:sz w:val="22"/>
          <w:szCs w:val="22"/>
        </w:rPr>
        <w:t xml:space="preserve">Azure Monitor Workbooks: Infrastructure and API health dashboards for IT/DevOps teams</w:t>
      </w:r>
    </w:p>
    <w:p>
      <w:pPr>
        <w:pStyle w:val="Heading2"/>
        <w:spacing w:after="120" w:before="280"/>
      </w:pPr>
      <w:r>
        <w:rPr>
          <w:rFonts w:ascii="Arial" w:cs="Arial" w:eastAsia="Arial" w:hAnsi="Arial"/>
          <w:b/>
          <w:bCs/>
          <w:color w:val="2E75B6"/>
          <w:sz w:val="28"/>
          <w:szCs w:val="28"/>
        </w:rPr>
        <w:t xml:space="preserve">1.8 Mobile Support Strategy</w:t>
      </w:r>
    </w:p>
    <w:p>
      <w:pPr>
        <w:spacing w:after="140"/>
      </w:pPr>
      <w:r>
        <w:rPr>
          <w:rFonts w:ascii="Arial" w:cs="Arial" w:eastAsia="Arial" w:hAnsi="Arial"/>
          <w:b w:val="false"/>
          <w:bCs w:val="false"/>
          <w:color w:val="000000"/>
          <w:sz w:val="22"/>
          <w:szCs w:val="22"/>
        </w:rPr>
        <w:t xml:space="preserve">The platform will be built as a Progressive Web App (PWA) using React, providing near-native mobile experience without requiring app store deployment. This approach is ideal for enterprise internal tools.</w:t>
      </w:r>
    </w:p>
    <w:p>
      <w:pPr>
        <w:pStyle w:val="ListParagraph"/>
        <w:numPr>
          <w:ilvl w:val="0"/>
          <w:numId w:val="2"/>
        </w:numPr>
        <w:spacing w:after="80"/>
      </w:pPr>
      <w:r>
        <w:rPr>
          <w:rFonts w:ascii="Arial" w:cs="Arial" w:eastAsia="Arial" w:hAnsi="Arial"/>
          <w:sz w:val="22"/>
          <w:szCs w:val="22"/>
        </w:rPr>
        <w:t xml:space="preserve">Responsive layout using Tailwind CSS breakpoints (mobile-first)</w:t>
      </w:r>
    </w:p>
    <w:p>
      <w:pPr>
        <w:pStyle w:val="ListParagraph"/>
        <w:numPr>
          <w:ilvl w:val="0"/>
          <w:numId w:val="2"/>
        </w:numPr>
        <w:spacing w:after="80"/>
      </w:pPr>
      <w:r>
        <w:rPr>
          <w:rFonts w:ascii="Arial" w:cs="Arial" w:eastAsia="Arial" w:hAnsi="Arial"/>
          <w:sz w:val="22"/>
          <w:szCs w:val="22"/>
        </w:rPr>
        <w:t xml:space="preserve">PWA manifest + service worker for offline capability and home screen installation</w:t>
      </w:r>
    </w:p>
    <w:p>
      <w:pPr>
        <w:pStyle w:val="ListParagraph"/>
        <w:numPr>
          <w:ilvl w:val="0"/>
          <w:numId w:val="2"/>
        </w:numPr>
        <w:spacing w:after="80"/>
      </w:pPr>
      <w:r>
        <w:rPr>
          <w:rFonts w:ascii="Arial" w:cs="Arial" w:eastAsia="Arial" w:hAnsi="Arial"/>
          <w:sz w:val="22"/>
          <w:szCs w:val="22"/>
        </w:rPr>
        <w:t xml:space="preserve">Push notifications via Web Push API + Azure Notification Hubs</w:t>
      </w:r>
    </w:p>
    <w:p>
      <w:pPr>
        <w:pStyle w:val="ListParagraph"/>
        <w:numPr>
          <w:ilvl w:val="0"/>
          <w:numId w:val="2"/>
        </w:numPr>
        <w:spacing w:after="80"/>
      </w:pPr>
      <w:r>
        <w:rPr>
          <w:rFonts w:ascii="Arial" w:cs="Arial" w:eastAsia="Arial" w:hAnsi="Arial"/>
          <w:sz w:val="22"/>
          <w:szCs w:val="22"/>
        </w:rPr>
        <w:t xml:space="preserve">Touch-optimised UI components for status updates and quick actions</w:t>
      </w:r>
    </w:p>
    <w:p>
      <w:pPr>
        <w:pBdr>
          <w:left w:val="single" w:color="C55A11" w:sz="12" w:space="8"/>
        </w:pBdr>
        <w:spacing w:after="120" w:before="80"/>
        <w:ind w:left="360"/>
      </w:pPr>
      <w:r>
        <w:rPr>
          <w:rFonts w:ascii="Arial" w:cs="Arial" w:eastAsia="Arial" w:hAnsi="Arial"/>
          <w:b/>
          <w:bCs/>
          <w:color w:val="C55A11"/>
          <w:sz w:val="22"/>
          <w:szCs w:val="22"/>
        </w:rPr>
        <w:t xml:space="preserve">Future: </w:t>
      </w:r>
      <w:r>
        <w:rPr>
          <w:rFonts w:ascii="Arial" w:cs="Arial" w:eastAsia="Arial" w:hAnsi="Arial"/>
          <w:color w:val="333333"/>
          <w:sz w:val="22"/>
          <w:szCs w:val="22"/>
        </w:rPr>
        <w:t xml:space="preserve">If a dedicated native app is required, React Native can share business logic with the web app, reducing duplication.</w:t>
      </w:r>
    </w:p>
    <w:p>
      <w:r>
        <w:br w:type="page"/>
      </w:r>
    </w:p>
    <w:p>
      <w:pPr>
        <w:pStyle w:val="Heading1"/>
        <w:spacing w:after="180" w:before="360"/>
      </w:pPr>
      <w:r>
        <w:rPr>
          <w:rFonts w:ascii="Arial" w:cs="Arial" w:eastAsia="Arial" w:hAnsi="Arial"/>
          <w:b/>
          <w:bCs/>
          <w:color w:val="1F4E79"/>
          <w:sz w:val="36"/>
          <w:szCs w:val="36"/>
        </w:rPr>
        <w:t xml:space="preserve">Section 2: Azure Architecture Design</w:t>
      </w:r>
    </w:p>
    <w:p>
      <w:pPr>
        <w:pBdr>
          <w:bottom w:val="single" w:color="2E75B6" w:sz="6" w:space="1"/>
        </w:pBdr>
        <w:spacing w:after="160"/>
      </w:pPr>
    </w:p>
    <w:p>
      <w:pPr>
        <w:pStyle w:val="Heading2"/>
        <w:spacing w:after="120" w:before="280"/>
      </w:pPr>
      <w:r>
        <w:rPr>
          <w:rFonts w:ascii="Arial" w:cs="Arial" w:eastAsia="Arial" w:hAnsi="Arial"/>
          <w:b/>
          <w:bCs/>
          <w:color w:val="2E75B6"/>
          <w:sz w:val="28"/>
          <w:szCs w:val="28"/>
        </w:rPr>
        <w:t xml:space="preserve">2.1 Architecture Overview</w:t>
      </w:r>
    </w:p>
    <w:p>
      <w:pPr>
        <w:spacing w:after="140"/>
      </w:pPr>
      <w:r>
        <w:rPr>
          <w:rFonts w:ascii="Arial" w:cs="Arial" w:eastAsia="Arial" w:hAnsi="Arial"/>
          <w:b w:val="false"/>
          <w:bCs w:val="false"/>
          <w:color w:val="000000"/>
          <w:sz w:val="22"/>
          <w:szCs w:val="22"/>
        </w:rPr>
        <w:t xml:space="preserve">The platform uses a hub-and-spoke Azure architecture with clear separation between networking, identity, and application layers. All components are deployed within a single Azure subscription, organised into logical Resource Groups.</w:t>
      </w:r>
    </w:p>
    <w:p>
      <w:pPr>
        <w:pStyle w:val="Heading3"/>
        <w:spacing w:after="100" w:before="200"/>
      </w:pPr>
      <w:r>
        <w:rPr>
          <w:rFonts w:ascii="Arial" w:cs="Arial" w:eastAsia="Arial" w:hAnsi="Arial"/>
          <w:b/>
          <w:bCs/>
          <w:color w:val="404040"/>
          <w:sz w:val="24"/>
          <w:szCs w:val="24"/>
        </w:rPr>
        <w:t xml:space="preserve">High-Level Architecture Diagram (Text)</w:t>
      </w:r>
    </w:p>
    <w:p>
      <w:pPr>
        <w:spacing w:after="60"/>
      </w:pPr>
    </w:p>
    <w:p>
      <w:pPr>
        <w:spacing w:after="80"/>
        <w:ind w:left="360"/>
      </w:pPr>
      <w:r>
        <w:rPr>
          <w:rFonts w:ascii="Courier New" w:cs="Courier New" w:eastAsia="Courier New" w:hAnsi="Courier New"/>
          <w:color w:val="1A1A2E"/>
          <w:sz w:val="18"/>
          <w:szCs w:val="18"/>
        </w:rPr>
        <w:t xml:space="preserve">┌─────────────────────────────────────────────────────────────────┐</w:t>
      </w:r>
    </w:p>
    <w:p>
      <w:pPr>
        <w:spacing w:after="80"/>
        <w:ind w:left="360"/>
      </w:pPr>
      <w:r>
        <w:rPr>
          <w:rFonts w:ascii="Courier New" w:cs="Courier New" w:eastAsia="Courier New" w:hAnsi="Courier New"/>
          <w:color w:val="1A1A2E"/>
          <w:sz w:val="18"/>
          <w:szCs w:val="18"/>
        </w:rPr>
        <w:t xml:space="preserve">│                    AZURE SUBSCRIPTION                           │</w:t>
      </w:r>
    </w:p>
    <w:p>
      <w:pPr>
        <w:spacing w:after="80"/>
        <w:ind w:left="360"/>
      </w:pPr>
      <w:r>
        <w:rPr>
          <w:rFonts w:ascii="Courier New" w:cs="Courier New" w:eastAsia="Courier New" w:hAnsi="Courier New"/>
          <w:color w:val="1A1A2E"/>
          <w:sz w:val="18"/>
          <w:szCs w:val="18"/>
        </w:rPr>
        <w:t xml:space="preserve">│                                                                  │</w:t>
      </w:r>
    </w:p>
    <w:p>
      <w:pPr>
        <w:spacing w:after="80"/>
        <w:ind w:left="360"/>
      </w:pPr>
      <w:r>
        <w:rPr>
          <w:rFonts w:ascii="Courier New" w:cs="Courier New" w:eastAsia="Courier New" w:hAnsi="Courier New"/>
          <w:color w:val="1A1A2E"/>
          <w:sz w:val="18"/>
          <w:szCs w:val="18"/>
        </w:rPr>
        <w:t xml:space="preserve">│  ┌──────────────┐    ┌────────────────────────────────────────┐ │</w:t>
      </w:r>
    </w:p>
    <w:p>
      <w:pPr>
        <w:spacing w:after="80"/>
        <w:ind w:left="360"/>
      </w:pPr>
      <w:r>
        <w:rPr>
          <w:rFonts w:ascii="Courier New" w:cs="Courier New" w:eastAsia="Courier New" w:hAnsi="Courier New"/>
          <w:color w:val="1A1A2E"/>
          <w:sz w:val="18"/>
          <w:szCs w:val="18"/>
        </w:rPr>
        <w:t xml:space="preserve">│  │  Entra ID    │    │         Resource Group: logistics-rg   │ │</w:t>
      </w:r>
    </w:p>
    <w:p>
      <w:pPr>
        <w:spacing w:after="80"/>
        <w:ind w:left="360"/>
      </w:pPr>
      <w:r>
        <w:rPr>
          <w:rFonts w:ascii="Courier New" w:cs="Courier New" w:eastAsia="Courier New" w:hAnsi="Courier New"/>
          <w:color w:val="1A1A2E"/>
          <w:sz w:val="18"/>
          <w:szCs w:val="18"/>
        </w:rPr>
        <w:t xml:space="preserve">│  │  (SSO/MFA)   │    │                                        │ │</w:t>
      </w:r>
    </w:p>
    <w:p>
      <w:pPr>
        <w:spacing w:after="80"/>
        <w:ind w:left="360"/>
      </w:pPr>
      <w:r>
        <w:rPr>
          <w:rFonts w:ascii="Courier New" w:cs="Courier New" w:eastAsia="Courier New" w:hAnsi="Courier New"/>
          <w:color w:val="1A1A2E"/>
          <w:sz w:val="18"/>
          <w:szCs w:val="18"/>
        </w:rPr>
        <w:t xml:space="preserve">│  └──────┬───────┘    │  ┌─────────────┐  ┌─────────────────┐ │ │</w:t>
      </w:r>
    </w:p>
    <w:p>
      <w:pPr>
        <w:spacing w:after="80"/>
        <w:ind w:left="360"/>
      </w:pPr>
      <w:r>
        <w:rPr>
          <w:rFonts w:ascii="Courier New" w:cs="Courier New" w:eastAsia="Courier New" w:hAnsi="Courier New"/>
          <w:color w:val="1A1A2E"/>
          <w:sz w:val="18"/>
          <w:szCs w:val="18"/>
        </w:rPr>
        <w:t xml:space="preserve">│         │            │  │Static Web   │  │  App Service    │ │ │</w:t>
      </w:r>
    </w:p>
    <w:p>
      <w:pPr>
        <w:spacing w:after="80"/>
        <w:ind w:left="360"/>
      </w:pPr>
      <w:r>
        <w:rPr>
          <w:rFonts w:ascii="Courier New" w:cs="Courier New" w:eastAsia="Courier New" w:hAnsi="Courier New"/>
          <w:color w:val="1A1A2E"/>
          <w:sz w:val="18"/>
          <w:szCs w:val="18"/>
        </w:rPr>
        <w:t xml:space="preserve">│  ┌──────▼───────┐   │  │Apps (React) │  │  (.NET API)     │ │ │</w:t>
      </w:r>
    </w:p>
    <w:p>
      <w:pPr>
        <w:spacing w:after="80"/>
        <w:ind w:left="360"/>
      </w:pPr>
      <w:r>
        <w:rPr>
          <w:rFonts w:ascii="Courier New" w:cs="Courier New" w:eastAsia="Courier New" w:hAnsi="Courier New"/>
          <w:color w:val="1A1A2E"/>
          <w:sz w:val="18"/>
          <w:szCs w:val="18"/>
        </w:rPr>
        <w:t xml:space="preserve">│  │   GitHub     │   │  └──────┬──────┘  └────────┬────────┘ │ │</w:t>
      </w:r>
    </w:p>
    <w:p>
      <w:pPr>
        <w:spacing w:after="80"/>
        <w:ind w:left="360"/>
      </w:pPr>
      <w:r>
        <w:rPr>
          <w:rFonts w:ascii="Courier New" w:cs="Courier New" w:eastAsia="Courier New" w:hAnsi="Courier New"/>
          <w:color w:val="1A1A2E"/>
          <w:sz w:val="18"/>
          <w:szCs w:val="18"/>
        </w:rPr>
        <w:t xml:space="preserve">│  │  Actions     │   │         │                   │          │ │</w:t>
      </w:r>
    </w:p>
    <w:p>
      <w:pPr>
        <w:spacing w:after="80"/>
        <w:ind w:left="360"/>
      </w:pPr>
      <w:r>
        <w:rPr>
          <w:rFonts w:ascii="Courier New" w:cs="Courier New" w:eastAsia="Courier New" w:hAnsi="Courier New"/>
          <w:color w:val="1A1A2E"/>
          <w:sz w:val="18"/>
          <w:szCs w:val="18"/>
        </w:rPr>
        <w:t xml:space="preserve">│  │  (CI/CD)     │   │  ┌──────▼───────────────────▼───────┐ │ │</w:t>
      </w:r>
    </w:p>
    <w:p>
      <w:pPr>
        <w:spacing w:after="80"/>
        <w:ind w:left="360"/>
      </w:pPr>
      <w:r>
        <w:rPr>
          <w:rFonts w:ascii="Courier New" w:cs="Courier New" w:eastAsia="Courier New" w:hAnsi="Courier New"/>
          <w:color w:val="1A1A2E"/>
          <w:sz w:val="18"/>
          <w:szCs w:val="18"/>
        </w:rPr>
        <w:t xml:space="preserve">│  └──────┬───────┘   │  │      Azure Virtual Network       │ │ │</w:t>
      </w:r>
    </w:p>
    <w:p>
      <w:pPr>
        <w:spacing w:after="80"/>
        <w:ind w:left="360"/>
      </w:pPr>
      <w:r>
        <w:rPr>
          <w:rFonts w:ascii="Courier New" w:cs="Courier New" w:eastAsia="Courier New" w:hAnsi="Courier New"/>
          <w:color w:val="1A1A2E"/>
          <w:sz w:val="18"/>
          <w:szCs w:val="18"/>
        </w:rPr>
        <w:t xml:space="preserve">│         │            │  │  ┌────────────┐ ┌─────────────┐ │ │ │</w:t>
      </w:r>
    </w:p>
    <w:p>
      <w:pPr>
        <w:spacing w:after="80"/>
        <w:ind w:left="360"/>
      </w:pPr>
      <w:r>
        <w:rPr>
          <w:rFonts w:ascii="Courier New" w:cs="Courier New" w:eastAsia="Courier New" w:hAnsi="Courier New"/>
          <w:color w:val="1A1A2E"/>
          <w:sz w:val="18"/>
          <w:szCs w:val="18"/>
        </w:rPr>
        <w:t xml:space="preserve">│         └────────────►  │  │ Azure SQL  │ │  Redis Cache│ │ │ │</w:t>
      </w:r>
    </w:p>
    <w:p>
      <w:pPr>
        <w:spacing w:after="80"/>
        <w:ind w:left="360"/>
      </w:pPr>
      <w:r>
        <w:rPr>
          <w:rFonts w:ascii="Courier New" w:cs="Courier New" w:eastAsia="Courier New" w:hAnsi="Courier New"/>
          <w:color w:val="1A1A2E"/>
          <w:sz w:val="18"/>
          <w:szCs w:val="18"/>
        </w:rPr>
        <w:t xml:space="preserve">│                      │  │  │  Database  │ │             │ │ │ │</w:t>
      </w:r>
    </w:p>
    <w:p>
      <w:pPr>
        <w:spacing w:after="80"/>
        <w:ind w:left="360"/>
      </w:pPr>
      <w:r>
        <w:rPr>
          <w:rFonts w:ascii="Courier New" w:cs="Courier New" w:eastAsia="Courier New" w:hAnsi="Courier New"/>
          <w:color w:val="1A1A2E"/>
          <w:sz w:val="18"/>
          <w:szCs w:val="18"/>
        </w:rPr>
        <w:t xml:space="preserve">│                      │  │  └────────────┘ └─────────────┘ │ │ │</w:t>
      </w:r>
    </w:p>
    <w:p>
      <w:pPr>
        <w:spacing w:after="80"/>
        <w:ind w:left="360"/>
      </w:pPr>
      <w:r>
        <w:rPr>
          <w:rFonts w:ascii="Courier New" w:cs="Courier New" w:eastAsia="Courier New" w:hAnsi="Courier New"/>
          <w:color w:val="1A1A2E"/>
          <w:sz w:val="18"/>
          <w:szCs w:val="18"/>
        </w:rPr>
        <w:t xml:space="preserve">│                      │  │  ┌────────────┐ ┌─────────────┐ │ │ │</w:t>
      </w:r>
    </w:p>
    <w:p>
      <w:pPr>
        <w:spacing w:after="80"/>
        <w:ind w:left="360"/>
      </w:pPr>
      <w:r>
        <w:rPr>
          <w:rFonts w:ascii="Courier New" w:cs="Courier New" w:eastAsia="Courier New" w:hAnsi="Courier New"/>
          <w:color w:val="1A1A2E"/>
          <w:sz w:val="18"/>
          <w:szCs w:val="18"/>
        </w:rPr>
        <w:t xml:space="preserve">│                      │  │  │Blob Storage│ │ Service Bus │ │ │ │</w:t>
      </w:r>
    </w:p>
    <w:p>
      <w:pPr>
        <w:spacing w:after="80"/>
        <w:ind w:left="360"/>
      </w:pPr>
      <w:r>
        <w:rPr>
          <w:rFonts w:ascii="Courier New" w:cs="Courier New" w:eastAsia="Courier New" w:hAnsi="Courier New"/>
          <w:color w:val="1A1A2E"/>
          <w:sz w:val="18"/>
          <w:szCs w:val="18"/>
        </w:rPr>
        <w:t xml:space="preserve">│                      │  │  └────────────┘ └─────────────┘ │ │ │</w:t>
      </w:r>
    </w:p>
    <w:p>
      <w:pPr>
        <w:spacing w:after="80"/>
        <w:ind w:left="360"/>
      </w:pPr>
      <w:r>
        <w:rPr>
          <w:rFonts w:ascii="Courier New" w:cs="Courier New" w:eastAsia="Courier New" w:hAnsi="Courier New"/>
          <w:color w:val="1A1A2E"/>
          <w:sz w:val="18"/>
          <w:szCs w:val="18"/>
        </w:rPr>
        <w:t xml:space="preserve">│                      │  └─────────────────────────────────┘ │ │</w:t>
      </w:r>
    </w:p>
    <w:p>
      <w:pPr>
        <w:spacing w:after="80"/>
        <w:ind w:left="360"/>
      </w:pPr>
      <w:r>
        <w:rPr>
          <w:rFonts w:ascii="Courier New" w:cs="Courier New" w:eastAsia="Courier New" w:hAnsi="Courier New"/>
          <w:color w:val="1A1A2E"/>
          <w:sz w:val="18"/>
          <w:szCs w:val="18"/>
        </w:rPr>
        <w:t xml:space="preserve">│                      │                                        │ │</w:t>
      </w:r>
    </w:p>
    <w:p>
      <w:pPr>
        <w:spacing w:after="80"/>
        <w:ind w:left="360"/>
      </w:pPr>
      <w:r>
        <w:rPr>
          <w:rFonts w:ascii="Courier New" w:cs="Courier New" w:eastAsia="Courier New" w:hAnsi="Courier New"/>
          <w:color w:val="1A1A2E"/>
          <w:sz w:val="18"/>
          <w:szCs w:val="18"/>
        </w:rPr>
        <w:t xml:space="preserve">│                      │  ┌─────────────┐  ┌─────────────────┐ │ │</w:t>
      </w:r>
    </w:p>
    <w:p>
      <w:pPr>
        <w:spacing w:after="80"/>
        <w:ind w:left="360"/>
      </w:pPr>
      <w:r>
        <w:rPr>
          <w:rFonts w:ascii="Courier New" w:cs="Courier New" w:eastAsia="Courier New" w:hAnsi="Courier New"/>
          <w:color w:val="1A1A2E"/>
          <w:sz w:val="18"/>
          <w:szCs w:val="18"/>
        </w:rPr>
        <w:t xml:space="preserve">│                      │  │  Key Vault  │  │ App Insights +  │ │ │</w:t>
      </w:r>
    </w:p>
    <w:p>
      <w:pPr>
        <w:spacing w:after="80"/>
        <w:ind w:left="360"/>
      </w:pPr>
      <w:r>
        <w:rPr>
          <w:rFonts w:ascii="Courier New" w:cs="Courier New" w:eastAsia="Courier New" w:hAnsi="Courier New"/>
          <w:color w:val="1A1A2E"/>
          <w:sz w:val="18"/>
          <w:szCs w:val="18"/>
        </w:rPr>
        <w:t xml:space="preserve">│                      │  │  (Secrets)  │  │  Log Analytics  │ │ │</w:t>
      </w:r>
    </w:p>
    <w:p>
      <w:pPr>
        <w:spacing w:after="80"/>
        <w:ind w:left="360"/>
      </w:pPr>
      <w:r>
        <w:rPr>
          <w:rFonts w:ascii="Courier New" w:cs="Courier New" w:eastAsia="Courier New" w:hAnsi="Courier New"/>
          <w:color w:val="1A1A2E"/>
          <w:sz w:val="18"/>
          <w:szCs w:val="18"/>
        </w:rPr>
        <w:t xml:space="preserve">│                      │  └─────────────┘  └─────────────────┘ │ │</w:t>
      </w:r>
    </w:p>
    <w:p>
      <w:pPr>
        <w:spacing w:after="80"/>
        <w:ind w:left="360"/>
      </w:pPr>
      <w:r>
        <w:rPr>
          <w:rFonts w:ascii="Courier New" w:cs="Courier New" w:eastAsia="Courier New" w:hAnsi="Courier New"/>
          <w:color w:val="1A1A2E"/>
          <w:sz w:val="18"/>
          <w:szCs w:val="18"/>
        </w:rPr>
        <w:t xml:space="preserve">│                      └────────────────────────────────────────┘ │</w:t>
      </w:r>
    </w:p>
    <w:p>
      <w:pPr>
        <w:spacing w:after="80"/>
        <w:ind w:left="360"/>
      </w:pPr>
      <w:r>
        <w:rPr>
          <w:rFonts w:ascii="Courier New" w:cs="Courier New" w:eastAsia="Courier New" w:hAnsi="Courier New"/>
          <w:color w:val="1A1A2E"/>
          <w:sz w:val="18"/>
          <w:szCs w:val="18"/>
        </w:rPr>
        <w:t xml:space="preserve">└─────────────────────────────────────────────────────────────────┘</w:t>
      </w:r>
    </w:p>
    <w:p>
      <w:pPr>
        <w:spacing w:after="120"/>
      </w:pPr>
    </w:p>
    <w:p>
      <w:pPr>
        <w:pStyle w:val="Heading2"/>
        <w:spacing w:after="120" w:before="280"/>
      </w:pPr>
      <w:r>
        <w:rPr>
          <w:rFonts w:ascii="Arial" w:cs="Arial" w:eastAsia="Arial" w:hAnsi="Arial"/>
          <w:b/>
          <w:bCs/>
          <w:color w:val="2E75B6"/>
          <w:sz w:val="28"/>
          <w:szCs w:val="28"/>
        </w:rPr>
        <w:t xml:space="preserve">2.2 Resource Group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560"/>
      </w:tblGrid>
      <w:tr>
        <w:trPr>
          <w:tblHeader/>
        </w:trPr>
        <w:tc>
          <w:tcPr>
            <w:tcW w:type="dxa" w:w="28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Resource Group</w:t>
            </w:r>
          </w:p>
        </w:tc>
        <w:tc>
          <w:tcPr>
            <w:tcW w:type="dxa" w:w="40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Contains</w:t>
            </w:r>
          </w:p>
        </w:tc>
        <w:tc>
          <w:tcPr>
            <w:tcW w:type="dxa" w:w="256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Environment</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logistics-rg-dev</w:t>
            </w:r>
          </w:p>
        </w:tc>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dev resources — App Service, SQL (Basic tier), Redis, Blob</w:t>
            </w:r>
          </w:p>
        </w:tc>
        <w:tc>
          <w:tcPr>
            <w:tcW w:type="dxa" w:w="2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Development</w:t>
            </w:r>
          </w:p>
        </w:tc>
      </w:tr>
      <w:tr>
        <w:tc>
          <w:tcPr>
            <w:tcW w:type="dxa" w:w="28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logistics-rg-staging</w:t>
            </w:r>
          </w:p>
        </w:tc>
        <w:tc>
          <w:tcPr>
            <w:tcW w:type="dxa" w:w="40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Pre-production — mirrors production config, smaller compute</w:t>
            </w:r>
          </w:p>
        </w:tc>
        <w:tc>
          <w:tcPr>
            <w:tcW w:type="dxa" w:w="25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Staging</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logistics-rg-prod</w:t>
            </w:r>
          </w:p>
        </w:tc>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Production resources — auto-scale enabled, geo-redundant SQL</w:t>
            </w:r>
          </w:p>
        </w:tc>
        <w:tc>
          <w:tcPr>
            <w:tcW w:type="dxa" w:w="2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Production</w:t>
            </w:r>
          </w:p>
        </w:tc>
      </w:tr>
      <w:tr>
        <w:tc>
          <w:tcPr>
            <w:tcW w:type="dxa" w:w="28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logistics-rg-shared</w:t>
            </w:r>
          </w:p>
        </w:tc>
        <w:tc>
          <w:tcPr>
            <w:tcW w:type="dxa" w:w="40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Key Vault, Container Registry, Log Analytics Workspace, Azure Monitor</w:t>
            </w:r>
          </w:p>
        </w:tc>
        <w:tc>
          <w:tcPr>
            <w:tcW w:type="dxa" w:w="25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envs</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logistics-rg-network</w:t>
            </w:r>
          </w:p>
        </w:tc>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Virtual Network, NSGs, Private Endpoints, Application Gateway</w:t>
            </w:r>
          </w:p>
        </w:tc>
        <w:tc>
          <w:tcPr>
            <w:tcW w:type="dxa" w:w="2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envs</w:t>
            </w:r>
          </w:p>
        </w:tc>
      </w:tr>
    </w:tbl>
    <w:p>
      <w:pPr>
        <w:spacing w:after="120"/>
      </w:pPr>
    </w:p>
    <w:p>
      <w:pPr>
        <w:pBdr>
          <w:left w:val="single" w:color="C55A11" w:sz="12" w:space="8"/>
        </w:pBdr>
        <w:spacing w:after="120" w:before="80"/>
        <w:ind w:left="360"/>
      </w:pPr>
      <w:r>
        <w:rPr>
          <w:rFonts w:ascii="Arial" w:cs="Arial" w:eastAsia="Arial" w:hAnsi="Arial"/>
          <w:b/>
          <w:bCs/>
          <w:color w:val="C55A11"/>
          <w:sz w:val="22"/>
          <w:szCs w:val="22"/>
        </w:rPr>
        <w:t xml:space="preserve">Best Practice: </w:t>
      </w:r>
      <w:r>
        <w:rPr>
          <w:rFonts w:ascii="Arial" w:cs="Arial" w:eastAsia="Arial" w:hAnsi="Arial"/>
          <w:color w:val="333333"/>
          <w:sz w:val="22"/>
          <w:szCs w:val="22"/>
        </w:rPr>
        <w:t xml:space="preserve">Tag every resource with Environment, Project, CostCentre, and Owner tags. This enables cost allocation and governance reporting from Azure Cost Management.</w:t>
      </w:r>
    </w:p>
    <w:p>
      <w:pPr>
        <w:pStyle w:val="Heading2"/>
        <w:spacing w:after="120" w:before="280"/>
      </w:pPr>
      <w:r>
        <w:rPr>
          <w:rFonts w:ascii="Arial" w:cs="Arial" w:eastAsia="Arial" w:hAnsi="Arial"/>
          <w:b/>
          <w:bCs/>
          <w:color w:val="2E75B6"/>
          <w:sz w:val="28"/>
          <w:szCs w:val="28"/>
        </w:rPr>
        <w:t xml:space="preserve">2.3 Networking &amp; Security</w:t>
      </w:r>
    </w:p>
    <w:p>
      <w:pPr>
        <w:pStyle w:val="Heading3"/>
        <w:spacing w:after="100" w:before="200"/>
      </w:pPr>
      <w:r>
        <w:rPr>
          <w:rFonts w:ascii="Arial" w:cs="Arial" w:eastAsia="Arial" w:hAnsi="Arial"/>
          <w:b/>
          <w:bCs/>
          <w:color w:val="404040"/>
          <w:sz w:val="24"/>
          <w:szCs w:val="24"/>
        </w:rPr>
        <w:t xml:space="preserve">Virtual Network Design</w:t>
      </w:r>
    </w:p>
    <w:p>
      <w:pPr>
        <w:pStyle w:val="ListParagraph"/>
        <w:numPr>
          <w:ilvl w:val="0"/>
          <w:numId w:val="2"/>
        </w:numPr>
        <w:spacing w:after="80"/>
      </w:pPr>
      <w:r>
        <w:rPr>
          <w:rFonts w:ascii="Arial" w:cs="Arial" w:eastAsia="Arial" w:hAnsi="Arial"/>
          <w:sz w:val="22"/>
          <w:szCs w:val="22"/>
        </w:rPr>
        <w:t xml:space="preserve">VNet CIDR: 10.10.0.0/16</w:t>
      </w:r>
    </w:p>
    <w:p>
      <w:pPr>
        <w:pStyle w:val="ListParagraph"/>
        <w:numPr>
          <w:ilvl w:val="0"/>
          <w:numId w:val="2"/>
        </w:numPr>
        <w:spacing w:after="80"/>
      </w:pPr>
      <w:r>
        <w:rPr>
          <w:rFonts w:ascii="Arial" w:cs="Arial" w:eastAsia="Arial" w:hAnsi="Arial"/>
          <w:sz w:val="22"/>
          <w:szCs w:val="22"/>
        </w:rPr>
        <w:t xml:space="preserve">App Subnet: 10.10.1.0/24 (App Service VNet Integration)</w:t>
      </w:r>
    </w:p>
    <w:p>
      <w:pPr>
        <w:pStyle w:val="ListParagraph"/>
        <w:numPr>
          <w:ilvl w:val="0"/>
          <w:numId w:val="2"/>
        </w:numPr>
        <w:spacing w:after="80"/>
      </w:pPr>
      <w:r>
        <w:rPr>
          <w:rFonts w:ascii="Arial" w:cs="Arial" w:eastAsia="Arial" w:hAnsi="Arial"/>
          <w:sz w:val="22"/>
          <w:szCs w:val="22"/>
        </w:rPr>
        <w:t xml:space="preserve">Data Subnet: 10.10.2.0/24 (SQL, Redis — Private Endpoints only)</w:t>
      </w:r>
    </w:p>
    <w:p>
      <w:pPr>
        <w:pStyle w:val="ListParagraph"/>
        <w:numPr>
          <w:ilvl w:val="0"/>
          <w:numId w:val="2"/>
        </w:numPr>
        <w:spacing w:after="80"/>
      </w:pPr>
      <w:r>
        <w:rPr>
          <w:rFonts w:ascii="Arial" w:cs="Arial" w:eastAsia="Arial" w:hAnsi="Arial"/>
          <w:sz w:val="22"/>
          <w:szCs w:val="22"/>
        </w:rPr>
        <w:t xml:space="preserve">Management Subnet: 10.10.3.0/24 (Bastion host, admin access)</w:t>
      </w:r>
    </w:p>
    <w:p>
      <w:pPr>
        <w:spacing w:after="80"/>
      </w:pPr>
    </w:p>
    <w:p>
      <w:pPr>
        <w:pStyle w:val="Heading3"/>
        <w:spacing w:after="100" w:before="200"/>
      </w:pPr>
      <w:r>
        <w:rPr>
          <w:rFonts w:ascii="Arial" w:cs="Arial" w:eastAsia="Arial" w:hAnsi="Arial"/>
          <w:b/>
          <w:bCs/>
          <w:color w:val="404040"/>
          <w:sz w:val="24"/>
          <w:szCs w:val="24"/>
        </w:rPr>
        <w:t xml:space="preserve">Private Endpoints</w:t>
      </w:r>
    </w:p>
    <w:p>
      <w:pPr>
        <w:spacing w:after="140"/>
      </w:pPr>
      <w:r>
        <w:rPr>
          <w:rFonts w:ascii="Arial" w:cs="Arial" w:eastAsia="Arial" w:hAnsi="Arial"/>
          <w:b w:val="false"/>
          <w:bCs w:val="false"/>
          <w:color w:val="000000"/>
          <w:sz w:val="22"/>
          <w:szCs w:val="22"/>
        </w:rPr>
        <w:t xml:space="preserve">Azure SQL Database, Redis Cache, Blob Storage, and Key Vault must all be accessed via Private Endpoints. This ensures no public internet exposure for data-tier services.</w:t>
      </w:r>
    </w:p>
    <w:p>
      <w:pPr>
        <w:pStyle w:val="ListParagraph"/>
        <w:numPr>
          <w:ilvl w:val="0"/>
          <w:numId w:val="2"/>
        </w:numPr>
        <w:spacing w:after="80"/>
      </w:pPr>
      <w:r>
        <w:rPr>
          <w:rFonts w:ascii="Arial" w:cs="Arial" w:eastAsia="Arial" w:hAnsi="Arial"/>
          <w:sz w:val="22"/>
          <w:szCs w:val="22"/>
        </w:rPr>
        <w:t xml:space="preserve">SQL Private Endpoint DNS: logistics-sql.privatelink.database.windows.net</w:t>
      </w:r>
    </w:p>
    <w:p>
      <w:pPr>
        <w:pStyle w:val="ListParagraph"/>
        <w:numPr>
          <w:ilvl w:val="0"/>
          <w:numId w:val="2"/>
        </w:numPr>
        <w:spacing w:after="80"/>
      </w:pPr>
      <w:r>
        <w:rPr>
          <w:rFonts w:ascii="Arial" w:cs="Arial" w:eastAsia="Arial" w:hAnsi="Arial"/>
          <w:sz w:val="22"/>
          <w:szCs w:val="22"/>
        </w:rPr>
        <w:t xml:space="preserve">Redis Private Endpoint DNS: logistics-redis.privatelink.redis.cache.windows.net</w:t>
      </w:r>
    </w:p>
    <w:p>
      <w:pPr>
        <w:pStyle w:val="ListParagraph"/>
        <w:numPr>
          <w:ilvl w:val="0"/>
          <w:numId w:val="2"/>
        </w:numPr>
        <w:spacing w:after="80"/>
      </w:pPr>
      <w:r>
        <w:rPr>
          <w:rFonts w:ascii="Arial" w:cs="Arial" w:eastAsia="Arial" w:hAnsi="Arial"/>
          <w:sz w:val="22"/>
          <w:szCs w:val="22"/>
        </w:rPr>
        <w:t xml:space="preserve">Blob Private Endpoint DNS: logisticsstorage.privatelink.blob.core.windows.net</w:t>
      </w:r>
    </w:p>
    <w:p>
      <w:pPr>
        <w:spacing w:after="80"/>
      </w:pPr>
    </w:p>
    <w:p>
      <w:pPr>
        <w:pStyle w:val="Heading3"/>
        <w:spacing w:after="100" w:before="200"/>
      </w:pPr>
      <w:r>
        <w:rPr>
          <w:rFonts w:ascii="Arial" w:cs="Arial" w:eastAsia="Arial" w:hAnsi="Arial"/>
          <w:b/>
          <w:bCs/>
          <w:color w:val="404040"/>
          <w:sz w:val="24"/>
          <w:szCs w:val="24"/>
        </w:rPr>
        <w:t xml:space="preserve">Network Security Groups (NSGs)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400"/>
        <w:gridCol w:w="2200"/>
        <w:gridCol w:w="1760"/>
      </w:tblGrid>
      <w:tr>
        <w:trPr>
          <w:tblHeader/>
        </w:trPr>
        <w:tc>
          <w:tcPr>
            <w:tcW w:type="dxa" w:w="22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Rule</w:t>
            </w:r>
          </w:p>
        </w:tc>
        <w:tc>
          <w:tcPr>
            <w:tcW w:type="dxa" w:w="18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Direction</w:t>
            </w:r>
          </w:p>
        </w:tc>
        <w:tc>
          <w:tcPr>
            <w:tcW w:type="dxa" w:w="14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Port</w:t>
            </w:r>
          </w:p>
        </w:tc>
        <w:tc>
          <w:tcPr>
            <w:tcW w:type="dxa" w:w="22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Source</w:t>
            </w:r>
          </w:p>
        </w:tc>
        <w:tc>
          <w:tcPr>
            <w:tcW w:type="dxa" w:w="176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Action</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Allow HTTPS</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Inbound</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443</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Internet</w:t>
            </w:r>
          </w:p>
        </w:tc>
        <w:tc>
          <w:tcPr>
            <w:tcW w:type="dxa" w:w="1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Allow</w:t>
            </w:r>
          </w:p>
        </w:tc>
      </w:tr>
      <w:tr>
        <w:tc>
          <w:tcPr>
            <w:tcW w:type="dxa" w:w="22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Allow App to SQL</w:t>
            </w:r>
          </w:p>
        </w:tc>
        <w:tc>
          <w:tcPr>
            <w:tcW w:type="dxa" w:w="18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Inbound</w:t>
            </w:r>
          </w:p>
        </w:tc>
        <w:tc>
          <w:tcPr>
            <w:tcW w:type="dxa" w:w="14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1433</w:t>
            </w:r>
          </w:p>
        </w:tc>
        <w:tc>
          <w:tcPr>
            <w:tcW w:type="dxa" w:w="22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App Subnet</w:t>
            </w:r>
          </w:p>
        </w:tc>
        <w:tc>
          <w:tcPr>
            <w:tcW w:type="dxa" w:w="17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Allow</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Allow App to Redis</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Inbound</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6380 (TLS)</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App Subnet</w:t>
            </w:r>
          </w:p>
        </w:tc>
        <w:tc>
          <w:tcPr>
            <w:tcW w:type="dxa" w:w="1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Allow</w:t>
            </w:r>
          </w:p>
        </w:tc>
      </w:tr>
      <w:tr>
        <w:tc>
          <w:tcPr>
            <w:tcW w:type="dxa" w:w="22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Deny all other</w:t>
            </w:r>
          </w:p>
        </w:tc>
        <w:tc>
          <w:tcPr>
            <w:tcW w:type="dxa" w:w="18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Inbound</w:t>
            </w:r>
          </w:p>
        </w:tc>
        <w:tc>
          <w:tcPr>
            <w:tcW w:type="dxa" w:w="14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22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7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Deny</w:t>
            </w:r>
          </w:p>
        </w:tc>
      </w:tr>
    </w:tbl>
    <w:p>
      <w:pPr>
        <w:spacing w:after="120"/>
      </w:pPr>
    </w:p>
    <w:p>
      <w:pPr>
        <w:pStyle w:val="Heading2"/>
        <w:spacing w:after="120" w:before="280"/>
      </w:pPr>
      <w:r>
        <w:rPr>
          <w:rFonts w:ascii="Arial" w:cs="Arial" w:eastAsia="Arial" w:hAnsi="Arial"/>
          <w:b/>
          <w:bCs/>
          <w:color w:val="2E75B6"/>
          <w:sz w:val="28"/>
          <w:szCs w:val="28"/>
        </w:rPr>
        <w:t xml:space="preserve">2.4 Identity &amp; Access Management</w:t>
      </w:r>
    </w:p>
    <w:p>
      <w:pPr>
        <w:pStyle w:val="Heading3"/>
        <w:spacing w:after="100" w:before="200"/>
      </w:pPr>
      <w:r>
        <w:rPr>
          <w:rFonts w:ascii="Arial" w:cs="Arial" w:eastAsia="Arial" w:hAnsi="Arial"/>
          <w:b/>
          <w:bCs/>
          <w:color w:val="404040"/>
          <w:sz w:val="24"/>
          <w:szCs w:val="24"/>
        </w:rPr>
        <w:t xml:space="preserve">Azure Entra ID App Registration</w:t>
      </w:r>
    </w:p>
    <w:p>
      <w:pPr>
        <w:spacing w:after="140"/>
      </w:pPr>
      <w:r>
        <w:rPr>
          <w:rFonts w:ascii="Arial" w:cs="Arial" w:eastAsia="Arial" w:hAnsi="Arial"/>
          <w:b w:val="false"/>
          <w:bCs w:val="false"/>
          <w:color w:val="000000"/>
          <w:sz w:val="22"/>
          <w:szCs w:val="22"/>
        </w:rPr>
        <w:t xml:space="preserve">Register two applications in Entra ID: one for the frontend SPA and one for the backend API. The backend exposes scopes; the frontend requests them during OAuth flows.</w:t>
      </w:r>
    </w:p>
    <w:p>
      <w:pPr>
        <w:pStyle w:val="ListParagraph"/>
        <w:numPr>
          <w:ilvl w:val="0"/>
          <w:numId w:val="3"/>
        </w:numPr>
        <w:spacing w:after="80"/>
      </w:pPr>
      <w:r>
        <w:rPr>
          <w:rFonts w:ascii="Arial" w:cs="Arial" w:eastAsia="Arial" w:hAnsi="Arial"/>
          <w:sz w:val="22"/>
          <w:szCs w:val="22"/>
        </w:rPr>
        <w:t xml:space="preserve">Create App Registration: logistics-platform-api</w:t>
      </w:r>
    </w:p>
    <w:p>
      <w:pPr>
        <w:pStyle w:val="ListParagraph"/>
        <w:numPr>
          <w:ilvl w:val="0"/>
          <w:numId w:val="3"/>
        </w:numPr>
        <w:spacing w:after="80"/>
      </w:pPr>
      <w:r>
        <w:rPr>
          <w:rFonts w:ascii="Arial" w:cs="Arial" w:eastAsia="Arial" w:hAnsi="Arial"/>
          <w:sz w:val="22"/>
          <w:szCs w:val="22"/>
        </w:rPr>
        <w:t xml:space="preserve">Expose API scope: api://logistics-platform-api/Logistics.Access</w:t>
      </w:r>
    </w:p>
    <w:p>
      <w:pPr>
        <w:pStyle w:val="ListParagraph"/>
        <w:numPr>
          <w:ilvl w:val="0"/>
          <w:numId w:val="3"/>
        </w:numPr>
        <w:spacing w:after="80"/>
      </w:pPr>
      <w:r>
        <w:rPr>
          <w:rFonts w:ascii="Arial" w:cs="Arial" w:eastAsia="Arial" w:hAnsi="Arial"/>
          <w:sz w:val="22"/>
          <w:szCs w:val="22"/>
        </w:rPr>
        <w:t xml:space="preserve">Create App Registration: logistics-platform-web (SPA)</w:t>
      </w:r>
    </w:p>
    <w:p>
      <w:pPr>
        <w:pStyle w:val="ListParagraph"/>
        <w:numPr>
          <w:ilvl w:val="0"/>
          <w:numId w:val="3"/>
        </w:numPr>
        <w:spacing w:after="80"/>
      </w:pPr>
      <w:r>
        <w:rPr>
          <w:rFonts w:ascii="Arial" w:cs="Arial" w:eastAsia="Arial" w:hAnsi="Arial"/>
          <w:sz w:val="22"/>
          <w:szCs w:val="22"/>
        </w:rPr>
        <w:t xml:space="preserve">Grant the web app delegated permission to the API scope</w:t>
      </w:r>
    </w:p>
    <w:p>
      <w:pPr>
        <w:pStyle w:val="ListParagraph"/>
        <w:numPr>
          <w:ilvl w:val="0"/>
          <w:numId w:val="3"/>
        </w:numPr>
        <w:spacing w:after="80"/>
      </w:pPr>
      <w:r>
        <w:rPr>
          <w:rFonts w:ascii="Arial" w:cs="Arial" w:eastAsia="Arial" w:hAnsi="Arial"/>
          <w:sz w:val="22"/>
          <w:szCs w:val="22"/>
        </w:rPr>
        <w:t xml:space="preserve">Define App Roles in the API registration manifest (see Section 3.6)</w:t>
      </w:r>
    </w:p>
    <w:p>
      <w:pPr>
        <w:pStyle w:val="ListParagraph"/>
        <w:numPr>
          <w:ilvl w:val="0"/>
          <w:numId w:val="3"/>
        </w:numPr>
        <w:spacing w:after="80"/>
      </w:pPr>
      <w:r>
        <w:rPr>
          <w:rFonts w:ascii="Arial" w:cs="Arial" w:eastAsia="Arial" w:hAnsi="Arial"/>
          <w:sz w:val="22"/>
          <w:szCs w:val="22"/>
        </w:rPr>
        <w:t xml:space="preserve">Enable ID tokens and access tokens in Authentication settings</w:t>
      </w:r>
    </w:p>
    <w:p>
      <w:pPr>
        <w:spacing w:after="80"/>
      </w:pPr>
    </w:p>
    <w:p>
      <w:pPr>
        <w:pStyle w:val="Heading3"/>
        <w:spacing w:after="100" w:before="200"/>
      </w:pPr>
      <w:r>
        <w:rPr>
          <w:rFonts w:ascii="Arial" w:cs="Arial" w:eastAsia="Arial" w:hAnsi="Arial"/>
          <w:b/>
          <w:bCs/>
          <w:color w:val="404040"/>
          <w:sz w:val="24"/>
          <w:szCs w:val="24"/>
        </w:rPr>
        <w:t xml:space="preserve">Managed Identity</w:t>
      </w:r>
    </w:p>
    <w:p>
      <w:pPr>
        <w:spacing w:after="140"/>
      </w:pPr>
      <w:r>
        <w:rPr>
          <w:rFonts w:ascii="Arial" w:cs="Arial" w:eastAsia="Arial" w:hAnsi="Arial"/>
          <w:b w:val="false"/>
          <w:bCs w:val="false"/>
          <w:color w:val="000000"/>
          <w:sz w:val="22"/>
          <w:szCs w:val="22"/>
        </w:rPr>
        <w:t xml:space="preserve">All Azure resources communicate with each other using Managed Identity — no connection strings for internal Azure service-to-service calls. This eliminates credential management for infrastructure.</w:t>
      </w:r>
    </w:p>
    <w:p>
      <w:pPr>
        <w:pStyle w:val="ListParagraph"/>
        <w:numPr>
          <w:ilvl w:val="0"/>
          <w:numId w:val="2"/>
        </w:numPr>
        <w:spacing w:after="80"/>
      </w:pPr>
      <w:r>
        <w:rPr>
          <w:rFonts w:ascii="Arial" w:cs="Arial" w:eastAsia="Arial" w:hAnsi="Arial"/>
          <w:sz w:val="22"/>
          <w:szCs w:val="22"/>
        </w:rPr>
        <w:t xml:space="preserve">App Service System-Assigned Managed Identity reads Key Vault secrets</w:t>
      </w:r>
    </w:p>
    <w:p>
      <w:pPr>
        <w:pStyle w:val="ListParagraph"/>
        <w:numPr>
          <w:ilvl w:val="0"/>
          <w:numId w:val="2"/>
        </w:numPr>
        <w:spacing w:after="80"/>
      </w:pPr>
      <w:r>
        <w:rPr>
          <w:rFonts w:ascii="Arial" w:cs="Arial" w:eastAsia="Arial" w:hAnsi="Arial"/>
          <w:sz w:val="22"/>
          <w:szCs w:val="22"/>
        </w:rPr>
        <w:t xml:space="preserve">App Service Managed Identity connects to Azure SQL using Azure AD authentication</w:t>
      </w:r>
    </w:p>
    <w:p>
      <w:pPr>
        <w:pStyle w:val="ListParagraph"/>
        <w:numPr>
          <w:ilvl w:val="0"/>
          <w:numId w:val="2"/>
        </w:numPr>
        <w:spacing w:after="80"/>
      </w:pPr>
      <w:r>
        <w:rPr>
          <w:rFonts w:ascii="Arial" w:cs="Arial" w:eastAsia="Arial" w:hAnsi="Arial"/>
          <w:sz w:val="22"/>
          <w:szCs w:val="22"/>
        </w:rPr>
        <w:t xml:space="preserve">App Service Managed Identity reads/writes Blob Storage</w:t>
      </w:r>
    </w:p>
    <w:p>
      <w:pPr>
        <w:pStyle w:val="Heading2"/>
        <w:spacing w:after="120" w:before="280"/>
      </w:pPr>
      <w:r>
        <w:rPr>
          <w:rFonts w:ascii="Arial" w:cs="Arial" w:eastAsia="Arial" w:hAnsi="Arial"/>
          <w:b/>
          <w:bCs/>
          <w:color w:val="2E75B6"/>
          <w:sz w:val="28"/>
          <w:szCs w:val="28"/>
        </w:rPr>
        <w:t xml:space="preserve">2.5 Hosting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Component</w:t>
            </w:r>
          </w:p>
        </w:tc>
        <w:tc>
          <w:tcPr>
            <w:tcW w:type="dxa" w:w="32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Service</w:t>
            </w:r>
          </w:p>
        </w:tc>
        <w:tc>
          <w:tcPr>
            <w:tcW w:type="dxa" w:w="376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Scale Strategy</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React Frontend</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Azure Static Web Apps (Standard)</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Globally distributed CDN — no scaling config needed</w:t>
            </w:r>
          </w:p>
        </w:tc>
      </w:tr>
      <w:tr>
        <w:tc>
          <w:tcPr>
            <w:tcW w:type="dxa" w:w="24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.NET API</w:t>
            </w:r>
          </w:p>
        </w:tc>
        <w:tc>
          <w:tcPr>
            <w:tcW w:type="dxa" w:w="32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Azure App Service (Linux, P2v3)</w:t>
            </w:r>
          </w:p>
        </w:tc>
        <w:tc>
          <w:tcPr>
            <w:tcW w:type="dxa" w:w="37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Auto-scale rules: CPU &gt; 70% adds 1 instance, max 5</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Background Services</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Azure App Service (WebJobs) or Azure Functions</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Function App Consumption plan for maintenance schedulers</w:t>
            </w:r>
          </w:p>
        </w:tc>
      </w:tr>
      <w:tr>
        <w:tc>
          <w:tcPr>
            <w:tcW w:type="dxa" w:w="24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Assignment Queue</w:t>
            </w:r>
          </w:p>
        </w:tc>
        <w:tc>
          <w:tcPr>
            <w:tcW w:type="dxa" w:w="32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Azure Service Bus + Azure Functions trigger</w:t>
            </w:r>
          </w:p>
        </w:tc>
        <w:tc>
          <w:tcPr>
            <w:tcW w:type="dxa" w:w="37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Consumption plan scales to demand automatically</w:t>
            </w:r>
          </w:p>
        </w:tc>
      </w:tr>
    </w:tbl>
    <w:p>
      <w:pPr>
        <w:spacing w:after="120"/>
      </w:pPr>
    </w:p>
    <w:p>
      <w:pPr>
        <w:pStyle w:val="Heading2"/>
        <w:spacing w:after="120" w:before="280"/>
      </w:pPr>
      <w:r>
        <w:rPr>
          <w:rFonts w:ascii="Arial" w:cs="Arial" w:eastAsia="Arial" w:hAnsi="Arial"/>
          <w:b/>
          <w:bCs/>
          <w:color w:val="2E75B6"/>
          <w:sz w:val="28"/>
          <w:szCs w:val="28"/>
        </w:rPr>
        <w:t xml:space="preserve">2.6 Storage Strategy</w:t>
      </w:r>
    </w:p>
    <w:p>
      <w:pPr>
        <w:pStyle w:val="ListParagraph"/>
        <w:numPr>
          <w:ilvl w:val="0"/>
          <w:numId w:val="2"/>
        </w:numPr>
        <w:spacing w:after="80"/>
      </w:pPr>
      <w:r>
        <w:rPr>
          <w:rFonts w:ascii="Arial" w:cs="Arial" w:eastAsia="Arial" w:hAnsi="Arial"/>
          <w:sz w:val="22"/>
          <w:szCs w:val="22"/>
        </w:rPr>
        <w:t xml:space="preserve">Blob Storage containers: receipts, vehicle-photos, documents, reports-export</w:t>
      </w:r>
    </w:p>
    <w:p>
      <w:pPr>
        <w:pStyle w:val="ListParagraph"/>
        <w:numPr>
          <w:ilvl w:val="0"/>
          <w:numId w:val="2"/>
        </w:numPr>
        <w:spacing w:after="80"/>
      </w:pPr>
      <w:r>
        <w:rPr>
          <w:rFonts w:ascii="Arial" w:cs="Arial" w:eastAsia="Arial" w:hAnsi="Arial"/>
          <w:sz w:val="22"/>
          <w:szCs w:val="22"/>
        </w:rPr>
        <w:t xml:space="preserve">Lifecycle management policy: Move blobs to Cool tier after 90 days, Archive after 365 days</w:t>
      </w:r>
    </w:p>
    <w:p>
      <w:pPr>
        <w:pStyle w:val="ListParagraph"/>
        <w:numPr>
          <w:ilvl w:val="0"/>
          <w:numId w:val="2"/>
        </w:numPr>
        <w:spacing w:after="80"/>
      </w:pPr>
      <w:r>
        <w:rPr>
          <w:rFonts w:ascii="Arial" w:cs="Arial" w:eastAsia="Arial" w:hAnsi="Arial"/>
          <w:sz w:val="22"/>
          <w:szCs w:val="22"/>
        </w:rPr>
        <w:t xml:space="preserve">Blob access via SAS tokens with 1-hour expiry — never expose storage account keys to client</w:t>
      </w:r>
    </w:p>
    <w:p>
      <w:pPr>
        <w:pStyle w:val="ListParagraph"/>
        <w:numPr>
          <w:ilvl w:val="0"/>
          <w:numId w:val="2"/>
        </w:numPr>
        <w:spacing w:after="80"/>
      </w:pPr>
      <w:r>
        <w:rPr>
          <w:rFonts w:ascii="Arial" w:cs="Arial" w:eastAsia="Arial" w:hAnsi="Arial"/>
          <w:sz w:val="22"/>
          <w:szCs w:val="22"/>
        </w:rPr>
        <w:t xml:space="preserve">Azure SQL backups: Automated point-in-time restore, 35-day retention for production</w:t>
      </w:r>
    </w:p>
    <w:p>
      <w:pPr>
        <w:pStyle w:val="ListParagraph"/>
        <w:numPr>
          <w:ilvl w:val="0"/>
          <w:numId w:val="2"/>
        </w:numPr>
        <w:spacing w:after="80"/>
      </w:pPr>
      <w:r>
        <w:rPr>
          <w:rFonts w:ascii="Arial" w:cs="Arial" w:eastAsia="Arial" w:hAnsi="Arial"/>
          <w:sz w:val="22"/>
          <w:szCs w:val="22"/>
        </w:rPr>
        <w:t xml:space="preserve">Redis: Persistence enabled (RDB snapshots every 15 minutes for production)</w:t>
      </w:r>
    </w:p>
    <w:p>
      <w:pPr>
        <w:pStyle w:val="Heading2"/>
        <w:spacing w:after="120" w:before="280"/>
      </w:pPr>
      <w:r>
        <w:rPr>
          <w:rFonts w:ascii="Arial" w:cs="Arial" w:eastAsia="Arial" w:hAnsi="Arial"/>
          <w:b/>
          <w:bCs/>
          <w:color w:val="2E75B6"/>
          <w:sz w:val="28"/>
          <w:szCs w:val="28"/>
        </w:rPr>
        <w:t xml:space="preserve">2.7 Monitoring &amp; Logging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Tool</w:t>
            </w:r>
          </w:p>
        </w:tc>
        <w:tc>
          <w:tcPr>
            <w:tcW w:type="dxa" w:w="30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Purpose</w:t>
            </w:r>
          </w:p>
        </w:tc>
        <w:tc>
          <w:tcPr>
            <w:tcW w:type="dxa" w:w="356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Key Metrics</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Application Insights</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APM tracing, request telemetry</w:t>
            </w:r>
          </w:p>
        </w:tc>
        <w:tc>
          <w:tcPr>
            <w:tcW w:type="dxa" w:w="3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Response time, failure rate, dependency calls</w:t>
            </w:r>
          </w:p>
        </w:tc>
      </w:tr>
      <w:tr>
        <w:tc>
          <w:tcPr>
            <w:tcW w:type="dxa" w:w="28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Log Analytics Workspace</w:t>
            </w:r>
          </w:p>
        </w:tc>
        <w:tc>
          <w:tcPr>
            <w:tcW w:type="dxa" w:w="30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Centralised log aggregation</w:t>
            </w:r>
          </w:p>
        </w:tc>
        <w:tc>
          <w:tcPr>
            <w:tcW w:type="dxa" w:w="35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App logs, infrastructure logs, security logs</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Azure Monitor Alerts</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Proactive alerting</w:t>
            </w:r>
          </w:p>
        </w:tc>
        <w:tc>
          <w:tcPr>
            <w:tcW w:type="dxa" w:w="3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CPU &gt; 80%, 5xx errors &gt; 1%, SQL DTU &gt; 90%</w:t>
            </w:r>
          </w:p>
        </w:tc>
      </w:tr>
      <w:tr>
        <w:tc>
          <w:tcPr>
            <w:tcW w:type="dxa" w:w="28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Azure Monitor Workbooks</w:t>
            </w:r>
          </w:p>
        </w:tc>
        <w:tc>
          <w:tcPr>
            <w:tcW w:type="dxa" w:w="30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Custom dashboards for ops</w:t>
            </w:r>
          </w:p>
        </w:tc>
        <w:tc>
          <w:tcPr>
            <w:tcW w:type="dxa" w:w="35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API health, database performance, storage usage</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Microsoft Defender for Cloud</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Security posture management</w:t>
            </w:r>
          </w:p>
        </w:tc>
        <w:tc>
          <w:tcPr>
            <w:tcW w:type="dxa" w:w="3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Vulnerability assessment, threat detection</w:t>
            </w:r>
          </w:p>
        </w:tc>
      </w:tr>
    </w:tbl>
    <w:p>
      <w:pPr>
        <w:spacing w:after="120"/>
      </w:pPr>
    </w:p>
    <w:p>
      <w:pPr>
        <w:pStyle w:val="Heading2"/>
        <w:spacing w:after="120" w:before="280"/>
      </w:pPr>
      <w:r>
        <w:rPr>
          <w:rFonts w:ascii="Arial" w:cs="Arial" w:eastAsia="Arial" w:hAnsi="Arial"/>
          <w:b/>
          <w:bCs/>
          <w:color w:val="2E75B6"/>
          <w:sz w:val="28"/>
          <w:szCs w:val="28"/>
        </w:rPr>
        <w:t xml:space="preserve">2.8 CI/CD Pipeline — GitHub Actions to Azure</w:t>
      </w:r>
    </w:p>
    <w:p>
      <w:pPr>
        <w:pStyle w:val="Heading3"/>
        <w:spacing w:after="100" w:before="200"/>
      </w:pPr>
      <w:r>
        <w:rPr>
          <w:rFonts w:ascii="Arial" w:cs="Arial" w:eastAsia="Arial" w:hAnsi="Arial"/>
          <w:b/>
          <w:bCs/>
          <w:color w:val="404040"/>
          <w:sz w:val="24"/>
          <w:szCs w:val="24"/>
        </w:rPr>
        <w:t xml:space="preserve">GitHub Repository Structure</w:t>
      </w:r>
    </w:p>
    <w:p>
      <w:pPr>
        <w:spacing w:after="80"/>
        <w:ind w:left="360"/>
      </w:pPr>
      <w:r>
        <w:rPr>
          <w:rFonts w:ascii="Courier New" w:cs="Courier New" w:eastAsia="Courier New" w:hAnsi="Courier New"/>
          <w:color w:val="1A1A2E"/>
          <w:sz w:val="18"/>
          <w:szCs w:val="18"/>
        </w:rPr>
        <w:t xml:space="preserve">logistics-platform/</w:t>
      </w:r>
    </w:p>
    <w:p>
      <w:pPr>
        <w:spacing w:after="80"/>
        <w:ind w:left="360"/>
      </w:pPr>
      <w:r>
        <w:rPr>
          <w:rFonts w:ascii="Courier New" w:cs="Courier New" w:eastAsia="Courier New" w:hAnsi="Courier New"/>
          <w:color w:val="1A1A2E"/>
          <w:sz w:val="18"/>
          <w:szCs w:val="18"/>
        </w:rPr>
        <w:t xml:space="preserve">  ├── .github/</w:t>
      </w:r>
    </w:p>
    <w:p>
      <w:pPr>
        <w:spacing w:after="80"/>
        <w:ind w:left="360"/>
      </w:pPr>
      <w:r>
        <w:rPr>
          <w:rFonts w:ascii="Courier New" w:cs="Courier New" w:eastAsia="Courier New" w:hAnsi="Courier New"/>
          <w:color w:val="1A1A2E"/>
          <w:sz w:val="18"/>
          <w:szCs w:val="18"/>
        </w:rPr>
        <w:t xml:space="preserve">  │   └── workflows/</w:t>
      </w:r>
    </w:p>
    <w:p>
      <w:pPr>
        <w:spacing w:after="80"/>
        <w:ind w:left="360"/>
      </w:pPr>
      <w:r>
        <w:rPr>
          <w:rFonts w:ascii="Courier New" w:cs="Courier New" w:eastAsia="Courier New" w:hAnsi="Courier New"/>
          <w:color w:val="1A1A2E"/>
          <w:sz w:val="18"/>
          <w:szCs w:val="18"/>
        </w:rPr>
        <w:t xml:space="preserve">  │       ├── api-ci.yml          # Backend CI — build, test, lint</w:t>
      </w:r>
    </w:p>
    <w:p>
      <w:pPr>
        <w:spacing w:after="80"/>
        <w:ind w:left="360"/>
      </w:pPr>
      <w:r>
        <w:rPr>
          <w:rFonts w:ascii="Courier New" w:cs="Courier New" w:eastAsia="Courier New" w:hAnsi="Courier New"/>
          <w:color w:val="1A1A2E"/>
          <w:sz w:val="18"/>
          <w:szCs w:val="18"/>
        </w:rPr>
        <w:t xml:space="preserve">  │       ├── api-cd.yml          # Backend CD — deploy to Azure App Service</w:t>
      </w:r>
    </w:p>
    <w:p>
      <w:pPr>
        <w:spacing w:after="80"/>
        <w:ind w:left="360"/>
      </w:pPr>
      <w:r>
        <w:rPr>
          <w:rFonts w:ascii="Courier New" w:cs="Courier New" w:eastAsia="Courier New" w:hAnsi="Courier New"/>
          <w:color w:val="1A1A2E"/>
          <w:sz w:val="18"/>
          <w:szCs w:val="18"/>
        </w:rPr>
        <w:t xml:space="preserve">  │       ├── web-ci.yml          # Frontend CI — build, test</w:t>
      </w:r>
    </w:p>
    <w:p>
      <w:pPr>
        <w:spacing w:after="80"/>
        <w:ind w:left="360"/>
      </w:pPr>
      <w:r>
        <w:rPr>
          <w:rFonts w:ascii="Courier New" w:cs="Courier New" w:eastAsia="Courier New" w:hAnsi="Courier New"/>
          <w:color w:val="1A1A2E"/>
          <w:sz w:val="18"/>
          <w:szCs w:val="18"/>
        </w:rPr>
        <w:t xml:space="preserve">  │       └── web-cd.yml          # Frontend CD — deploy to Static Web Apps</w:t>
      </w:r>
    </w:p>
    <w:p>
      <w:pPr>
        <w:spacing w:after="80"/>
        <w:ind w:left="360"/>
      </w:pPr>
      <w:r>
        <w:rPr>
          <w:rFonts w:ascii="Courier New" w:cs="Courier New" w:eastAsia="Courier New" w:hAnsi="Courier New"/>
          <w:color w:val="1A1A2E"/>
          <w:sz w:val="18"/>
          <w:szCs w:val="18"/>
        </w:rPr>
        <w:t xml:space="preserve">  ├── src/</w:t>
      </w:r>
    </w:p>
    <w:p>
      <w:pPr>
        <w:spacing w:after="80"/>
        <w:ind w:left="360"/>
      </w:pPr>
      <w:r>
        <w:rPr>
          <w:rFonts w:ascii="Courier New" w:cs="Courier New" w:eastAsia="Courier New" w:hAnsi="Courier New"/>
          <w:color w:val="1A1A2E"/>
          <w:sz w:val="18"/>
          <w:szCs w:val="18"/>
        </w:rPr>
        <w:t xml:space="preserve">  │   ├── api/                    # .NET backend</w:t>
      </w:r>
    </w:p>
    <w:p>
      <w:pPr>
        <w:spacing w:after="80"/>
        <w:ind w:left="360"/>
      </w:pPr>
      <w:r>
        <w:rPr>
          <w:rFonts w:ascii="Courier New" w:cs="Courier New" w:eastAsia="Courier New" w:hAnsi="Courier New"/>
          <w:color w:val="1A1A2E"/>
          <w:sz w:val="18"/>
          <w:szCs w:val="18"/>
        </w:rPr>
        <w:t xml:space="preserve">  │   └── web/                    # React frontend</w:t>
      </w:r>
    </w:p>
    <w:p>
      <w:pPr>
        <w:spacing w:after="80"/>
        <w:ind w:left="360"/>
      </w:pPr>
      <w:r>
        <w:rPr>
          <w:rFonts w:ascii="Courier New" w:cs="Courier New" w:eastAsia="Courier New" w:hAnsi="Courier New"/>
          <w:color w:val="1A1A2E"/>
          <w:sz w:val="18"/>
          <w:szCs w:val="18"/>
        </w:rPr>
        <w:t xml:space="preserve">  ├── infra/                      # Bicep / Terraform IaC</w:t>
      </w:r>
    </w:p>
    <w:p>
      <w:pPr>
        <w:spacing w:after="80"/>
        <w:ind w:left="360"/>
      </w:pPr>
      <w:r>
        <w:rPr>
          <w:rFonts w:ascii="Courier New" w:cs="Courier New" w:eastAsia="Courier New" w:hAnsi="Courier New"/>
          <w:color w:val="1A1A2E"/>
          <w:sz w:val="18"/>
          <w:szCs w:val="18"/>
        </w:rPr>
        <w:t xml:space="preserve">  └── docs/                       # Architecture docs</w:t>
      </w:r>
    </w:p>
    <w:p>
      <w:pPr>
        <w:spacing w:after="80"/>
      </w:pPr>
    </w:p>
    <w:p>
      <w:pPr>
        <w:pStyle w:val="Heading3"/>
        <w:spacing w:after="100" w:before="200"/>
      </w:pPr>
      <w:r>
        <w:rPr>
          <w:rFonts w:ascii="Arial" w:cs="Arial" w:eastAsia="Arial" w:hAnsi="Arial"/>
          <w:b/>
          <w:bCs/>
          <w:color w:val="404040"/>
          <w:sz w:val="24"/>
          <w:szCs w:val="24"/>
        </w:rPr>
        <w:t xml:space="preserve">Branching Strategy (GitHub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rPr>
          <w:tblHeader/>
        </w:trPr>
        <w:tc>
          <w:tcPr>
            <w:tcW w:type="dxa" w:w="20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Branch</w:t>
            </w:r>
          </w:p>
        </w:tc>
        <w:tc>
          <w:tcPr>
            <w:tcW w:type="dxa" w:w="436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Purpose</w:t>
            </w:r>
          </w:p>
        </w:tc>
        <w:tc>
          <w:tcPr>
            <w:tcW w:type="dxa" w:w="30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Deploy Target</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main</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Production-ready code — protected, requires PR + review</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Production</w:t>
            </w:r>
          </w:p>
        </w:tc>
      </w:tr>
      <w:tr>
        <w:tc>
          <w:tcPr>
            <w:tcW w:type="dxa" w:w="20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staging</w:t>
            </w:r>
          </w:p>
        </w:tc>
        <w:tc>
          <w:tcPr>
            <w:tcW w:type="dxa" w:w="43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Pre-production integration testing</w:t>
            </w:r>
          </w:p>
        </w:tc>
        <w:tc>
          <w:tcPr>
            <w:tcW w:type="dxa" w:w="30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Staging</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feature/*</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Individual feature development</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 auto-deploy</w:t>
            </w:r>
          </w:p>
        </w:tc>
      </w:tr>
      <w:tr>
        <w:tc>
          <w:tcPr>
            <w:tcW w:type="dxa" w:w="20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hotfix/*</w:t>
            </w:r>
          </w:p>
        </w:tc>
        <w:tc>
          <w:tcPr>
            <w:tcW w:type="dxa" w:w="43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Critical production fixes</w:t>
            </w:r>
          </w:p>
        </w:tc>
        <w:tc>
          <w:tcPr>
            <w:tcW w:type="dxa" w:w="30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Production (via fast PR)</w:t>
            </w:r>
          </w:p>
        </w:tc>
      </w:tr>
    </w:tbl>
    <w:p>
      <w:pPr>
        <w:spacing w:after="120"/>
      </w:pPr>
    </w:p>
    <w:p>
      <w:pPr>
        <w:pStyle w:val="Heading3"/>
        <w:spacing w:after="100" w:before="200"/>
      </w:pPr>
      <w:r>
        <w:rPr>
          <w:rFonts w:ascii="Arial" w:cs="Arial" w:eastAsia="Arial" w:hAnsi="Arial"/>
          <w:b/>
          <w:bCs/>
          <w:color w:val="404040"/>
          <w:sz w:val="24"/>
          <w:szCs w:val="24"/>
        </w:rPr>
        <w:t xml:space="preserve">Sample GitHub Actions Workflow — API Deploy</w:t>
      </w:r>
    </w:p>
    <w:p>
      <w:pPr>
        <w:spacing w:after="80"/>
        <w:ind w:left="360"/>
      </w:pPr>
      <w:r>
        <w:rPr>
          <w:rFonts w:ascii="Courier New" w:cs="Courier New" w:eastAsia="Courier New" w:hAnsi="Courier New"/>
          <w:color w:val="1A1A2E"/>
          <w:sz w:val="18"/>
          <w:szCs w:val="18"/>
        </w:rPr>
        <w:t xml:space="preserve">name: API Deploy to Azure</w:t>
      </w:r>
    </w:p>
    <w:p>
      <w:pPr>
        <w:spacing w:after="80"/>
        <w:ind w:left="360"/>
      </w:pPr>
      <w:r>
        <w:rPr>
          <w:rFonts w:ascii="Courier New" w:cs="Courier New" w:eastAsia="Courier New" w:hAnsi="Courier New"/>
          <w:color w:val="1A1A2E"/>
          <w:sz w:val="18"/>
          <w:szCs w:val="18"/>
        </w:rPr>
        <w:t xml:space="preserve">on:</w:t>
      </w:r>
    </w:p>
    <w:p>
      <w:pPr>
        <w:spacing w:after="80"/>
        <w:ind w:left="360"/>
      </w:pPr>
      <w:r>
        <w:rPr>
          <w:rFonts w:ascii="Courier New" w:cs="Courier New" w:eastAsia="Courier New" w:hAnsi="Courier New"/>
          <w:color w:val="1A1A2E"/>
          <w:sz w:val="18"/>
          <w:szCs w:val="18"/>
        </w:rPr>
        <w:t xml:space="preserve">  push:</w:t>
      </w:r>
    </w:p>
    <w:p>
      <w:pPr>
        <w:spacing w:after="80"/>
        <w:ind w:left="360"/>
      </w:pPr>
      <w:r>
        <w:rPr>
          <w:rFonts w:ascii="Courier New" w:cs="Courier New" w:eastAsia="Courier New" w:hAnsi="Courier New"/>
          <w:color w:val="1A1A2E"/>
          <w:sz w:val="18"/>
          <w:szCs w:val="18"/>
        </w:rPr>
        <w:t xml:space="preserve">    branches: [main]</w:t>
      </w:r>
    </w:p>
    <w:p>
      <w:pPr>
        <w:spacing w:after="80"/>
        <w:ind w:left="360"/>
      </w:pPr>
      <w:r>
        <w:rPr>
          <w:rFonts w:ascii="Courier New" w:cs="Courier New" w:eastAsia="Courier New" w:hAnsi="Courier New"/>
          <w:color w:val="1A1A2E"/>
          <w:sz w:val="18"/>
          <w:szCs w:val="18"/>
        </w:rPr>
        <w:t xml:space="preserve">    paths: ['src/api/**']</w:t>
      </w:r>
    </w:p>
    <w:p>
      <w:pPr>
        <w:spacing w:after="80"/>
        <w:ind w:left="360"/>
      </w:pPr>
      <w:r>
        <w:rPr>
          <w:rFonts w:ascii="Courier New" w:cs="Courier New" w:eastAsia="Courier New" w:hAnsi="Courier New"/>
          <w:color w:val="1A1A2E"/>
          <w:sz w:val="18"/>
          <w:szCs w:val="18"/>
        </w:rPr>
        <w:t xml:space="preserve">jobs:</w:t>
      </w:r>
    </w:p>
    <w:p>
      <w:pPr>
        <w:spacing w:after="80"/>
        <w:ind w:left="360"/>
      </w:pPr>
      <w:r>
        <w:rPr>
          <w:rFonts w:ascii="Courier New" w:cs="Courier New" w:eastAsia="Courier New" w:hAnsi="Courier New"/>
          <w:color w:val="1A1A2E"/>
          <w:sz w:val="18"/>
          <w:szCs w:val="18"/>
        </w:rPr>
        <w:t xml:space="preserve">  build-and-deploy:</w:t>
      </w:r>
    </w:p>
    <w:p>
      <w:pPr>
        <w:spacing w:after="80"/>
        <w:ind w:left="360"/>
      </w:pPr>
      <w:r>
        <w:rPr>
          <w:rFonts w:ascii="Courier New" w:cs="Courier New" w:eastAsia="Courier New" w:hAnsi="Courier New"/>
          <w:color w:val="1A1A2E"/>
          <w:sz w:val="18"/>
          <w:szCs w:val="18"/>
        </w:rPr>
        <w:t xml:space="preserve">    runs-on: ubuntu-latest</w:t>
      </w:r>
    </w:p>
    <w:p>
      <w:pPr>
        <w:spacing w:after="80"/>
        <w:ind w:left="360"/>
      </w:pPr>
      <w:r>
        <w:rPr>
          <w:rFonts w:ascii="Courier New" w:cs="Courier New" w:eastAsia="Courier New" w:hAnsi="Courier New"/>
          <w:color w:val="1A1A2E"/>
          <w:sz w:val="18"/>
          <w:szCs w:val="18"/>
        </w:rPr>
        <w:t xml:space="preserve">    steps:</w:t>
      </w:r>
    </w:p>
    <w:p>
      <w:pPr>
        <w:spacing w:after="80"/>
        <w:ind w:left="360"/>
      </w:pPr>
      <w:r>
        <w:rPr>
          <w:rFonts w:ascii="Courier New" w:cs="Courier New" w:eastAsia="Courier New" w:hAnsi="Courier New"/>
          <w:color w:val="1A1A2E"/>
          <w:sz w:val="18"/>
          <w:szCs w:val="18"/>
        </w:rPr>
        <w:t xml:space="preserve">      - uses: actions/checkout@v4</w:t>
      </w:r>
    </w:p>
    <w:p>
      <w:pPr>
        <w:spacing w:after="80"/>
        <w:ind w:left="360"/>
      </w:pPr>
      <w:r>
        <w:rPr>
          <w:rFonts w:ascii="Courier New" w:cs="Courier New" w:eastAsia="Courier New" w:hAnsi="Courier New"/>
          <w:color w:val="1A1A2E"/>
          <w:sz w:val="18"/>
          <w:szCs w:val="18"/>
        </w:rPr>
        <w:t xml:space="preserve">      - uses: actions/setup-dotnet@v4</w:t>
      </w:r>
    </w:p>
    <w:p>
      <w:pPr>
        <w:spacing w:after="80"/>
        <w:ind w:left="360"/>
      </w:pPr>
      <w:r>
        <w:rPr>
          <w:rFonts w:ascii="Courier New" w:cs="Courier New" w:eastAsia="Courier New" w:hAnsi="Courier New"/>
          <w:color w:val="1A1A2E"/>
          <w:sz w:val="18"/>
          <w:szCs w:val="18"/>
        </w:rPr>
        <w:t xml:space="preserve">        with: { dotnet-version: '8.x' }</w:t>
      </w:r>
    </w:p>
    <w:p>
      <w:pPr>
        <w:spacing w:after="80"/>
        <w:ind w:left="360"/>
      </w:pPr>
      <w:r>
        <w:rPr>
          <w:rFonts w:ascii="Courier New" w:cs="Courier New" w:eastAsia="Courier New" w:hAnsi="Courier New"/>
          <w:color w:val="1A1A2E"/>
          <w:sz w:val="18"/>
          <w:szCs w:val="18"/>
        </w:rPr>
        <w:t xml:space="preserve">      - run: dotnet restore src/api</w:t>
      </w:r>
    </w:p>
    <w:p>
      <w:pPr>
        <w:spacing w:after="80"/>
        <w:ind w:left="360"/>
      </w:pPr>
      <w:r>
        <w:rPr>
          <w:rFonts w:ascii="Courier New" w:cs="Courier New" w:eastAsia="Courier New" w:hAnsi="Courier New"/>
          <w:color w:val="1A1A2E"/>
          <w:sz w:val="18"/>
          <w:szCs w:val="18"/>
        </w:rPr>
        <w:t xml:space="preserve">      - run: dotnet build src/api --configuration Release</w:t>
      </w:r>
    </w:p>
    <w:p>
      <w:pPr>
        <w:spacing w:after="80"/>
        <w:ind w:left="360"/>
      </w:pPr>
      <w:r>
        <w:rPr>
          <w:rFonts w:ascii="Courier New" w:cs="Courier New" w:eastAsia="Courier New" w:hAnsi="Courier New"/>
          <w:color w:val="1A1A2E"/>
          <w:sz w:val="18"/>
          <w:szCs w:val="18"/>
        </w:rPr>
        <w:t xml:space="preserve">      - run: dotnet test src/api --no-build</w:t>
      </w:r>
    </w:p>
    <w:p>
      <w:pPr>
        <w:spacing w:after="80"/>
        <w:ind w:left="360"/>
      </w:pPr>
      <w:r>
        <w:rPr>
          <w:rFonts w:ascii="Courier New" w:cs="Courier New" w:eastAsia="Courier New" w:hAnsi="Courier New"/>
          <w:color w:val="1A1A2E"/>
          <w:sz w:val="18"/>
          <w:szCs w:val="18"/>
        </w:rPr>
        <w:t xml:space="preserve">      - uses: azure/webapps-deploy@v3</w:t>
      </w:r>
    </w:p>
    <w:p>
      <w:pPr>
        <w:spacing w:after="80"/>
        <w:ind w:left="360"/>
      </w:pPr>
      <w:r>
        <w:rPr>
          <w:rFonts w:ascii="Courier New" w:cs="Courier New" w:eastAsia="Courier New" w:hAnsi="Courier New"/>
          <w:color w:val="1A1A2E"/>
          <w:sz w:val="18"/>
          <w:szCs w:val="18"/>
        </w:rPr>
        <w:t xml:space="preserve">        with:</w:t>
      </w:r>
    </w:p>
    <w:p>
      <w:pPr>
        <w:spacing w:after="80"/>
        <w:ind w:left="360"/>
      </w:pPr>
      <w:r>
        <w:rPr>
          <w:rFonts w:ascii="Courier New" w:cs="Courier New" w:eastAsia="Courier New" w:hAnsi="Courier New"/>
          <w:color w:val="1A1A2E"/>
          <w:sz w:val="18"/>
          <w:szCs w:val="18"/>
        </w:rPr>
        <w:t xml:space="preserve">          app-name: logistics-api-prod</w:t>
      </w:r>
    </w:p>
    <w:p>
      <w:pPr>
        <w:spacing w:after="80"/>
        <w:ind w:left="360"/>
      </w:pPr>
      <w:r>
        <w:rPr>
          <w:rFonts w:ascii="Courier New" w:cs="Courier New" w:eastAsia="Courier New" w:hAnsi="Courier New"/>
          <w:color w:val="1A1A2E"/>
          <w:sz w:val="18"/>
          <w:szCs w:val="18"/>
        </w:rPr>
        <w:t xml:space="preserve">          publish-profile: ${{ secrets.AZURE_WEBAPP_PUBLISH_PROFILE }}</w:t>
      </w:r>
    </w:p>
    <w:p>
      <w:pPr>
        <w:spacing w:after="120"/>
      </w:pPr>
    </w:p>
    <w:p>
      <w:pPr>
        <w:pStyle w:val="Heading3"/>
        <w:spacing w:after="100" w:before="200"/>
      </w:pPr>
      <w:r>
        <w:rPr>
          <w:rFonts w:ascii="Arial" w:cs="Arial" w:eastAsia="Arial" w:hAnsi="Arial"/>
          <w:b/>
          <w:bCs/>
          <w:color w:val="404040"/>
          <w:sz w:val="24"/>
          <w:szCs w:val="24"/>
        </w:rPr>
        <w:t xml:space="preserve">Infrastructure as Code — Azure Bicep</w:t>
      </w:r>
    </w:p>
    <w:p>
      <w:pPr>
        <w:spacing w:after="140"/>
      </w:pPr>
      <w:r>
        <w:rPr>
          <w:rFonts w:ascii="Arial" w:cs="Arial" w:eastAsia="Arial" w:hAnsi="Arial"/>
          <w:b w:val="false"/>
          <w:bCs w:val="false"/>
          <w:color w:val="000000"/>
          <w:sz w:val="22"/>
          <w:szCs w:val="22"/>
        </w:rPr>
        <w:t xml:space="preserve">Use Azure Bicep (Microsoft's native IaC language) to define all Azure resources. Bicep is simpler than ARM templates and integrates natively with GitHub Actions.</w:t>
      </w:r>
    </w:p>
    <w:p>
      <w:pPr>
        <w:pStyle w:val="ListParagraph"/>
        <w:numPr>
          <w:ilvl w:val="0"/>
          <w:numId w:val="2"/>
        </w:numPr>
        <w:spacing w:after="80"/>
      </w:pPr>
      <w:r>
        <w:rPr>
          <w:rFonts w:ascii="Arial" w:cs="Arial" w:eastAsia="Arial" w:hAnsi="Arial"/>
          <w:sz w:val="22"/>
          <w:szCs w:val="22"/>
        </w:rPr>
        <w:t xml:space="preserve">Bicep files in /infra/bicep/ directory</w:t>
      </w:r>
    </w:p>
    <w:p>
      <w:pPr>
        <w:pStyle w:val="ListParagraph"/>
        <w:numPr>
          <w:ilvl w:val="0"/>
          <w:numId w:val="2"/>
        </w:numPr>
        <w:spacing w:after="80"/>
      </w:pPr>
      <w:r>
        <w:rPr>
          <w:rFonts w:ascii="Arial" w:cs="Arial" w:eastAsia="Arial" w:hAnsi="Arial"/>
          <w:sz w:val="22"/>
          <w:szCs w:val="22"/>
        </w:rPr>
        <w:t xml:space="preserve">Separate parameter files per environment: dev.parameters.json, staging.parameters.json, prod.parameters.json</w:t>
      </w:r>
    </w:p>
    <w:p>
      <w:pPr>
        <w:pStyle w:val="ListParagraph"/>
        <w:numPr>
          <w:ilvl w:val="0"/>
          <w:numId w:val="2"/>
        </w:numPr>
        <w:spacing w:after="80"/>
      </w:pPr>
      <w:r>
        <w:rPr>
          <w:rFonts w:ascii="Arial" w:cs="Arial" w:eastAsia="Arial" w:hAnsi="Arial"/>
          <w:sz w:val="22"/>
          <w:szCs w:val="22"/>
        </w:rPr>
        <w:t xml:space="preserve">Deploy via GitHub Actions using azure/arm-deploy action</w:t>
      </w:r>
    </w:p>
    <w:p>
      <w:pPr>
        <w:pStyle w:val="ListParagraph"/>
        <w:numPr>
          <w:ilvl w:val="0"/>
          <w:numId w:val="2"/>
        </w:numPr>
        <w:spacing w:after="80"/>
      </w:pPr>
      <w:r>
        <w:rPr>
          <w:rFonts w:ascii="Arial" w:cs="Arial" w:eastAsia="Arial" w:hAnsi="Arial"/>
          <w:sz w:val="22"/>
          <w:szCs w:val="22"/>
        </w:rPr>
        <w:t xml:space="preserve">Store sensitive parameter values in GitHub Secrets, not in files</w:t>
      </w:r>
    </w:p>
    <w:p>
      <w:pPr>
        <w:pBdr>
          <w:left w:val="single" w:color="C55A11" w:sz="12" w:space="8"/>
        </w:pBdr>
        <w:spacing w:after="120" w:before="80"/>
        <w:ind w:left="360"/>
      </w:pPr>
      <w:r>
        <w:rPr>
          <w:rFonts w:ascii="Arial" w:cs="Arial" w:eastAsia="Arial" w:hAnsi="Arial"/>
          <w:b/>
          <w:bCs/>
          <w:color w:val="C55A11"/>
          <w:sz w:val="22"/>
          <w:szCs w:val="22"/>
        </w:rPr>
        <w:t xml:space="preserve">Alternative: </w:t>
      </w:r>
      <w:r>
        <w:rPr>
          <w:rFonts w:ascii="Arial" w:cs="Arial" w:eastAsia="Arial" w:hAnsi="Arial"/>
          <w:color w:val="333333"/>
          <w:sz w:val="22"/>
          <w:szCs w:val="22"/>
        </w:rPr>
        <w:t xml:space="preserve">Terraform with the AzureRM provider is equally valid if the team has existing Terraform expertise. It offers a larger ecosystem but requires a remote state backend (Azure Blob).</w:t>
      </w:r>
    </w:p>
    <w:p>
      <w:r>
        <w:br w:type="page"/>
      </w:r>
    </w:p>
    <w:p>
      <w:pPr>
        <w:pStyle w:val="Heading1"/>
        <w:spacing w:after="180" w:before="360"/>
      </w:pPr>
      <w:r>
        <w:rPr>
          <w:rFonts w:ascii="Arial" w:cs="Arial" w:eastAsia="Arial" w:hAnsi="Arial"/>
          <w:b/>
          <w:bCs/>
          <w:color w:val="1F4E79"/>
          <w:sz w:val="36"/>
          <w:szCs w:val="36"/>
        </w:rPr>
        <w:t xml:space="preserve">Section 3: System Design</w:t>
      </w:r>
    </w:p>
    <w:p>
      <w:pPr>
        <w:pBdr>
          <w:bottom w:val="single" w:color="2E75B6" w:sz="6" w:space="1"/>
        </w:pBdr>
        <w:spacing w:after="160"/>
      </w:pPr>
    </w:p>
    <w:p>
      <w:pPr>
        <w:pStyle w:val="Heading2"/>
        <w:spacing w:after="120" w:before="280"/>
      </w:pPr>
      <w:r>
        <w:rPr>
          <w:rFonts w:ascii="Arial" w:cs="Arial" w:eastAsia="Arial" w:hAnsi="Arial"/>
          <w:b/>
          <w:bCs/>
          <w:color w:val="2E75B6"/>
          <w:sz w:val="28"/>
          <w:szCs w:val="28"/>
        </w:rPr>
        <w:t xml:space="preserve">3.1 Core Entities &amp; Relationships</w:t>
      </w:r>
    </w:p>
    <w:p>
      <w:pPr>
        <w:spacing w:after="140"/>
      </w:pPr>
      <w:r>
        <w:rPr>
          <w:rFonts w:ascii="Arial" w:cs="Arial" w:eastAsia="Arial" w:hAnsi="Arial"/>
          <w:b w:val="false"/>
          <w:bCs w:val="false"/>
          <w:color w:val="000000"/>
          <w:sz w:val="22"/>
          <w:szCs w:val="22"/>
        </w:rPr>
        <w:t xml:space="preserve">The platform's data model is built around six primary entities. The relationships between them drive the assignment engine, maintenance scheduling, and reporting capabilities.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rPr>
          <w:tblHeader/>
        </w:trPr>
        <w:tc>
          <w:tcPr>
            <w:tcW w:type="dxa" w:w="22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Entity</w:t>
            </w:r>
          </w:p>
        </w:tc>
        <w:tc>
          <w:tcPr>
            <w:tcW w:type="dxa" w:w="38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Key Fields</w:t>
            </w:r>
          </w:p>
        </w:tc>
        <w:tc>
          <w:tcPr>
            <w:tcW w:type="dxa" w:w="336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Relationships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w:t>
            </w:r>
          </w:p>
        </w:tc>
        <w:tc>
          <w:tcPr>
            <w:tcW w:type="dxa" w:w="3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Id, EntraObjectId, FullName, Email, Role, IsActive</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Has many Assignments (as driver), has one VehicleAssignment</w:t>
            </w:r>
          </w:p>
        </w:tc>
      </w:tr>
      <w:tr>
        <w:tc>
          <w:tcPr>
            <w:tcW w:type="dxa" w:w="22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Vehicle</w:t>
            </w:r>
          </w:p>
        </w:tc>
        <w:tc>
          <w:tcPr>
            <w:tcW w:type="dxa" w:w="38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Id, RegistrationNo, Make, Model, Year, Status, OdometerKm</w:t>
            </w:r>
          </w:p>
        </w:tc>
        <w:tc>
          <w:tcPr>
            <w:tcW w:type="dxa" w:w="33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Has many Trips, has many MaintenanceRecords, has many FuelLogs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TripRequest</w:t>
            </w:r>
          </w:p>
        </w:tc>
        <w:tc>
          <w:tcPr>
            <w:tcW w:type="dxa" w:w="3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Id, RequestedById, Purpose, PickupLocation, DestLocation, Status, Priority</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Has one Assignment, belongs to Department</w:t>
            </w:r>
          </w:p>
        </w:tc>
      </w:tr>
      <w:tr>
        <w:tc>
          <w:tcPr>
            <w:tcW w:type="dxa" w:w="22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Assignment</w:t>
            </w:r>
          </w:p>
        </w:tc>
        <w:tc>
          <w:tcPr>
            <w:tcW w:type="dxa" w:w="38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Id, TripRequestId, DriverId, VehicleId, StartTime, EstEndTime, Status</w:t>
            </w:r>
          </w:p>
        </w:tc>
        <w:tc>
          <w:tcPr>
            <w:tcW w:type="dxa" w:w="33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Belongs to TripRequest, Driver, Vehicle</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MaintenanceRecord</w:t>
            </w:r>
          </w:p>
        </w:tc>
        <w:tc>
          <w:tcPr>
            <w:tcW w:type="dxa" w:w="3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Id, VehicleId, Type, ScheduledDate, CompletedDate, Cost, VendorId, Notes</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Belongs to Vehicle, has many Attachments</w:t>
            </w:r>
          </w:p>
        </w:tc>
      </w:tr>
      <w:tr>
        <w:tc>
          <w:tcPr>
            <w:tcW w:type="dxa" w:w="22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FuelLog</w:t>
            </w:r>
          </w:p>
        </w:tc>
        <w:tc>
          <w:tcPr>
            <w:tcW w:type="dxa" w:w="38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Id, VehicleId, Date, Litres, CostPerLitre, TotalCost, OdometerAtFill, ReceiptBlobUrl</w:t>
            </w:r>
          </w:p>
        </w:tc>
        <w:tc>
          <w:tcPr>
            <w:tcW w:type="dxa" w:w="33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Belongs to Vehicle</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AuditLog</w:t>
            </w:r>
          </w:p>
        </w:tc>
        <w:tc>
          <w:tcPr>
            <w:tcW w:type="dxa" w:w="3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Id, EntityType, EntityId, Action, UserId, Timestamp, OldValues, NewValues</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Denormalised — references any entity</w:t>
            </w:r>
          </w:p>
        </w:tc>
      </w:tr>
      <w:tr>
        <w:tc>
          <w:tcPr>
            <w:tcW w:type="dxa" w:w="22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Notification</w:t>
            </w:r>
          </w:p>
        </w:tc>
        <w:tc>
          <w:tcPr>
            <w:tcW w:type="dxa" w:w="38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Id, RecipientId, Channel, Subject, Body, Status, SentAt, Type</w:t>
            </w:r>
          </w:p>
        </w:tc>
        <w:tc>
          <w:tcPr>
            <w:tcW w:type="dxa" w:w="33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Can reference MaintenanceRecord, Assignment, etc.</w:t>
            </w:r>
          </w:p>
        </w:tc>
      </w:tr>
    </w:tbl>
    <w:p>
      <w:pPr>
        <w:spacing w:after="120"/>
      </w:pPr>
    </w:p>
    <w:p>
      <w:pPr>
        <w:pStyle w:val="Heading2"/>
        <w:spacing w:after="120" w:before="280"/>
      </w:pPr>
      <w:r>
        <w:rPr>
          <w:rFonts w:ascii="Arial" w:cs="Arial" w:eastAsia="Arial" w:hAnsi="Arial"/>
          <w:b/>
          <w:bCs/>
          <w:color w:val="2E75B6"/>
          <w:sz w:val="28"/>
          <w:szCs w:val="28"/>
        </w:rPr>
        <w:t xml:space="preserve">3.2 Database Schema — Key Tables</w:t>
      </w:r>
    </w:p>
    <w:p>
      <w:pPr>
        <w:pStyle w:val="Heading3"/>
        <w:spacing w:after="100" w:before="200"/>
      </w:pPr>
      <w:r>
        <w:rPr>
          <w:rFonts w:ascii="Arial" w:cs="Arial" w:eastAsia="Arial" w:hAnsi="Arial"/>
          <w:b/>
          <w:bCs/>
          <w:color w:val="404040"/>
          <w:sz w:val="24"/>
          <w:szCs w:val="24"/>
        </w:rPr>
        <w:t xml:space="preserve">Vehicles Table</w:t>
      </w:r>
    </w:p>
    <w:p>
      <w:pPr>
        <w:spacing w:after="80"/>
        <w:ind w:left="360"/>
      </w:pPr>
      <w:r>
        <w:rPr>
          <w:rFonts w:ascii="Courier New" w:cs="Courier New" w:eastAsia="Courier New" w:hAnsi="Courier New"/>
          <w:color w:val="1A1A2E"/>
          <w:sz w:val="18"/>
          <w:szCs w:val="18"/>
        </w:rPr>
        <w:t xml:space="preserve">CREATE TABLE Vehicles (</w:t>
      </w:r>
    </w:p>
    <w:p>
      <w:pPr>
        <w:spacing w:after="80"/>
        <w:ind w:left="360"/>
      </w:pPr>
      <w:r>
        <w:rPr>
          <w:rFonts w:ascii="Courier New" w:cs="Courier New" w:eastAsia="Courier New" w:hAnsi="Courier New"/>
          <w:color w:val="1A1A2E"/>
          <w:sz w:val="18"/>
          <w:szCs w:val="18"/>
        </w:rPr>
        <w:t xml:space="preserve">  Id              UNIQUEIDENTIFIER PRIMARY KEY DEFAULT NEWSEQUENTIALID(),</w:t>
      </w:r>
    </w:p>
    <w:p>
      <w:pPr>
        <w:spacing w:after="80"/>
        <w:ind w:left="360"/>
      </w:pPr>
      <w:r>
        <w:rPr>
          <w:rFonts w:ascii="Courier New" w:cs="Courier New" w:eastAsia="Courier New" w:hAnsi="Courier New"/>
          <w:color w:val="1A1A2E"/>
          <w:sz w:val="18"/>
          <w:szCs w:val="18"/>
        </w:rPr>
        <w:t xml:space="preserve">  RegistrationNo  NVARCHAR(20) NOT NULL UNIQUE,</w:t>
      </w:r>
    </w:p>
    <w:p>
      <w:pPr>
        <w:spacing w:after="80"/>
        <w:ind w:left="360"/>
      </w:pPr>
      <w:r>
        <w:rPr>
          <w:rFonts w:ascii="Courier New" w:cs="Courier New" w:eastAsia="Courier New" w:hAnsi="Courier New"/>
          <w:color w:val="1A1A2E"/>
          <w:sz w:val="18"/>
          <w:szCs w:val="18"/>
        </w:rPr>
        <w:t xml:space="preserve">  Make            NVARCHAR(50) NOT NULL,</w:t>
      </w:r>
    </w:p>
    <w:p>
      <w:pPr>
        <w:spacing w:after="80"/>
        <w:ind w:left="360"/>
      </w:pPr>
      <w:r>
        <w:rPr>
          <w:rFonts w:ascii="Courier New" w:cs="Courier New" w:eastAsia="Courier New" w:hAnsi="Courier New"/>
          <w:color w:val="1A1A2E"/>
          <w:sz w:val="18"/>
          <w:szCs w:val="18"/>
        </w:rPr>
        <w:t xml:space="preserve">  Model           NVARCHAR(50) NOT NULL,</w:t>
      </w:r>
    </w:p>
    <w:p>
      <w:pPr>
        <w:spacing w:after="80"/>
        <w:ind w:left="360"/>
      </w:pPr>
      <w:r>
        <w:rPr>
          <w:rFonts w:ascii="Courier New" w:cs="Courier New" w:eastAsia="Courier New" w:hAnsi="Courier New"/>
          <w:color w:val="1A1A2E"/>
          <w:sz w:val="18"/>
          <w:szCs w:val="18"/>
        </w:rPr>
        <w:t xml:space="preserve">  Year            SMALLINT NOT NULL,</w:t>
      </w:r>
    </w:p>
    <w:p>
      <w:pPr>
        <w:spacing w:after="80"/>
        <w:ind w:left="360"/>
      </w:pPr>
      <w:r>
        <w:rPr>
          <w:rFonts w:ascii="Courier New" w:cs="Courier New" w:eastAsia="Courier New" w:hAnsi="Courier New"/>
          <w:color w:val="1A1A2E"/>
          <w:sz w:val="18"/>
          <w:szCs w:val="18"/>
        </w:rPr>
        <w:t xml:space="preserve">  Status          NVARCHAR(20) NOT NULL DEFAULT 'Available',</w:t>
      </w:r>
    </w:p>
    <w:p>
      <w:pPr>
        <w:spacing w:after="80"/>
        <w:ind w:left="360"/>
      </w:pPr>
      <w:r>
        <w:rPr>
          <w:rFonts w:ascii="Courier New" w:cs="Courier New" w:eastAsia="Courier New" w:hAnsi="Courier New"/>
          <w:color w:val="1A1A2E"/>
          <w:sz w:val="18"/>
          <w:szCs w:val="18"/>
        </w:rPr>
        <w:t xml:space="preserve">    -- Available | Assigned | InMaintenance | OutOfService</w:t>
      </w:r>
    </w:p>
    <w:p>
      <w:pPr>
        <w:spacing w:after="80"/>
        <w:ind w:left="360"/>
      </w:pPr>
      <w:r>
        <w:rPr>
          <w:rFonts w:ascii="Courier New" w:cs="Courier New" w:eastAsia="Courier New" w:hAnsi="Courier New"/>
          <w:color w:val="1A1A2E"/>
          <w:sz w:val="18"/>
          <w:szCs w:val="18"/>
        </w:rPr>
        <w:t xml:space="preserve">  FuelType        NVARCHAR(20) NOT NULL DEFAULT 'Diesel',</w:t>
      </w:r>
    </w:p>
    <w:p>
      <w:pPr>
        <w:spacing w:after="80"/>
        <w:ind w:left="360"/>
      </w:pPr>
      <w:r>
        <w:rPr>
          <w:rFonts w:ascii="Courier New" w:cs="Courier New" w:eastAsia="Courier New" w:hAnsi="Courier New"/>
          <w:color w:val="1A1A2E"/>
          <w:sz w:val="18"/>
          <w:szCs w:val="18"/>
        </w:rPr>
        <w:t xml:space="preserve">  OdometerKm      INT NOT NULL DEFAULT 0,</w:t>
      </w:r>
    </w:p>
    <w:p>
      <w:pPr>
        <w:spacing w:after="80"/>
        <w:ind w:left="360"/>
      </w:pPr>
      <w:r>
        <w:rPr>
          <w:rFonts w:ascii="Courier New" w:cs="Courier New" w:eastAsia="Courier New" w:hAnsi="Courier New"/>
          <w:color w:val="1A1A2E"/>
          <w:sz w:val="18"/>
          <w:szCs w:val="18"/>
        </w:rPr>
        <w:t xml:space="preserve">  ServiceIntervalKm INT NOT NULL DEFAULT 10000,</w:t>
      </w:r>
    </w:p>
    <w:p>
      <w:pPr>
        <w:spacing w:after="80"/>
        <w:ind w:left="360"/>
      </w:pPr>
      <w:r>
        <w:rPr>
          <w:rFonts w:ascii="Courier New" w:cs="Courier New" w:eastAsia="Courier New" w:hAnsi="Courier New"/>
          <w:color w:val="1A1A2E"/>
          <w:sz w:val="18"/>
          <w:szCs w:val="18"/>
        </w:rPr>
        <w:t xml:space="preserve">  LastServiceDate DATE NULL,</w:t>
      </w:r>
    </w:p>
    <w:p>
      <w:pPr>
        <w:spacing w:after="80"/>
        <w:ind w:left="360"/>
      </w:pPr>
      <w:r>
        <w:rPr>
          <w:rFonts w:ascii="Courier New" w:cs="Courier New" w:eastAsia="Courier New" w:hAnsi="Courier New"/>
          <w:color w:val="1A1A2E"/>
          <w:sz w:val="18"/>
          <w:szCs w:val="18"/>
        </w:rPr>
        <w:t xml:space="preserve">  NextServiceDate DATE NULL,</w:t>
      </w:r>
    </w:p>
    <w:p>
      <w:pPr>
        <w:spacing w:after="80"/>
        <w:ind w:left="360"/>
      </w:pPr>
      <w:r>
        <w:rPr>
          <w:rFonts w:ascii="Courier New" w:cs="Courier New" w:eastAsia="Courier New" w:hAnsi="Courier New"/>
          <w:color w:val="1A1A2E"/>
          <w:sz w:val="18"/>
          <w:szCs w:val="18"/>
        </w:rPr>
        <w:t xml:space="preserve">  AssignedMechanicId UNIQUEIDENTIFIER NULL,</w:t>
      </w:r>
    </w:p>
    <w:p>
      <w:pPr>
        <w:spacing w:after="80"/>
        <w:ind w:left="360"/>
      </w:pPr>
      <w:r>
        <w:rPr>
          <w:rFonts w:ascii="Courier New" w:cs="Courier New" w:eastAsia="Courier New" w:hAnsi="Courier New"/>
          <w:color w:val="1A1A2E"/>
          <w:sz w:val="18"/>
          <w:szCs w:val="18"/>
        </w:rPr>
        <w:t xml:space="preserve">  CreatedAt       DATETIME2 NOT NULL DEFAULT GETUTCDATE(),</w:t>
      </w:r>
    </w:p>
    <w:p>
      <w:pPr>
        <w:spacing w:after="80"/>
        <w:ind w:left="360"/>
      </w:pPr>
      <w:r>
        <w:rPr>
          <w:rFonts w:ascii="Courier New" w:cs="Courier New" w:eastAsia="Courier New" w:hAnsi="Courier New"/>
          <w:color w:val="1A1A2E"/>
          <w:sz w:val="18"/>
          <w:szCs w:val="18"/>
        </w:rPr>
        <w:t xml:space="preserve">  UpdatedAt       DATETIME2 NOT NULL DEFAULT GETUTCDATE()</w:t>
      </w:r>
    </w:p>
    <w:p>
      <w:pPr>
        <w:spacing w:after="80"/>
        <w:ind w:left="360"/>
      </w:pPr>
      <w:r>
        <w:rPr>
          <w:rFonts w:ascii="Courier New" w:cs="Courier New" w:eastAsia="Courier New" w:hAnsi="Courier New"/>
          <w:color w:val="1A1A2E"/>
          <w:sz w:val="18"/>
          <w:szCs w:val="18"/>
        </w:rPr>
        <w:t xml:space="preserve">);</w:t>
      </w:r>
    </w:p>
    <w:p>
      <w:pPr>
        <w:spacing w:after="80"/>
      </w:pPr>
    </w:p>
    <w:p>
      <w:pPr>
        <w:pStyle w:val="Heading3"/>
        <w:spacing w:after="100" w:before="200"/>
      </w:pPr>
      <w:r>
        <w:rPr>
          <w:rFonts w:ascii="Arial" w:cs="Arial" w:eastAsia="Arial" w:hAnsi="Arial"/>
          <w:b/>
          <w:bCs/>
          <w:color w:val="404040"/>
          <w:sz w:val="24"/>
          <w:szCs w:val="24"/>
        </w:rPr>
        <w:t xml:space="preserve">Users / Drivers Table</w:t>
      </w:r>
    </w:p>
    <w:p>
      <w:pPr>
        <w:spacing w:after="80"/>
        <w:ind w:left="360"/>
      </w:pPr>
      <w:r>
        <w:rPr>
          <w:rFonts w:ascii="Courier New" w:cs="Courier New" w:eastAsia="Courier New" w:hAnsi="Courier New"/>
          <w:color w:val="1A1A2E"/>
          <w:sz w:val="18"/>
          <w:szCs w:val="18"/>
        </w:rPr>
        <w:t xml:space="preserve">CREATE TABLE Users (</w:t>
      </w:r>
    </w:p>
    <w:p>
      <w:pPr>
        <w:spacing w:after="80"/>
        <w:ind w:left="360"/>
      </w:pPr>
      <w:r>
        <w:rPr>
          <w:rFonts w:ascii="Courier New" w:cs="Courier New" w:eastAsia="Courier New" w:hAnsi="Courier New"/>
          <w:color w:val="1A1A2E"/>
          <w:sz w:val="18"/>
          <w:szCs w:val="18"/>
        </w:rPr>
        <w:t xml:space="preserve">  Id              UNIQUEIDENTIFIER PRIMARY KEY DEFAULT NEWSEQUENTIALID(),</w:t>
      </w:r>
    </w:p>
    <w:p>
      <w:pPr>
        <w:spacing w:after="80"/>
        <w:ind w:left="360"/>
      </w:pPr>
      <w:r>
        <w:rPr>
          <w:rFonts w:ascii="Courier New" w:cs="Courier New" w:eastAsia="Courier New" w:hAnsi="Courier New"/>
          <w:color w:val="1A1A2E"/>
          <w:sz w:val="18"/>
          <w:szCs w:val="18"/>
        </w:rPr>
        <w:t xml:space="preserve">  EntraObjectId   NVARCHAR(36) NOT NULL UNIQUE,</w:t>
      </w:r>
    </w:p>
    <w:p>
      <w:pPr>
        <w:spacing w:after="80"/>
        <w:ind w:left="360"/>
      </w:pPr>
      <w:r>
        <w:rPr>
          <w:rFonts w:ascii="Courier New" w:cs="Courier New" w:eastAsia="Courier New" w:hAnsi="Courier New"/>
          <w:color w:val="1A1A2E"/>
          <w:sz w:val="18"/>
          <w:szCs w:val="18"/>
        </w:rPr>
        <w:t xml:space="preserve">  FullName        NVARCHAR(100) NOT NULL,</w:t>
      </w:r>
    </w:p>
    <w:p>
      <w:pPr>
        <w:spacing w:after="80"/>
        <w:ind w:left="360"/>
      </w:pPr>
      <w:r>
        <w:rPr>
          <w:rFonts w:ascii="Courier New" w:cs="Courier New" w:eastAsia="Courier New" w:hAnsi="Courier New"/>
          <w:color w:val="1A1A2E"/>
          <w:sz w:val="18"/>
          <w:szCs w:val="18"/>
        </w:rPr>
        <w:t xml:space="preserve">  Email           NVARCHAR(150) NOT NULL UNIQUE,</w:t>
      </w:r>
    </w:p>
    <w:p>
      <w:pPr>
        <w:spacing w:after="80"/>
        <w:ind w:left="360"/>
      </w:pPr>
      <w:r>
        <w:rPr>
          <w:rFonts w:ascii="Courier New" w:cs="Courier New" w:eastAsia="Courier New" w:hAnsi="Courier New"/>
          <w:color w:val="1A1A2E"/>
          <w:sz w:val="18"/>
          <w:szCs w:val="18"/>
        </w:rPr>
        <w:t xml:space="preserve">  PhoneNumber     NVARCHAR(20) NULL,</w:t>
      </w:r>
    </w:p>
    <w:p>
      <w:pPr>
        <w:spacing w:after="80"/>
        <w:ind w:left="360"/>
      </w:pPr>
      <w:r>
        <w:rPr>
          <w:rFonts w:ascii="Courier New" w:cs="Courier New" w:eastAsia="Courier New" w:hAnsi="Courier New"/>
          <w:color w:val="1A1A2E"/>
          <w:sz w:val="18"/>
          <w:szCs w:val="18"/>
        </w:rPr>
        <w:t xml:space="preserve">  Role            NVARCHAR(30) NOT NULL,</w:t>
      </w:r>
    </w:p>
    <w:p>
      <w:pPr>
        <w:spacing w:after="80"/>
        <w:ind w:left="360"/>
      </w:pPr>
      <w:r>
        <w:rPr>
          <w:rFonts w:ascii="Courier New" w:cs="Courier New" w:eastAsia="Courier New" w:hAnsi="Courier New"/>
          <w:color w:val="1A1A2E"/>
          <w:sz w:val="18"/>
          <w:szCs w:val="18"/>
        </w:rPr>
        <w:t xml:space="preserve">    -- Driver | Coordinator | Manager | Admin | Mechanic</w:t>
      </w:r>
    </w:p>
    <w:p>
      <w:pPr>
        <w:spacing w:after="80"/>
        <w:ind w:left="360"/>
      </w:pPr>
      <w:r>
        <w:rPr>
          <w:rFonts w:ascii="Courier New" w:cs="Courier New" w:eastAsia="Courier New" w:hAnsi="Courier New"/>
          <w:color w:val="1A1A2E"/>
          <w:sz w:val="18"/>
          <w:szCs w:val="18"/>
        </w:rPr>
        <w:t xml:space="preserve">  DriverStatus    NVARCHAR(20) NULL,</w:t>
      </w:r>
    </w:p>
    <w:p>
      <w:pPr>
        <w:spacing w:after="80"/>
        <w:ind w:left="360"/>
      </w:pPr>
      <w:r>
        <w:rPr>
          <w:rFonts w:ascii="Courier New" w:cs="Courier New" w:eastAsia="Courier New" w:hAnsi="Courier New"/>
          <w:color w:val="1A1A2E"/>
          <w:sz w:val="18"/>
          <w:szCs w:val="18"/>
        </w:rPr>
        <w:t xml:space="preserve">    -- Available | OnAssignment | OffDuty | OnBreak (NULL for non-drivers)</w:t>
      </w:r>
    </w:p>
    <w:p>
      <w:pPr>
        <w:spacing w:after="80"/>
        <w:ind w:left="360"/>
      </w:pPr>
      <w:r>
        <w:rPr>
          <w:rFonts w:ascii="Courier New" w:cs="Courier New" w:eastAsia="Courier New" w:hAnsi="Courier New"/>
          <w:color w:val="1A1A2E"/>
          <w:sz w:val="18"/>
          <w:szCs w:val="18"/>
        </w:rPr>
        <w:t xml:space="preserve">  LicenceNo       NVARCHAR(30) NULL,</w:t>
      </w:r>
    </w:p>
    <w:p>
      <w:pPr>
        <w:spacing w:after="80"/>
        <w:ind w:left="360"/>
      </w:pPr>
      <w:r>
        <w:rPr>
          <w:rFonts w:ascii="Courier New" w:cs="Courier New" w:eastAsia="Courier New" w:hAnsi="Courier New"/>
          <w:color w:val="1A1A2E"/>
          <w:sz w:val="18"/>
          <w:szCs w:val="18"/>
        </w:rPr>
        <w:t xml:space="preserve">  LicenceExpiry   DATE NULL,</w:t>
      </w:r>
    </w:p>
    <w:p>
      <w:pPr>
        <w:spacing w:after="80"/>
        <w:ind w:left="360"/>
      </w:pPr>
      <w:r>
        <w:rPr>
          <w:rFonts w:ascii="Courier New" w:cs="Courier New" w:eastAsia="Courier New" w:hAnsi="Courier New"/>
          <w:color w:val="1A1A2E"/>
          <w:sz w:val="18"/>
          <w:szCs w:val="18"/>
        </w:rPr>
        <w:t xml:space="preserve">  IsActive        BIT NOT NULL DEFAULT 1,</w:t>
      </w:r>
    </w:p>
    <w:p>
      <w:pPr>
        <w:spacing w:after="80"/>
        <w:ind w:left="360"/>
      </w:pPr>
      <w:r>
        <w:rPr>
          <w:rFonts w:ascii="Courier New" w:cs="Courier New" w:eastAsia="Courier New" w:hAnsi="Courier New"/>
          <w:color w:val="1A1A2E"/>
          <w:sz w:val="18"/>
          <w:szCs w:val="18"/>
        </w:rPr>
        <w:t xml:space="preserve">  LastStatusChange DATETIME2 NULL,</w:t>
      </w:r>
    </w:p>
    <w:p>
      <w:pPr>
        <w:spacing w:after="80"/>
        <w:ind w:left="360"/>
      </w:pPr>
      <w:r>
        <w:rPr>
          <w:rFonts w:ascii="Courier New" w:cs="Courier New" w:eastAsia="Courier New" w:hAnsi="Courier New"/>
          <w:color w:val="1A1A2E"/>
          <w:sz w:val="18"/>
          <w:szCs w:val="18"/>
        </w:rPr>
        <w:t xml:space="preserve">  CreatedAt       DATETIME2 NOT NULL DEFAULT GETUTCDATE()</w:t>
      </w:r>
    </w:p>
    <w:p>
      <w:pPr>
        <w:spacing w:after="80"/>
        <w:ind w:left="360"/>
      </w:pPr>
      <w:r>
        <w:rPr>
          <w:rFonts w:ascii="Courier New" w:cs="Courier New" w:eastAsia="Courier New" w:hAnsi="Courier New"/>
          <w:color w:val="1A1A2E"/>
          <w:sz w:val="18"/>
          <w:szCs w:val="18"/>
        </w:rPr>
        <w:t xml:space="preserve">);</w:t>
      </w:r>
    </w:p>
    <w:p>
      <w:pPr>
        <w:spacing w:after="80"/>
      </w:pPr>
    </w:p>
    <w:p>
      <w:pPr>
        <w:pStyle w:val="Heading3"/>
        <w:spacing w:after="100" w:before="200"/>
      </w:pPr>
      <w:r>
        <w:rPr>
          <w:rFonts w:ascii="Arial" w:cs="Arial" w:eastAsia="Arial" w:hAnsi="Arial"/>
          <w:b/>
          <w:bCs/>
          <w:color w:val="404040"/>
          <w:sz w:val="24"/>
          <w:szCs w:val="24"/>
        </w:rPr>
        <w:t xml:space="preserve">Assignments Table</w:t>
      </w:r>
    </w:p>
    <w:p>
      <w:pPr>
        <w:spacing w:after="80"/>
        <w:ind w:left="360"/>
      </w:pPr>
      <w:r>
        <w:rPr>
          <w:rFonts w:ascii="Courier New" w:cs="Courier New" w:eastAsia="Courier New" w:hAnsi="Courier New"/>
          <w:color w:val="1A1A2E"/>
          <w:sz w:val="18"/>
          <w:szCs w:val="18"/>
        </w:rPr>
        <w:t xml:space="preserve">CREATE TABLE Assignments (</w:t>
      </w:r>
    </w:p>
    <w:p>
      <w:pPr>
        <w:spacing w:after="80"/>
        <w:ind w:left="360"/>
      </w:pPr>
      <w:r>
        <w:rPr>
          <w:rFonts w:ascii="Courier New" w:cs="Courier New" w:eastAsia="Courier New" w:hAnsi="Courier New"/>
          <w:color w:val="1A1A2E"/>
          <w:sz w:val="18"/>
          <w:szCs w:val="18"/>
        </w:rPr>
        <w:t xml:space="preserve">  Id              UNIQUEIDENTIFIER PRIMARY KEY DEFAULT NEWSEQUENTIALID(),</w:t>
      </w:r>
    </w:p>
    <w:p>
      <w:pPr>
        <w:spacing w:after="80"/>
        <w:ind w:left="360"/>
      </w:pPr>
      <w:r>
        <w:rPr>
          <w:rFonts w:ascii="Courier New" w:cs="Courier New" w:eastAsia="Courier New" w:hAnsi="Courier New"/>
          <w:color w:val="1A1A2E"/>
          <w:sz w:val="18"/>
          <w:szCs w:val="18"/>
        </w:rPr>
        <w:t xml:space="preserve">  TripRequestId   UNIQUEIDENTIFIER NOT NULL REFERENCES TripRequests(Id),</w:t>
      </w:r>
    </w:p>
    <w:p>
      <w:pPr>
        <w:spacing w:after="80"/>
        <w:ind w:left="360"/>
      </w:pPr>
      <w:r>
        <w:rPr>
          <w:rFonts w:ascii="Courier New" w:cs="Courier New" w:eastAsia="Courier New" w:hAnsi="Courier New"/>
          <w:color w:val="1A1A2E"/>
          <w:sz w:val="18"/>
          <w:szCs w:val="18"/>
        </w:rPr>
        <w:t xml:space="preserve">  DriverId        UNIQUEIDENTIFIER NOT NULL REFERENCES Users(Id),</w:t>
      </w:r>
    </w:p>
    <w:p>
      <w:pPr>
        <w:spacing w:after="80"/>
        <w:ind w:left="360"/>
      </w:pPr>
      <w:r>
        <w:rPr>
          <w:rFonts w:ascii="Courier New" w:cs="Courier New" w:eastAsia="Courier New" w:hAnsi="Courier New"/>
          <w:color w:val="1A1A2E"/>
          <w:sz w:val="18"/>
          <w:szCs w:val="18"/>
        </w:rPr>
        <w:t xml:space="preserve">  VehicleId       UNIQUEIDENTIFIER NOT NULL REFERENCES Vehicles(Id),</w:t>
      </w:r>
    </w:p>
    <w:p>
      <w:pPr>
        <w:spacing w:after="80"/>
        <w:ind w:left="360"/>
      </w:pPr>
      <w:r>
        <w:rPr>
          <w:rFonts w:ascii="Courier New" w:cs="Courier New" w:eastAsia="Courier New" w:hAnsi="Courier New"/>
          <w:color w:val="1A1A2E"/>
          <w:sz w:val="18"/>
          <w:szCs w:val="18"/>
        </w:rPr>
        <w:t xml:space="preserve">  AssignedById    UNIQUEIDENTIFIER NOT NULL REFERENCES Users(Id),</w:t>
      </w:r>
    </w:p>
    <w:p>
      <w:pPr>
        <w:spacing w:after="80"/>
        <w:ind w:left="360"/>
      </w:pPr>
      <w:r>
        <w:rPr>
          <w:rFonts w:ascii="Courier New" w:cs="Courier New" w:eastAsia="Courier New" w:hAnsi="Courier New"/>
          <w:color w:val="1A1A2E"/>
          <w:sz w:val="18"/>
          <w:szCs w:val="18"/>
        </w:rPr>
        <w:t xml:space="preserve">  AssignmentType  NVARCHAR(10) NOT NULL DEFAULT 'Auto', -- Auto | Manual</w:t>
      </w:r>
    </w:p>
    <w:p>
      <w:pPr>
        <w:spacing w:after="80"/>
        <w:ind w:left="360"/>
      </w:pPr>
      <w:r>
        <w:rPr>
          <w:rFonts w:ascii="Courier New" w:cs="Courier New" w:eastAsia="Courier New" w:hAnsi="Courier New"/>
          <w:color w:val="1A1A2E"/>
          <w:sz w:val="18"/>
          <w:szCs w:val="18"/>
        </w:rPr>
        <w:t xml:space="preserve">  Status          NVARCHAR(20) NOT NULL DEFAULT 'Active',</w:t>
      </w:r>
    </w:p>
    <w:p>
      <w:pPr>
        <w:spacing w:after="80"/>
        <w:ind w:left="360"/>
      </w:pPr>
      <w:r>
        <w:rPr>
          <w:rFonts w:ascii="Courier New" w:cs="Courier New" w:eastAsia="Courier New" w:hAnsi="Courier New"/>
          <w:color w:val="1A1A2E"/>
          <w:sz w:val="18"/>
          <w:szCs w:val="18"/>
        </w:rPr>
        <w:t xml:space="preserve">    -- Active | Completed | Cancelled</w:t>
      </w:r>
    </w:p>
    <w:p>
      <w:pPr>
        <w:spacing w:after="80"/>
        <w:ind w:left="360"/>
      </w:pPr>
      <w:r>
        <w:rPr>
          <w:rFonts w:ascii="Courier New" w:cs="Courier New" w:eastAsia="Courier New" w:hAnsi="Courier New"/>
          <w:color w:val="1A1A2E"/>
          <w:sz w:val="18"/>
          <w:szCs w:val="18"/>
        </w:rPr>
        <w:t xml:space="preserve">  StartTime       DATETIME2 NOT NULL,</w:t>
      </w:r>
    </w:p>
    <w:p>
      <w:pPr>
        <w:spacing w:after="80"/>
        <w:ind w:left="360"/>
      </w:pPr>
      <w:r>
        <w:rPr>
          <w:rFonts w:ascii="Courier New" w:cs="Courier New" w:eastAsia="Courier New" w:hAnsi="Courier New"/>
          <w:color w:val="1A1A2E"/>
          <w:sz w:val="18"/>
          <w:szCs w:val="18"/>
        </w:rPr>
        <w:t xml:space="preserve">  EstimatedEndTime DATETIME2 NULL,</w:t>
      </w:r>
    </w:p>
    <w:p>
      <w:pPr>
        <w:spacing w:after="80"/>
        <w:ind w:left="360"/>
      </w:pPr>
      <w:r>
        <w:rPr>
          <w:rFonts w:ascii="Courier New" w:cs="Courier New" w:eastAsia="Courier New" w:hAnsi="Courier New"/>
          <w:color w:val="1A1A2E"/>
          <w:sz w:val="18"/>
          <w:szCs w:val="18"/>
        </w:rPr>
        <w:t xml:space="preserve">  ActualEndTime   DATETIME2 NULL,</w:t>
      </w:r>
    </w:p>
    <w:p>
      <w:pPr>
        <w:spacing w:after="80"/>
        <w:ind w:left="360"/>
      </w:pPr>
      <w:r>
        <w:rPr>
          <w:rFonts w:ascii="Courier New" w:cs="Courier New" w:eastAsia="Courier New" w:hAnsi="Courier New"/>
          <w:color w:val="1A1A2E"/>
          <w:sz w:val="18"/>
          <w:szCs w:val="18"/>
        </w:rPr>
        <w:t xml:space="preserve">  Notes           NVARCHAR(500) NULL,</w:t>
      </w:r>
    </w:p>
    <w:p>
      <w:pPr>
        <w:spacing w:after="80"/>
        <w:ind w:left="360"/>
      </w:pPr>
      <w:r>
        <w:rPr>
          <w:rFonts w:ascii="Courier New" w:cs="Courier New" w:eastAsia="Courier New" w:hAnsi="Courier New"/>
          <w:color w:val="1A1A2E"/>
          <w:sz w:val="18"/>
          <w:szCs w:val="18"/>
        </w:rPr>
        <w:t xml:space="preserve">  CreatedAt       DATETIME2 NOT NULL DEFAULT GETUTCDATE()</w:t>
      </w:r>
    </w:p>
    <w:p>
      <w:pPr>
        <w:spacing w:after="80"/>
        <w:ind w:left="360"/>
      </w:pPr>
      <w:r>
        <w:rPr>
          <w:rFonts w:ascii="Courier New" w:cs="Courier New" w:eastAsia="Courier New" w:hAnsi="Courier New"/>
          <w:color w:val="1A1A2E"/>
          <w:sz w:val="18"/>
          <w:szCs w:val="18"/>
        </w:rPr>
        <w:t xml:space="preserve">);</w:t>
      </w:r>
    </w:p>
    <w:p>
      <w:pPr>
        <w:spacing w:after="120"/>
      </w:pPr>
    </w:p>
    <w:p>
      <w:pPr>
        <w:pStyle w:val="Heading2"/>
        <w:spacing w:after="120" w:before="280"/>
      </w:pPr>
      <w:r>
        <w:rPr>
          <w:rFonts w:ascii="Arial" w:cs="Arial" w:eastAsia="Arial" w:hAnsi="Arial"/>
          <w:b/>
          <w:bCs/>
          <w:color w:val="2E75B6"/>
          <w:sz w:val="28"/>
          <w:szCs w:val="28"/>
        </w:rPr>
        <w:t xml:space="preserve">3.3 API Structure</w:t>
      </w:r>
    </w:p>
    <w:p>
      <w:pPr>
        <w:spacing w:after="140"/>
      </w:pPr>
      <w:r>
        <w:rPr>
          <w:rFonts w:ascii="Arial" w:cs="Arial" w:eastAsia="Arial" w:hAnsi="Arial"/>
          <w:b w:val="false"/>
          <w:bCs w:val="false"/>
          <w:color w:val="000000"/>
          <w:sz w:val="22"/>
          <w:szCs w:val="22"/>
        </w:rPr>
        <w:t xml:space="preserve">The backend exposes a RESTful API following resource-based URL conventions. All endpoints require a valid Azure Entra ID JWT Bearer token. Role-based authorisation is applied at the controller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1400"/>
        <w:gridCol w:w="2760"/>
      </w:tblGrid>
      <w:tr>
        <w:trPr>
          <w:tblHeader/>
        </w:trPr>
        <w:tc>
          <w:tcPr>
            <w:tcW w:type="dxa" w:w="20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Resource</w:t>
            </w:r>
          </w:p>
        </w:tc>
        <w:tc>
          <w:tcPr>
            <w:tcW w:type="dxa" w:w="32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Endpoint</w:t>
            </w:r>
          </w:p>
        </w:tc>
        <w:tc>
          <w:tcPr>
            <w:tcW w:type="dxa" w:w="14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Method</w:t>
            </w:r>
          </w:p>
        </w:tc>
        <w:tc>
          <w:tcPr>
            <w:tcW w:type="dxa" w:w="276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Role Required</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Drivers</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/api/drivers</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GET</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Coordinator, Manager, Admin</w:t>
            </w:r>
          </w:p>
        </w:tc>
      </w:tr>
      <w:tr>
        <w:tc>
          <w:tcPr>
            <w:tcW w:type="dxa" w:w="20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Driver Status</w:t>
            </w:r>
          </w:p>
        </w:tc>
        <w:tc>
          <w:tcPr>
            <w:tcW w:type="dxa" w:w="32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/api/drivers/{id}/status</w:t>
            </w:r>
          </w:p>
        </w:tc>
        <w:tc>
          <w:tcPr>
            <w:tcW w:type="dxa" w:w="14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PATCH</w:t>
            </w:r>
          </w:p>
        </w:tc>
        <w:tc>
          <w:tcPr>
            <w:tcW w:type="dxa" w:w="27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Driver (own), Coordinator, Manager</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Vehicles</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/api/vehicles</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GET, POST</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Coordinator, Manager, Admin</w:t>
            </w:r>
          </w:p>
        </w:tc>
      </w:tr>
      <w:tr>
        <w:tc>
          <w:tcPr>
            <w:tcW w:type="dxa" w:w="20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Trip Requests</w:t>
            </w:r>
          </w:p>
        </w:tc>
        <w:tc>
          <w:tcPr>
            <w:tcW w:type="dxa" w:w="32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/api/trips</w:t>
            </w:r>
          </w:p>
        </w:tc>
        <w:tc>
          <w:tcPr>
            <w:tcW w:type="dxa" w:w="14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GET, POST</w:t>
            </w:r>
          </w:p>
        </w:tc>
        <w:tc>
          <w:tcPr>
            <w:tcW w:type="dxa" w:w="27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authenticated</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Assignments</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/api/assignments</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GET, POST</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Coordinator, Manager</w:t>
            </w:r>
          </w:p>
        </w:tc>
      </w:tr>
      <w:tr>
        <w:tc>
          <w:tcPr>
            <w:tcW w:type="dxa" w:w="20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Assignments</w:t>
            </w:r>
          </w:p>
        </w:tc>
        <w:tc>
          <w:tcPr>
            <w:tcW w:type="dxa" w:w="32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/api/assignments/{id}/override</w:t>
            </w:r>
          </w:p>
        </w:tc>
        <w:tc>
          <w:tcPr>
            <w:tcW w:type="dxa" w:w="14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POST</w:t>
            </w:r>
          </w:p>
        </w:tc>
        <w:tc>
          <w:tcPr>
            <w:tcW w:type="dxa" w:w="27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Manager, Admin</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Maintenance</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/api/maintenance</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GET, POST, PUT</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Manager, Mechanic, Admin</w:t>
            </w:r>
          </w:p>
        </w:tc>
      </w:tr>
      <w:tr>
        <w:tc>
          <w:tcPr>
            <w:tcW w:type="dxa" w:w="20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Fuel Logs</w:t>
            </w:r>
          </w:p>
        </w:tc>
        <w:tc>
          <w:tcPr>
            <w:tcW w:type="dxa" w:w="32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/api/fuel</w:t>
            </w:r>
          </w:p>
        </w:tc>
        <w:tc>
          <w:tcPr>
            <w:tcW w:type="dxa" w:w="14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GET, POST</w:t>
            </w:r>
          </w:p>
        </w:tc>
        <w:tc>
          <w:tcPr>
            <w:tcW w:type="dxa" w:w="27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Driver, Coordinator, Manager</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Reports</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/api/reports/vehicles</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GET</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Manager, Admin</w:t>
            </w:r>
          </w:p>
        </w:tc>
      </w:tr>
      <w:tr>
        <w:tc>
          <w:tcPr>
            <w:tcW w:type="dxa" w:w="20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Reports</w:t>
            </w:r>
          </w:p>
        </w:tc>
        <w:tc>
          <w:tcPr>
            <w:tcW w:type="dxa" w:w="32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/api/reports/drivers</w:t>
            </w:r>
          </w:p>
        </w:tc>
        <w:tc>
          <w:tcPr>
            <w:tcW w:type="dxa" w:w="14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GET</w:t>
            </w:r>
          </w:p>
        </w:tc>
        <w:tc>
          <w:tcPr>
            <w:tcW w:type="dxa" w:w="27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Manager, Admin</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Notifications</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/api/notifications</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GET</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Own notifications only</w:t>
            </w:r>
          </w:p>
        </w:tc>
      </w:tr>
      <w:tr>
        <w:tc>
          <w:tcPr>
            <w:tcW w:type="dxa" w:w="20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Audit Log</w:t>
            </w:r>
          </w:p>
        </w:tc>
        <w:tc>
          <w:tcPr>
            <w:tcW w:type="dxa" w:w="32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/api/audit</w:t>
            </w:r>
          </w:p>
        </w:tc>
        <w:tc>
          <w:tcPr>
            <w:tcW w:type="dxa" w:w="14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GET</w:t>
            </w:r>
          </w:p>
        </w:tc>
        <w:tc>
          <w:tcPr>
            <w:tcW w:type="dxa" w:w="27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Admin only</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Upload</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/api/upload/sas-token</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POST</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Authenticated (own context)</w:t>
            </w:r>
          </w:p>
        </w:tc>
      </w:tr>
    </w:tbl>
    <w:p>
      <w:pPr>
        <w:spacing w:after="120"/>
      </w:pPr>
    </w:p>
    <w:p>
      <w:pPr>
        <w:pStyle w:val="Heading2"/>
        <w:spacing w:after="120" w:before="280"/>
      </w:pPr>
      <w:r>
        <w:rPr>
          <w:rFonts w:ascii="Arial" w:cs="Arial" w:eastAsia="Arial" w:hAnsi="Arial"/>
          <w:b/>
          <w:bCs/>
          <w:color w:val="2E75B6"/>
          <w:sz w:val="28"/>
          <w:szCs w:val="28"/>
        </w:rPr>
        <w:t xml:space="preserve">3.4 Backend Module Organisation</w:t>
      </w:r>
    </w:p>
    <w:p>
      <w:pPr>
        <w:spacing w:after="80"/>
        <w:ind w:left="360"/>
      </w:pPr>
      <w:r>
        <w:rPr>
          <w:rFonts w:ascii="Courier New" w:cs="Courier New" w:eastAsia="Courier New" w:hAnsi="Courier New"/>
          <w:color w:val="1A1A2E"/>
          <w:sz w:val="18"/>
          <w:szCs w:val="18"/>
        </w:rPr>
        <w:t xml:space="preserve">src/api/</w:t>
      </w:r>
    </w:p>
    <w:p>
      <w:pPr>
        <w:spacing w:after="80"/>
        <w:ind w:left="360"/>
      </w:pPr>
      <w:r>
        <w:rPr>
          <w:rFonts w:ascii="Courier New" w:cs="Courier New" w:eastAsia="Courier New" w:hAnsi="Courier New"/>
          <w:color w:val="1A1A2E"/>
          <w:sz w:val="18"/>
          <w:szCs w:val="18"/>
        </w:rPr>
        <w:t xml:space="preserve">  ├── Controllers/</w:t>
      </w:r>
    </w:p>
    <w:p>
      <w:pPr>
        <w:spacing w:after="80"/>
        <w:ind w:left="360"/>
      </w:pPr>
      <w:r>
        <w:rPr>
          <w:rFonts w:ascii="Courier New" w:cs="Courier New" w:eastAsia="Courier New" w:hAnsi="Courier New"/>
          <w:color w:val="1A1A2E"/>
          <w:sz w:val="18"/>
          <w:szCs w:val="18"/>
        </w:rPr>
        <w:t xml:space="preserve">  │   ├── DriversController.cs</w:t>
      </w:r>
    </w:p>
    <w:p>
      <w:pPr>
        <w:spacing w:after="80"/>
        <w:ind w:left="360"/>
      </w:pPr>
      <w:r>
        <w:rPr>
          <w:rFonts w:ascii="Courier New" w:cs="Courier New" w:eastAsia="Courier New" w:hAnsi="Courier New"/>
          <w:color w:val="1A1A2E"/>
          <w:sz w:val="18"/>
          <w:szCs w:val="18"/>
        </w:rPr>
        <w:t xml:space="preserve">  │   ├── VehiclesController.cs</w:t>
      </w:r>
    </w:p>
    <w:p>
      <w:pPr>
        <w:spacing w:after="80"/>
        <w:ind w:left="360"/>
      </w:pPr>
      <w:r>
        <w:rPr>
          <w:rFonts w:ascii="Courier New" w:cs="Courier New" w:eastAsia="Courier New" w:hAnsi="Courier New"/>
          <w:color w:val="1A1A2E"/>
          <w:sz w:val="18"/>
          <w:szCs w:val="18"/>
        </w:rPr>
        <w:t xml:space="preserve">  │   ├── TripRequestsController.cs</w:t>
      </w:r>
    </w:p>
    <w:p>
      <w:pPr>
        <w:spacing w:after="80"/>
        <w:ind w:left="360"/>
      </w:pPr>
      <w:r>
        <w:rPr>
          <w:rFonts w:ascii="Courier New" w:cs="Courier New" w:eastAsia="Courier New" w:hAnsi="Courier New"/>
          <w:color w:val="1A1A2E"/>
          <w:sz w:val="18"/>
          <w:szCs w:val="18"/>
        </w:rPr>
        <w:t xml:space="preserve">  │   ├── AssignmentsController.cs</w:t>
      </w:r>
    </w:p>
    <w:p>
      <w:pPr>
        <w:spacing w:after="80"/>
        <w:ind w:left="360"/>
      </w:pPr>
      <w:r>
        <w:rPr>
          <w:rFonts w:ascii="Courier New" w:cs="Courier New" w:eastAsia="Courier New" w:hAnsi="Courier New"/>
          <w:color w:val="1A1A2E"/>
          <w:sz w:val="18"/>
          <w:szCs w:val="18"/>
        </w:rPr>
        <w:t xml:space="preserve">  │   ├── MaintenanceController.cs</w:t>
      </w:r>
    </w:p>
    <w:p>
      <w:pPr>
        <w:spacing w:after="80"/>
        <w:ind w:left="360"/>
      </w:pPr>
      <w:r>
        <w:rPr>
          <w:rFonts w:ascii="Courier New" w:cs="Courier New" w:eastAsia="Courier New" w:hAnsi="Courier New"/>
          <w:color w:val="1A1A2E"/>
          <w:sz w:val="18"/>
          <w:szCs w:val="18"/>
        </w:rPr>
        <w:t xml:space="preserve">  │   ├── FuelController.cs</w:t>
      </w:r>
    </w:p>
    <w:p>
      <w:pPr>
        <w:spacing w:after="80"/>
        <w:ind w:left="360"/>
      </w:pPr>
      <w:r>
        <w:rPr>
          <w:rFonts w:ascii="Courier New" w:cs="Courier New" w:eastAsia="Courier New" w:hAnsi="Courier New"/>
          <w:color w:val="1A1A2E"/>
          <w:sz w:val="18"/>
          <w:szCs w:val="18"/>
        </w:rPr>
        <w:t xml:space="preserve">  │   ├── ReportsController.cs</w:t>
      </w:r>
    </w:p>
    <w:p>
      <w:pPr>
        <w:spacing w:after="80"/>
        <w:ind w:left="360"/>
      </w:pPr>
      <w:r>
        <w:rPr>
          <w:rFonts w:ascii="Courier New" w:cs="Courier New" w:eastAsia="Courier New" w:hAnsi="Courier New"/>
          <w:color w:val="1A1A2E"/>
          <w:sz w:val="18"/>
          <w:szCs w:val="18"/>
        </w:rPr>
        <w:t xml:space="preserve">  │   └── NotificationsController.cs</w:t>
      </w:r>
    </w:p>
    <w:p>
      <w:pPr>
        <w:spacing w:after="80"/>
        <w:ind w:left="360"/>
      </w:pPr>
      <w:r>
        <w:rPr>
          <w:rFonts w:ascii="Courier New" w:cs="Courier New" w:eastAsia="Courier New" w:hAnsi="Courier New"/>
          <w:color w:val="1A1A2E"/>
          <w:sz w:val="18"/>
          <w:szCs w:val="18"/>
        </w:rPr>
        <w:t xml:space="preserve">  ├── Services/</w:t>
      </w:r>
    </w:p>
    <w:p>
      <w:pPr>
        <w:spacing w:after="80"/>
        <w:ind w:left="360"/>
      </w:pPr>
      <w:r>
        <w:rPr>
          <w:rFonts w:ascii="Courier New" w:cs="Courier New" w:eastAsia="Courier New" w:hAnsi="Courier New"/>
          <w:color w:val="1A1A2E"/>
          <w:sz w:val="18"/>
          <w:szCs w:val="18"/>
        </w:rPr>
        <w:t xml:space="preserve">  │   ├── AssignmentEngine/</w:t>
      </w:r>
    </w:p>
    <w:p>
      <w:pPr>
        <w:spacing w:after="80"/>
        <w:ind w:left="360"/>
      </w:pPr>
      <w:r>
        <w:rPr>
          <w:rFonts w:ascii="Courier New" w:cs="Courier New" w:eastAsia="Courier New" w:hAnsi="Courier New"/>
          <w:color w:val="1A1A2E"/>
          <w:sz w:val="18"/>
          <w:szCs w:val="18"/>
        </w:rPr>
        <w:t xml:space="preserve">  │   │   ├── IAssignmentEngine.cs</w:t>
      </w:r>
    </w:p>
    <w:p>
      <w:pPr>
        <w:spacing w:after="80"/>
        <w:ind w:left="360"/>
      </w:pPr>
      <w:r>
        <w:rPr>
          <w:rFonts w:ascii="Courier New" w:cs="Courier New" w:eastAsia="Courier New" w:hAnsi="Courier New"/>
          <w:color w:val="1A1A2E"/>
          <w:sz w:val="18"/>
          <w:szCs w:val="18"/>
        </w:rPr>
        <w:t xml:space="preserve">  │   │   ├── AssignmentEngine.cs</w:t>
      </w:r>
    </w:p>
    <w:p>
      <w:pPr>
        <w:spacing w:after="80"/>
        <w:ind w:left="360"/>
      </w:pPr>
      <w:r>
        <w:rPr>
          <w:rFonts w:ascii="Courier New" w:cs="Courier New" w:eastAsia="Courier New" w:hAnsi="Courier New"/>
          <w:color w:val="1A1A2E"/>
          <w:sz w:val="18"/>
          <w:szCs w:val="18"/>
        </w:rPr>
        <w:t xml:space="preserve">  │   │   └── AssignmentRules.cs</w:t>
      </w:r>
    </w:p>
    <w:p>
      <w:pPr>
        <w:spacing w:after="80"/>
        <w:ind w:left="360"/>
      </w:pPr>
      <w:r>
        <w:rPr>
          <w:rFonts w:ascii="Courier New" w:cs="Courier New" w:eastAsia="Courier New" w:hAnsi="Courier New"/>
          <w:color w:val="1A1A2E"/>
          <w:sz w:val="18"/>
          <w:szCs w:val="18"/>
        </w:rPr>
        <w:t xml:space="preserve">  │   ├── NotificationService.cs</w:t>
      </w:r>
    </w:p>
    <w:p>
      <w:pPr>
        <w:spacing w:after="80"/>
        <w:ind w:left="360"/>
      </w:pPr>
      <w:r>
        <w:rPr>
          <w:rFonts w:ascii="Courier New" w:cs="Courier New" w:eastAsia="Courier New" w:hAnsi="Courier New"/>
          <w:color w:val="1A1A2E"/>
          <w:sz w:val="18"/>
          <w:szCs w:val="18"/>
        </w:rPr>
        <w:t xml:space="preserve">  │   ├── MaintenanceScheduler.cs</w:t>
      </w:r>
    </w:p>
    <w:p>
      <w:pPr>
        <w:spacing w:after="80"/>
        <w:ind w:left="360"/>
      </w:pPr>
      <w:r>
        <w:rPr>
          <w:rFonts w:ascii="Courier New" w:cs="Courier New" w:eastAsia="Courier New" w:hAnsi="Courier New"/>
          <w:color w:val="1A1A2E"/>
          <w:sz w:val="18"/>
          <w:szCs w:val="18"/>
        </w:rPr>
        <w:t xml:space="preserve">  │   └── ReportingService.cs</w:t>
      </w:r>
    </w:p>
    <w:p>
      <w:pPr>
        <w:spacing w:after="80"/>
        <w:ind w:left="360"/>
      </w:pPr>
      <w:r>
        <w:rPr>
          <w:rFonts w:ascii="Courier New" w:cs="Courier New" w:eastAsia="Courier New" w:hAnsi="Courier New"/>
          <w:color w:val="1A1A2E"/>
          <w:sz w:val="18"/>
          <w:szCs w:val="18"/>
        </w:rPr>
        <w:t xml:space="preserve">  ├── Data/</w:t>
      </w:r>
    </w:p>
    <w:p>
      <w:pPr>
        <w:spacing w:after="80"/>
        <w:ind w:left="360"/>
      </w:pPr>
      <w:r>
        <w:rPr>
          <w:rFonts w:ascii="Courier New" w:cs="Courier New" w:eastAsia="Courier New" w:hAnsi="Courier New"/>
          <w:color w:val="1A1A2E"/>
          <w:sz w:val="18"/>
          <w:szCs w:val="18"/>
        </w:rPr>
        <w:t xml:space="preserve">  │   ├── AppDbContext.cs</w:t>
      </w:r>
    </w:p>
    <w:p>
      <w:pPr>
        <w:spacing w:after="80"/>
        <w:ind w:left="360"/>
      </w:pPr>
      <w:r>
        <w:rPr>
          <w:rFonts w:ascii="Courier New" w:cs="Courier New" w:eastAsia="Courier New" w:hAnsi="Courier New"/>
          <w:color w:val="1A1A2E"/>
          <w:sz w:val="18"/>
          <w:szCs w:val="18"/>
        </w:rPr>
        <w:t xml:space="preserve">  │   ├── Migrations/</w:t>
      </w:r>
    </w:p>
    <w:p>
      <w:pPr>
        <w:spacing w:after="80"/>
        <w:ind w:left="360"/>
      </w:pPr>
      <w:r>
        <w:rPr>
          <w:rFonts w:ascii="Courier New" w:cs="Courier New" w:eastAsia="Courier New" w:hAnsi="Courier New"/>
          <w:color w:val="1A1A2E"/>
          <w:sz w:val="18"/>
          <w:szCs w:val="18"/>
        </w:rPr>
        <w:t xml:space="preserve">  │   └── Repositories/</w:t>
      </w:r>
    </w:p>
    <w:p>
      <w:pPr>
        <w:spacing w:after="80"/>
        <w:ind w:left="360"/>
      </w:pPr>
      <w:r>
        <w:rPr>
          <w:rFonts w:ascii="Courier New" w:cs="Courier New" w:eastAsia="Courier New" w:hAnsi="Courier New"/>
          <w:color w:val="1A1A2E"/>
          <w:sz w:val="18"/>
          <w:szCs w:val="18"/>
        </w:rPr>
        <w:t xml:space="preserve">  ├── Models/</w:t>
      </w:r>
    </w:p>
    <w:p>
      <w:pPr>
        <w:spacing w:after="80"/>
        <w:ind w:left="360"/>
      </w:pPr>
      <w:r>
        <w:rPr>
          <w:rFonts w:ascii="Courier New" w:cs="Courier New" w:eastAsia="Courier New" w:hAnsi="Courier New"/>
          <w:color w:val="1A1A2E"/>
          <w:sz w:val="18"/>
          <w:szCs w:val="18"/>
        </w:rPr>
        <w:t xml:space="preserve">  │   ├── Entities/</w:t>
      </w:r>
    </w:p>
    <w:p>
      <w:pPr>
        <w:spacing w:after="80"/>
        <w:ind w:left="360"/>
      </w:pPr>
      <w:r>
        <w:rPr>
          <w:rFonts w:ascii="Courier New" w:cs="Courier New" w:eastAsia="Courier New" w:hAnsi="Courier New"/>
          <w:color w:val="1A1A2E"/>
          <w:sz w:val="18"/>
          <w:szCs w:val="18"/>
        </w:rPr>
        <w:t xml:space="preserve">  │   └── DTOs/</w:t>
      </w:r>
    </w:p>
    <w:p>
      <w:pPr>
        <w:spacing w:after="80"/>
        <w:ind w:left="360"/>
      </w:pPr>
      <w:r>
        <w:rPr>
          <w:rFonts w:ascii="Courier New" w:cs="Courier New" w:eastAsia="Courier New" w:hAnsi="Courier New"/>
          <w:color w:val="1A1A2E"/>
          <w:sz w:val="18"/>
          <w:szCs w:val="18"/>
        </w:rPr>
        <w:t xml:space="preserve">  ├── BackgroundJobs/</w:t>
      </w:r>
    </w:p>
    <w:p>
      <w:pPr>
        <w:spacing w:after="80"/>
        <w:ind w:left="360"/>
      </w:pPr>
      <w:r>
        <w:rPr>
          <w:rFonts w:ascii="Courier New" w:cs="Courier New" w:eastAsia="Courier New" w:hAnsi="Courier New"/>
          <w:color w:val="1A1A2E"/>
          <w:sz w:val="18"/>
          <w:szCs w:val="18"/>
        </w:rPr>
        <w:t xml:space="preserve">  │   ├── MaintenanceReminderJob.cs</w:t>
      </w:r>
    </w:p>
    <w:p>
      <w:pPr>
        <w:spacing w:after="80"/>
        <w:ind w:left="360"/>
      </w:pPr>
      <w:r>
        <w:rPr>
          <w:rFonts w:ascii="Courier New" w:cs="Courier New" w:eastAsia="Courier New" w:hAnsi="Courier New"/>
          <w:color w:val="1A1A2E"/>
          <w:sz w:val="18"/>
          <w:szCs w:val="18"/>
        </w:rPr>
        <w:t xml:space="preserve">  │   └── AssignmentQueueProcessor.cs</w:t>
      </w:r>
    </w:p>
    <w:p>
      <w:pPr>
        <w:spacing w:after="80"/>
        <w:ind w:left="360"/>
      </w:pPr>
      <w:r>
        <w:rPr>
          <w:rFonts w:ascii="Courier New" w:cs="Courier New" w:eastAsia="Courier New" w:hAnsi="Courier New"/>
          <w:color w:val="1A1A2E"/>
          <w:sz w:val="18"/>
          <w:szCs w:val="18"/>
        </w:rPr>
        <w:t xml:space="preserve">  └── Middleware/</w:t>
      </w:r>
    </w:p>
    <w:p>
      <w:pPr>
        <w:spacing w:after="80"/>
        <w:ind w:left="360"/>
      </w:pPr>
      <w:r>
        <w:rPr>
          <w:rFonts w:ascii="Courier New" w:cs="Courier New" w:eastAsia="Courier New" w:hAnsi="Courier New"/>
          <w:color w:val="1A1A2E"/>
          <w:sz w:val="18"/>
          <w:szCs w:val="18"/>
        </w:rPr>
        <w:t xml:space="preserve">      ├── AuditMiddleware.cs</w:t>
      </w:r>
    </w:p>
    <w:p>
      <w:pPr>
        <w:spacing w:after="80"/>
        <w:ind w:left="360"/>
      </w:pPr>
      <w:r>
        <w:rPr>
          <w:rFonts w:ascii="Courier New" w:cs="Courier New" w:eastAsia="Courier New" w:hAnsi="Courier New"/>
          <w:color w:val="1A1A2E"/>
          <w:sz w:val="18"/>
          <w:szCs w:val="18"/>
        </w:rPr>
        <w:t xml:space="preserve">      └── ExceptionHandlingMiddleware.cs</w:t>
      </w:r>
    </w:p>
    <w:p>
      <w:pPr>
        <w:spacing w:after="120"/>
      </w:pPr>
    </w:p>
    <w:p>
      <w:pPr>
        <w:pStyle w:val="Heading2"/>
        <w:spacing w:after="120" w:before="280"/>
      </w:pPr>
      <w:r>
        <w:rPr>
          <w:rFonts w:ascii="Arial" w:cs="Arial" w:eastAsia="Arial" w:hAnsi="Arial"/>
          <w:b/>
          <w:bCs/>
          <w:color w:val="2E75B6"/>
          <w:sz w:val="28"/>
          <w:szCs w:val="28"/>
        </w:rPr>
        <w:t xml:space="preserve">3.5 Frontend Architecture</w:t>
      </w:r>
    </w:p>
    <w:p>
      <w:pPr>
        <w:spacing w:after="80"/>
        <w:ind w:left="360"/>
      </w:pPr>
      <w:r>
        <w:rPr>
          <w:rFonts w:ascii="Courier New" w:cs="Courier New" w:eastAsia="Courier New" w:hAnsi="Courier New"/>
          <w:color w:val="1A1A2E"/>
          <w:sz w:val="18"/>
          <w:szCs w:val="18"/>
        </w:rPr>
        <w:t xml:space="preserve">src/web/</w:t>
      </w:r>
    </w:p>
    <w:p>
      <w:pPr>
        <w:spacing w:after="80"/>
        <w:ind w:left="360"/>
      </w:pPr>
      <w:r>
        <w:rPr>
          <w:rFonts w:ascii="Courier New" w:cs="Courier New" w:eastAsia="Courier New" w:hAnsi="Courier New"/>
          <w:color w:val="1A1A2E"/>
          <w:sz w:val="18"/>
          <w:szCs w:val="18"/>
        </w:rPr>
        <w:t xml:space="preserve">  ├── src/</w:t>
      </w:r>
    </w:p>
    <w:p>
      <w:pPr>
        <w:spacing w:after="80"/>
        <w:ind w:left="360"/>
      </w:pPr>
      <w:r>
        <w:rPr>
          <w:rFonts w:ascii="Courier New" w:cs="Courier New" w:eastAsia="Courier New" w:hAnsi="Courier New"/>
          <w:color w:val="1A1A2E"/>
          <w:sz w:val="18"/>
          <w:szCs w:val="18"/>
        </w:rPr>
        <w:t xml:space="preserve">  │   ├── pages/</w:t>
      </w:r>
    </w:p>
    <w:p>
      <w:pPr>
        <w:spacing w:after="80"/>
        <w:ind w:left="360"/>
      </w:pPr>
      <w:r>
        <w:rPr>
          <w:rFonts w:ascii="Courier New" w:cs="Courier New" w:eastAsia="Courier New" w:hAnsi="Courier New"/>
          <w:color w:val="1A1A2E"/>
          <w:sz w:val="18"/>
          <w:szCs w:val="18"/>
        </w:rPr>
        <w:t xml:space="preserve">  │   │   ├── Dashboard/</w:t>
      </w:r>
    </w:p>
    <w:p>
      <w:pPr>
        <w:spacing w:after="80"/>
        <w:ind w:left="360"/>
      </w:pPr>
      <w:r>
        <w:rPr>
          <w:rFonts w:ascii="Courier New" w:cs="Courier New" w:eastAsia="Courier New" w:hAnsi="Courier New"/>
          <w:color w:val="1A1A2E"/>
          <w:sz w:val="18"/>
          <w:szCs w:val="18"/>
        </w:rPr>
        <w:t xml:space="preserve">  │   │   ├── Drivers/</w:t>
      </w:r>
    </w:p>
    <w:p>
      <w:pPr>
        <w:spacing w:after="80"/>
        <w:ind w:left="360"/>
      </w:pPr>
      <w:r>
        <w:rPr>
          <w:rFonts w:ascii="Courier New" w:cs="Courier New" w:eastAsia="Courier New" w:hAnsi="Courier New"/>
          <w:color w:val="1A1A2E"/>
          <w:sz w:val="18"/>
          <w:szCs w:val="18"/>
        </w:rPr>
        <w:t xml:space="preserve">  │   │   ├── Vehicles/</w:t>
      </w:r>
    </w:p>
    <w:p>
      <w:pPr>
        <w:spacing w:after="80"/>
        <w:ind w:left="360"/>
      </w:pPr>
      <w:r>
        <w:rPr>
          <w:rFonts w:ascii="Courier New" w:cs="Courier New" w:eastAsia="Courier New" w:hAnsi="Courier New"/>
          <w:color w:val="1A1A2E"/>
          <w:sz w:val="18"/>
          <w:szCs w:val="18"/>
        </w:rPr>
        <w:t xml:space="preserve">  │   │   ├── TripRequests/</w:t>
      </w:r>
    </w:p>
    <w:p>
      <w:pPr>
        <w:spacing w:after="80"/>
        <w:ind w:left="360"/>
      </w:pPr>
      <w:r>
        <w:rPr>
          <w:rFonts w:ascii="Courier New" w:cs="Courier New" w:eastAsia="Courier New" w:hAnsi="Courier New"/>
          <w:color w:val="1A1A2E"/>
          <w:sz w:val="18"/>
          <w:szCs w:val="18"/>
        </w:rPr>
        <w:t xml:space="preserve">  │   │   ├── Maintenance/</w:t>
      </w:r>
    </w:p>
    <w:p>
      <w:pPr>
        <w:spacing w:after="80"/>
        <w:ind w:left="360"/>
      </w:pPr>
      <w:r>
        <w:rPr>
          <w:rFonts w:ascii="Courier New" w:cs="Courier New" w:eastAsia="Courier New" w:hAnsi="Courier New"/>
          <w:color w:val="1A1A2E"/>
          <w:sz w:val="18"/>
          <w:szCs w:val="18"/>
        </w:rPr>
        <w:t xml:space="preserve">  │   │   ├── Fuel/</w:t>
      </w:r>
    </w:p>
    <w:p>
      <w:pPr>
        <w:spacing w:after="80"/>
        <w:ind w:left="360"/>
      </w:pPr>
      <w:r>
        <w:rPr>
          <w:rFonts w:ascii="Courier New" w:cs="Courier New" w:eastAsia="Courier New" w:hAnsi="Courier New"/>
          <w:color w:val="1A1A2E"/>
          <w:sz w:val="18"/>
          <w:szCs w:val="18"/>
        </w:rPr>
        <w:t xml:space="preserve">  │   │   └── Reports/</w:t>
      </w:r>
    </w:p>
    <w:p>
      <w:pPr>
        <w:spacing w:after="80"/>
        <w:ind w:left="360"/>
      </w:pPr>
      <w:r>
        <w:rPr>
          <w:rFonts w:ascii="Courier New" w:cs="Courier New" w:eastAsia="Courier New" w:hAnsi="Courier New"/>
          <w:color w:val="1A1A2E"/>
          <w:sz w:val="18"/>
          <w:szCs w:val="18"/>
        </w:rPr>
        <w:t xml:space="preserve">  │   ├── components/</w:t>
      </w:r>
    </w:p>
    <w:p>
      <w:pPr>
        <w:spacing w:after="80"/>
        <w:ind w:left="360"/>
      </w:pPr>
      <w:r>
        <w:rPr>
          <w:rFonts w:ascii="Courier New" w:cs="Courier New" w:eastAsia="Courier New" w:hAnsi="Courier New"/>
          <w:color w:val="1A1A2E"/>
          <w:sz w:val="18"/>
          <w:szCs w:val="18"/>
        </w:rPr>
        <w:t xml:space="preserve">  │   │   ├── ui/           # Reusable: Button, Modal, Table, Card</w:t>
      </w:r>
    </w:p>
    <w:p>
      <w:pPr>
        <w:spacing w:after="80"/>
        <w:ind w:left="360"/>
      </w:pPr>
      <w:r>
        <w:rPr>
          <w:rFonts w:ascii="Courier New" w:cs="Courier New" w:eastAsia="Courier New" w:hAnsi="Courier New"/>
          <w:color w:val="1A1A2E"/>
          <w:sz w:val="18"/>
          <w:szCs w:val="18"/>
        </w:rPr>
        <w:t xml:space="preserve">  │   │   ├── charts/       # Recharts wrappers</w:t>
      </w:r>
    </w:p>
    <w:p>
      <w:pPr>
        <w:spacing w:after="80"/>
        <w:ind w:left="360"/>
      </w:pPr>
      <w:r>
        <w:rPr>
          <w:rFonts w:ascii="Courier New" w:cs="Courier New" w:eastAsia="Courier New" w:hAnsi="Courier New"/>
          <w:color w:val="1A1A2E"/>
          <w:sz w:val="18"/>
          <w:szCs w:val="18"/>
        </w:rPr>
        <w:t xml:space="preserve">  │   │   └── layout/       # AppShell, Sidebar, TopNav</w:t>
      </w:r>
    </w:p>
    <w:p>
      <w:pPr>
        <w:spacing w:after="80"/>
        <w:ind w:left="360"/>
      </w:pPr>
      <w:r>
        <w:rPr>
          <w:rFonts w:ascii="Courier New" w:cs="Courier New" w:eastAsia="Courier New" w:hAnsi="Courier New"/>
          <w:color w:val="1A1A2E"/>
          <w:sz w:val="18"/>
          <w:szCs w:val="18"/>
        </w:rPr>
        <w:t xml:space="preserve">  │   ├── hooks/            # useDriverStatus, useAssignments, useAuth</w:t>
      </w:r>
    </w:p>
    <w:p>
      <w:pPr>
        <w:spacing w:after="80"/>
        <w:ind w:left="360"/>
      </w:pPr>
      <w:r>
        <w:rPr>
          <w:rFonts w:ascii="Courier New" w:cs="Courier New" w:eastAsia="Courier New" w:hAnsi="Courier New"/>
          <w:color w:val="1A1A2E"/>
          <w:sz w:val="18"/>
          <w:szCs w:val="18"/>
        </w:rPr>
        <w:t xml:space="preserve">  │   ├── services/         # API client (Axios + React Query)</w:t>
      </w:r>
    </w:p>
    <w:p>
      <w:pPr>
        <w:spacing w:after="80"/>
        <w:ind w:left="360"/>
      </w:pPr>
      <w:r>
        <w:rPr>
          <w:rFonts w:ascii="Courier New" w:cs="Courier New" w:eastAsia="Courier New" w:hAnsi="Courier New"/>
          <w:color w:val="1A1A2E"/>
          <w:sz w:val="18"/>
          <w:szCs w:val="18"/>
        </w:rPr>
        <w:t xml:space="preserve">  │   ├── store/            # Zustand global state</w:t>
      </w:r>
    </w:p>
    <w:p>
      <w:pPr>
        <w:spacing w:after="80"/>
        <w:ind w:left="360"/>
      </w:pPr>
      <w:r>
        <w:rPr>
          <w:rFonts w:ascii="Courier New" w:cs="Courier New" w:eastAsia="Courier New" w:hAnsi="Courier New"/>
          <w:color w:val="1A1A2E"/>
          <w:sz w:val="18"/>
          <w:szCs w:val="18"/>
        </w:rPr>
        <w:t xml:space="preserve">  │   └── utils/            # Date helpers, formatters</w:t>
      </w:r>
    </w:p>
    <w:p>
      <w:pPr>
        <w:spacing w:after="120"/>
      </w:pPr>
    </w:p>
    <w:p>
      <w:pPr>
        <w:pStyle w:val="Heading2"/>
        <w:spacing w:after="120" w:before="280"/>
      </w:pPr>
      <w:r>
        <w:rPr>
          <w:rFonts w:ascii="Arial" w:cs="Arial" w:eastAsia="Arial" w:hAnsi="Arial"/>
          <w:b/>
          <w:bCs/>
          <w:color w:val="2E75B6"/>
          <w:sz w:val="28"/>
          <w:szCs w:val="28"/>
        </w:rPr>
        <w:t xml:space="preserve">3.6 Role-Based Permissions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300"/>
        <w:gridCol w:w="1500"/>
        <w:gridCol w:w="1300"/>
        <w:gridCol w:w="1300"/>
        <w:gridCol w:w="960"/>
      </w:tblGrid>
      <w:tr>
        <w:trPr>
          <w:tblHeader/>
        </w:trPr>
        <w:tc>
          <w:tcPr>
            <w:tcW w:type="dxa" w:w="30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Permission</w:t>
            </w:r>
          </w:p>
        </w:tc>
        <w:tc>
          <w:tcPr>
            <w:tcW w:type="dxa" w:w="13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Driver</w:t>
            </w:r>
          </w:p>
        </w:tc>
        <w:tc>
          <w:tcPr>
            <w:tcW w:type="dxa" w:w="15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Coordinator</w:t>
            </w:r>
          </w:p>
        </w:tc>
        <w:tc>
          <w:tcPr>
            <w:tcW w:type="dxa" w:w="13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Manager</w:t>
            </w:r>
          </w:p>
        </w:tc>
        <w:tc>
          <w:tcPr>
            <w:tcW w:type="dxa" w:w="13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Mechanic</w:t>
            </w:r>
          </w:p>
        </w:tc>
        <w:tc>
          <w:tcPr>
            <w:tcW w:type="dxa" w:w="96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Admin</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View own profile</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30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Update own driver status</w:t>
            </w:r>
          </w:p>
        </w:tc>
        <w:tc>
          <w:tcPr>
            <w:tcW w:type="dxa" w:w="13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5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3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3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9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View all drivers</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30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Submit trip request</w:t>
            </w:r>
          </w:p>
        </w:tc>
        <w:tc>
          <w:tcPr>
            <w:tcW w:type="dxa" w:w="13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5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3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3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9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View all trip requests</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30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Assign driver to trip</w:t>
            </w:r>
          </w:p>
        </w:tc>
        <w:tc>
          <w:tcPr>
            <w:tcW w:type="dxa" w:w="13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5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3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3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9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Override assignment</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30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Manage vehicles</w:t>
            </w:r>
          </w:p>
        </w:tc>
        <w:tc>
          <w:tcPr>
            <w:tcW w:type="dxa" w:w="13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5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3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3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9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Log fuel purchases</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30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Manage maintenance records</w:t>
            </w:r>
          </w:p>
        </w:tc>
        <w:tc>
          <w:tcPr>
            <w:tcW w:type="dxa" w:w="13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5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3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3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9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View maintenance records</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30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View reports</w:t>
            </w:r>
          </w:p>
        </w:tc>
        <w:tc>
          <w:tcPr>
            <w:tcW w:type="dxa" w:w="13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5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3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3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9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Export reports</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30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View audit log</w:t>
            </w:r>
          </w:p>
        </w:tc>
        <w:tc>
          <w:tcPr>
            <w:tcW w:type="dxa" w:w="13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5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3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3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9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 management</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bl>
    <w:p>
      <w:r>
        <w:br w:type="page"/>
      </w:r>
    </w:p>
    <w:p>
      <w:pPr>
        <w:pStyle w:val="Heading1"/>
        <w:spacing w:after="180" w:before="360"/>
      </w:pPr>
      <w:r>
        <w:rPr>
          <w:rFonts w:ascii="Arial" w:cs="Arial" w:eastAsia="Arial" w:hAnsi="Arial"/>
          <w:b/>
          <w:bCs/>
          <w:color w:val="1F4E79"/>
          <w:sz w:val="36"/>
          <w:szCs w:val="36"/>
        </w:rPr>
        <w:t xml:space="preserve">Section 4: Step-by-Step Development Roadmap</w:t>
      </w:r>
    </w:p>
    <w:p>
      <w:pPr>
        <w:pBdr>
          <w:bottom w:val="single" w:color="2E75B6" w:sz="6" w:space="1"/>
        </w:pBdr>
        <w:spacing w:after="160"/>
      </w:pPr>
    </w:p>
    <w:p>
      <w:pPr>
        <w:spacing w:after="140"/>
      </w:pPr>
      <w:r>
        <w:rPr>
          <w:rFonts w:ascii="Arial" w:cs="Arial" w:eastAsia="Arial" w:hAnsi="Arial"/>
          <w:b w:val="false"/>
          <w:bCs w:val="false"/>
          <w:color w:val="000000"/>
          <w:sz w:val="22"/>
          <w:szCs w:val="22"/>
        </w:rPr>
        <w:t xml:space="preserve">The roadmap follows an MVP-first approach. Phases 1–5 deliver a working system. Phases 6–10 add intelligence and automation. Phases 11–13 harden for production.</w:t>
      </w:r>
    </w:p>
    <w:p>
      <w:pPr>
        <w:pStyle w:val="Heading2"/>
        <w:spacing w:after="120" w:before="280"/>
      </w:pPr>
      <w:r>
        <w:rPr>
          <w:rFonts w:ascii="Arial" w:cs="Arial" w:eastAsia="Arial" w:hAnsi="Arial"/>
          <w:b/>
          <w:bCs/>
          <w:color w:val="2E75B6"/>
          <w:sz w:val="28"/>
          <w:szCs w:val="28"/>
        </w:rPr>
        <w:t xml:space="preserve">Phase 1: Project Setup (Week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000"/>
        <w:gridCol w:w="2760"/>
      </w:tblGrid>
      <w:tr>
        <w:trPr>
          <w:tblHeader/>
        </w:trPr>
        <w:tc>
          <w:tcPr>
            <w:tcW w:type="dxa" w:w="36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Task</w:t>
            </w:r>
          </w:p>
        </w:tc>
        <w:tc>
          <w:tcPr>
            <w:tcW w:type="dxa" w:w="30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Tool/Approach</w:t>
            </w:r>
          </w:p>
        </w:tc>
        <w:tc>
          <w:tcPr>
            <w:tcW w:type="dxa" w:w="276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Complexity</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Create GitHub repository with monorepo structure</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GitHub, .gitignore templates</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Low</w:t>
            </w:r>
          </w:p>
        </w:tc>
      </w:tr>
      <w:tr>
        <w:tc>
          <w:tcPr>
            <w:tcW w:type="dxa" w:w="36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Set up branch protection rules on main and staging</w:t>
            </w:r>
          </w:p>
        </w:tc>
        <w:tc>
          <w:tcPr>
            <w:tcW w:type="dxa" w:w="30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GitHub Settings &gt; Branches</w:t>
            </w:r>
          </w:p>
        </w:tc>
        <w:tc>
          <w:tcPr>
            <w:tcW w:type="dxa" w:w="27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Low</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Create /src/api with .NET 8 Web API template</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dotnet new webapi</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Low</w:t>
            </w:r>
          </w:p>
        </w:tc>
      </w:tr>
      <w:tr>
        <w:tc>
          <w:tcPr>
            <w:tcW w:type="dxa" w:w="36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Create /src/web with React + TypeScript + Vite</w:t>
            </w:r>
          </w:p>
        </w:tc>
        <w:tc>
          <w:tcPr>
            <w:tcW w:type="dxa" w:w="30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npm create vite@latest</w:t>
            </w:r>
          </w:p>
        </w:tc>
        <w:tc>
          <w:tcPr>
            <w:tcW w:type="dxa" w:w="27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Low</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Add Tailwind CSS to frontend</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npm install tailwindcss</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Low</w:t>
            </w:r>
          </w:p>
        </w:tc>
      </w:tr>
      <w:tr>
        <w:tc>
          <w:tcPr>
            <w:tcW w:type="dxa" w:w="36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Set up ESLint + Prettier for code consistency</w:t>
            </w:r>
          </w:p>
        </w:tc>
        <w:tc>
          <w:tcPr>
            <w:tcW w:type="dxa" w:w="30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npm install eslint prettier</w:t>
            </w:r>
          </w:p>
        </w:tc>
        <w:tc>
          <w:tcPr>
            <w:tcW w:type="dxa" w:w="27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Low</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Set up .editorconfig for cross-editor consistency</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Manual config file</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Low</w:t>
            </w:r>
          </w:p>
        </w:tc>
      </w:tr>
      <w:tr>
        <w:tc>
          <w:tcPr>
            <w:tcW w:type="dxa" w:w="36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Create /infra/bicep directory for IaC files</w:t>
            </w:r>
          </w:p>
        </w:tc>
        <w:tc>
          <w:tcPr>
            <w:tcW w:type="dxa" w:w="30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Manual</w:t>
            </w:r>
          </w:p>
        </w:tc>
        <w:tc>
          <w:tcPr>
            <w:tcW w:type="dxa" w:w="27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Low</w:t>
            </w:r>
          </w:p>
        </w:tc>
      </w:tr>
    </w:tbl>
    <w:p>
      <w:pPr>
        <w:spacing w:after="120"/>
      </w:pPr>
    </w:p>
    <w:p>
      <w:pPr>
        <w:pBdr>
          <w:left w:val="single" w:color="C55A11" w:sz="12" w:space="8"/>
        </w:pBdr>
        <w:spacing w:after="120" w:before="80"/>
        <w:ind w:left="360"/>
      </w:pPr>
      <w:r>
        <w:rPr>
          <w:rFonts w:ascii="Arial" w:cs="Arial" w:eastAsia="Arial" w:hAnsi="Arial"/>
          <w:b/>
          <w:bCs/>
          <w:color w:val="C55A11"/>
          <w:sz w:val="22"/>
          <w:szCs w:val="22"/>
        </w:rPr>
        <w:t xml:space="preserve">Best Practice: </w:t>
      </w:r>
      <w:r>
        <w:rPr>
          <w:rFonts w:ascii="Arial" w:cs="Arial" w:eastAsia="Arial" w:hAnsi="Arial"/>
          <w:color w:val="333333"/>
          <w:sz w:val="22"/>
          <w:szCs w:val="22"/>
        </w:rPr>
        <w:t xml:space="preserve">Add a pre-commit hook using Husky to enforce lint and formatting before every commit. This prevents style drift across the team.</w:t>
      </w:r>
    </w:p>
    <w:p>
      <w:pPr>
        <w:pStyle w:val="Heading2"/>
        <w:spacing w:after="120" w:before="280"/>
      </w:pPr>
      <w:r>
        <w:rPr>
          <w:rFonts w:ascii="Arial" w:cs="Arial" w:eastAsia="Arial" w:hAnsi="Arial"/>
          <w:b/>
          <w:bCs/>
          <w:color w:val="2E75B6"/>
          <w:sz w:val="28"/>
          <w:szCs w:val="28"/>
        </w:rPr>
        <w:t xml:space="preserve">Phase 2: Azure Environment Setup (Week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000"/>
        <w:gridCol w:w="2760"/>
      </w:tblGrid>
      <w:tr>
        <w:trPr>
          <w:tblHeader/>
        </w:trPr>
        <w:tc>
          <w:tcPr>
            <w:tcW w:type="dxa" w:w="36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Task</w:t>
            </w:r>
          </w:p>
        </w:tc>
        <w:tc>
          <w:tcPr>
            <w:tcW w:type="dxa" w:w="30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Tool/Approach</w:t>
            </w:r>
          </w:p>
        </w:tc>
        <w:tc>
          <w:tcPr>
            <w:tcW w:type="dxa" w:w="276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Complexity</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Create Resource Groups (dev, staging, prod, shared, network)</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Azure Portal / Bicep</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Low</w:t>
            </w:r>
          </w:p>
        </w:tc>
      </w:tr>
      <w:tr>
        <w:tc>
          <w:tcPr>
            <w:tcW w:type="dxa" w:w="36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Tag all resources with Environment, Project, CostCentre</w:t>
            </w:r>
          </w:p>
        </w:tc>
        <w:tc>
          <w:tcPr>
            <w:tcW w:type="dxa" w:w="30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Azure Policy + Bicep tags</w:t>
            </w:r>
          </w:p>
        </w:tc>
        <w:tc>
          <w:tcPr>
            <w:tcW w:type="dxa" w:w="27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Low</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Create Azure SQL Database (dev: Basic, prod: General Purpose)</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Bicep / Portal</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Medium</w:t>
            </w:r>
          </w:p>
        </w:tc>
      </w:tr>
      <w:tr>
        <w:tc>
          <w:tcPr>
            <w:tcW w:type="dxa" w:w="36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Create Azure Cache for Redis</w:t>
            </w:r>
          </w:p>
        </w:tc>
        <w:tc>
          <w:tcPr>
            <w:tcW w:type="dxa" w:w="30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Bicep / Portal</w:t>
            </w:r>
          </w:p>
        </w:tc>
        <w:tc>
          <w:tcPr>
            <w:tcW w:type="dxa" w:w="27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Low</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Create Azure Storage Account and blob containers</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Bicep / Portal</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Low</w:t>
            </w:r>
          </w:p>
        </w:tc>
      </w:tr>
      <w:tr>
        <w:tc>
          <w:tcPr>
            <w:tcW w:type="dxa" w:w="36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Create Azure Key Vault, store all secrets</w:t>
            </w:r>
          </w:p>
        </w:tc>
        <w:tc>
          <w:tcPr>
            <w:tcW w:type="dxa" w:w="30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Portal + CLI</w:t>
            </w:r>
          </w:p>
        </w:tc>
        <w:tc>
          <w:tcPr>
            <w:tcW w:type="dxa" w:w="27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Medium</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Create Azure App Service plan + Web App (Linux, .NET 8)</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Bicep / Portal</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Low</w:t>
            </w:r>
          </w:p>
        </w:tc>
      </w:tr>
      <w:tr>
        <w:tc>
          <w:tcPr>
            <w:tcW w:type="dxa" w:w="36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Create Azure Static Web Apps resource</w:t>
            </w:r>
          </w:p>
        </w:tc>
        <w:tc>
          <w:tcPr>
            <w:tcW w:type="dxa" w:w="30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Portal / GitHub integration</w:t>
            </w:r>
          </w:p>
        </w:tc>
        <w:tc>
          <w:tcPr>
            <w:tcW w:type="dxa" w:w="27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Low</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Create Azure Service Bus namespace + queues</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Bicep / Portal</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Low</w:t>
            </w:r>
          </w:p>
        </w:tc>
      </w:tr>
      <w:tr>
        <w:tc>
          <w:tcPr>
            <w:tcW w:type="dxa" w:w="36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Create Azure Communication Services resource</w:t>
            </w:r>
          </w:p>
        </w:tc>
        <w:tc>
          <w:tcPr>
            <w:tcW w:type="dxa" w:w="30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Portal</w:t>
            </w:r>
          </w:p>
        </w:tc>
        <w:tc>
          <w:tcPr>
            <w:tcW w:type="dxa" w:w="27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Low</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Set up Log Analytics Workspace + Application Insights</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Bicep / Portal</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Medium</w:t>
            </w:r>
          </w:p>
        </w:tc>
      </w:tr>
      <w:tr>
        <w:tc>
          <w:tcPr>
            <w:tcW w:type="dxa" w:w="36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Enable Microsoft Defender for Cloud (free tier)</w:t>
            </w:r>
          </w:p>
        </w:tc>
        <w:tc>
          <w:tcPr>
            <w:tcW w:type="dxa" w:w="30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Portal &gt; Security Center</w:t>
            </w:r>
          </w:p>
        </w:tc>
        <w:tc>
          <w:tcPr>
            <w:tcW w:type="dxa" w:w="27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Low</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Configure Private Endpoints for SQL, Redis, Blob, Key Vault</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Bicep / Portal</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w:t>
            </w:r>
          </w:p>
        </w:tc>
      </w:tr>
    </w:tbl>
    <w:p>
      <w:pPr>
        <w:spacing w:after="120"/>
      </w:pPr>
    </w:p>
    <w:p>
      <w:pPr>
        <w:pStyle w:val="Heading2"/>
        <w:spacing w:after="120" w:before="280"/>
      </w:pPr>
      <w:r>
        <w:rPr>
          <w:rFonts w:ascii="Arial" w:cs="Arial" w:eastAsia="Arial" w:hAnsi="Arial"/>
          <w:b/>
          <w:bCs/>
          <w:color w:val="2E75B6"/>
          <w:sz w:val="28"/>
          <w:szCs w:val="28"/>
        </w:rPr>
        <w:t xml:space="preserve">Phase 3: Authentication Setup (Week 2)</w:t>
      </w:r>
    </w:p>
    <w:p>
      <w:pPr>
        <w:pStyle w:val="ListParagraph"/>
        <w:numPr>
          <w:ilvl w:val="0"/>
          <w:numId w:val="3"/>
        </w:numPr>
        <w:spacing w:after="80"/>
      </w:pPr>
      <w:r>
        <w:rPr>
          <w:rFonts w:ascii="Arial" w:cs="Arial" w:eastAsia="Arial" w:hAnsi="Arial"/>
          <w:sz w:val="22"/>
          <w:szCs w:val="22"/>
        </w:rPr>
        <w:t xml:space="preserve">In Azure Entra ID &gt; App registrations, create: logistics-platform-api</w:t>
      </w:r>
    </w:p>
    <w:p>
      <w:pPr>
        <w:pStyle w:val="ListParagraph"/>
        <w:numPr>
          <w:ilvl w:val="0"/>
          <w:numId w:val="3"/>
        </w:numPr>
        <w:spacing w:after="80"/>
      </w:pPr>
      <w:r>
        <w:rPr>
          <w:rFonts w:ascii="Arial" w:cs="Arial" w:eastAsia="Arial" w:hAnsi="Arial"/>
          <w:sz w:val="22"/>
          <w:szCs w:val="22"/>
        </w:rPr>
        <w:t xml:space="preserve">Expose API scope: Logistics.Access</w:t>
      </w:r>
    </w:p>
    <w:p>
      <w:pPr>
        <w:pStyle w:val="ListParagraph"/>
        <w:numPr>
          <w:ilvl w:val="0"/>
          <w:numId w:val="3"/>
        </w:numPr>
        <w:spacing w:after="80"/>
      </w:pPr>
      <w:r>
        <w:rPr>
          <w:rFonts w:ascii="Arial" w:cs="Arial" w:eastAsia="Arial" w:hAnsi="Arial"/>
          <w:sz w:val="22"/>
          <w:szCs w:val="22"/>
        </w:rPr>
        <w:t xml:space="preserve">Define App Roles in the manifest: Driver, Coordinator, Manager, Mechanic, Admin</w:t>
      </w:r>
    </w:p>
    <w:p>
      <w:pPr>
        <w:pStyle w:val="ListParagraph"/>
        <w:numPr>
          <w:ilvl w:val="0"/>
          <w:numId w:val="3"/>
        </w:numPr>
        <w:spacing w:after="80"/>
      </w:pPr>
      <w:r>
        <w:rPr>
          <w:rFonts w:ascii="Arial" w:cs="Arial" w:eastAsia="Arial" w:hAnsi="Arial"/>
          <w:sz w:val="22"/>
          <w:szCs w:val="22"/>
        </w:rPr>
        <w:t xml:space="preserve">Create second app registration: logistics-platform-web (SPA type)</w:t>
      </w:r>
    </w:p>
    <w:p>
      <w:pPr>
        <w:pStyle w:val="ListParagraph"/>
        <w:numPr>
          <w:ilvl w:val="0"/>
          <w:numId w:val="3"/>
        </w:numPr>
        <w:spacing w:after="80"/>
      </w:pPr>
      <w:r>
        <w:rPr>
          <w:rFonts w:ascii="Arial" w:cs="Arial" w:eastAsia="Arial" w:hAnsi="Arial"/>
          <w:sz w:val="22"/>
          <w:szCs w:val="22"/>
        </w:rPr>
        <w:t xml:space="preserve">Grant delegated permission to Logistics.Access scope</w:t>
      </w:r>
    </w:p>
    <w:p>
      <w:pPr>
        <w:pStyle w:val="ListParagraph"/>
        <w:numPr>
          <w:ilvl w:val="0"/>
          <w:numId w:val="3"/>
        </w:numPr>
        <w:spacing w:after="80"/>
      </w:pPr>
      <w:r>
        <w:rPr>
          <w:rFonts w:ascii="Arial" w:cs="Arial" w:eastAsia="Arial" w:hAnsi="Arial"/>
          <w:sz w:val="22"/>
          <w:szCs w:val="22"/>
        </w:rPr>
        <w:t xml:space="preserve">Install Microsoft.Identity.Web NuGet on backend API</w:t>
      </w:r>
    </w:p>
    <w:p>
      <w:pPr>
        <w:pStyle w:val="ListParagraph"/>
        <w:numPr>
          <w:ilvl w:val="0"/>
          <w:numId w:val="3"/>
        </w:numPr>
        <w:spacing w:after="80"/>
      </w:pPr>
      <w:r>
        <w:rPr>
          <w:rFonts w:ascii="Arial" w:cs="Arial" w:eastAsia="Arial" w:hAnsi="Arial"/>
          <w:sz w:val="22"/>
          <w:szCs w:val="22"/>
        </w:rPr>
        <w:t xml:space="preserve">Configure JwtBearer authentication in Program.cs</w:t>
      </w:r>
    </w:p>
    <w:p>
      <w:pPr>
        <w:pStyle w:val="ListParagraph"/>
        <w:numPr>
          <w:ilvl w:val="0"/>
          <w:numId w:val="3"/>
        </w:numPr>
        <w:spacing w:after="80"/>
      </w:pPr>
      <w:r>
        <w:rPr>
          <w:rFonts w:ascii="Arial" w:cs="Arial" w:eastAsia="Arial" w:hAnsi="Arial"/>
          <w:sz w:val="22"/>
          <w:szCs w:val="22"/>
        </w:rPr>
        <w:t xml:space="preserve">Install @azure/msal-react on frontend</w:t>
      </w:r>
    </w:p>
    <w:p>
      <w:pPr>
        <w:pStyle w:val="ListParagraph"/>
        <w:numPr>
          <w:ilvl w:val="0"/>
          <w:numId w:val="3"/>
        </w:numPr>
        <w:spacing w:after="80"/>
      </w:pPr>
      <w:r>
        <w:rPr>
          <w:rFonts w:ascii="Arial" w:cs="Arial" w:eastAsia="Arial" w:hAnsi="Arial"/>
          <w:sz w:val="22"/>
          <w:szCs w:val="22"/>
        </w:rPr>
        <w:t xml:space="preserve">Create AuthProvider wrapper component using MsalProvider</w:t>
      </w:r>
    </w:p>
    <w:p>
      <w:pPr>
        <w:pStyle w:val="ListParagraph"/>
        <w:numPr>
          <w:ilvl w:val="0"/>
          <w:numId w:val="3"/>
        </w:numPr>
        <w:spacing w:after="80"/>
      </w:pPr>
      <w:r>
        <w:rPr>
          <w:rFonts w:ascii="Arial" w:cs="Arial" w:eastAsia="Arial" w:hAnsi="Arial"/>
          <w:sz w:val="22"/>
          <w:szCs w:val="22"/>
        </w:rPr>
        <w:t xml:space="preserve">Implement AuthGuard component for route-level protection</w:t>
      </w:r>
    </w:p>
    <w:p>
      <w:pPr>
        <w:pStyle w:val="ListParagraph"/>
        <w:numPr>
          <w:ilvl w:val="0"/>
          <w:numId w:val="3"/>
        </w:numPr>
        <w:spacing w:after="80"/>
      </w:pPr>
      <w:r>
        <w:rPr>
          <w:rFonts w:ascii="Arial" w:cs="Arial" w:eastAsia="Arial" w:hAnsi="Arial"/>
          <w:sz w:val="22"/>
          <w:szCs w:val="22"/>
        </w:rPr>
        <w:t xml:space="preserve">Implement role-based route guards using decoded token claims</w:t>
      </w:r>
    </w:p>
    <w:p>
      <w:pPr>
        <w:pStyle w:val="ListParagraph"/>
        <w:numPr>
          <w:ilvl w:val="0"/>
          <w:numId w:val="3"/>
        </w:numPr>
        <w:spacing w:after="80"/>
      </w:pPr>
      <w:r>
        <w:rPr>
          <w:rFonts w:ascii="Arial" w:cs="Arial" w:eastAsia="Arial" w:hAnsi="Arial"/>
          <w:sz w:val="22"/>
          <w:szCs w:val="22"/>
        </w:rPr>
        <w:t xml:space="preserve">Test SSO login with a test user from the M365 tenant</w:t>
      </w:r>
    </w:p>
    <w:p>
      <w:pPr>
        <w:spacing w:after="80"/>
      </w:pPr>
    </w:p>
    <w:p>
      <w:pPr>
        <w:pBdr>
          <w:left w:val="single" w:color="C55A11" w:sz="12" w:space="8"/>
        </w:pBdr>
        <w:spacing w:after="120" w:before="80"/>
        <w:ind w:left="360"/>
      </w:pPr>
      <w:r>
        <w:rPr>
          <w:rFonts w:ascii="Arial" w:cs="Arial" w:eastAsia="Arial" w:hAnsi="Arial"/>
          <w:b/>
          <w:bCs/>
          <w:color w:val="C55A11"/>
          <w:sz w:val="22"/>
          <w:szCs w:val="22"/>
        </w:rPr>
        <w:t xml:space="preserve">Pitfall: </w:t>
      </w:r>
      <w:r>
        <w:rPr>
          <w:rFonts w:ascii="Arial" w:cs="Arial" w:eastAsia="Arial" w:hAnsi="Arial"/>
          <w:color w:val="333333"/>
          <w:sz w:val="22"/>
          <w:szCs w:val="22"/>
        </w:rPr>
        <w:t xml:space="preserve">Do NOT store the client secret in appsettings.json. Use Azure Key Vault references in App Service Configuration. The format is: @Microsoft.KeyVault(SecretUri=https://your-vault.vault.azure.net/secrets/secret-name/)</w:t>
      </w:r>
    </w:p>
    <w:p>
      <w:pPr>
        <w:pStyle w:val="Heading2"/>
        <w:spacing w:after="120" w:before="280"/>
      </w:pPr>
      <w:r>
        <w:rPr>
          <w:rFonts w:ascii="Arial" w:cs="Arial" w:eastAsia="Arial" w:hAnsi="Arial"/>
          <w:b/>
          <w:bCs/>
          <w:color w:val="2E75B6"/>
          <w:sz w:val="28"/>
          <w:szCs w:val="28"/>
        </w:rPr>
        <w:t xml:space="preserve">Phase 4: Backend Development (Weeks 3–6)</w:t>
      </w:r>
    </w:p>
    <w:p>
      <w:pPr>
        <w:pStyle w:val="Heading3"/>
        <w:spacing w:after="100" w:before="200"/>
      </w:pPr>
      <w:r>
        <w:rPr>
          <w:rFonts w:ascii="Arial" w:cs="Arial" w:eastAsia="Arial" w:hAnsi="Arial"/>
          <w:b/>
          <w:bCs/>
          <w:color w:val="404040"/>
          <w:sz w:val="24"/>
          <w:szCs w:val="24"/>
        </w:rPr>
        <w:t xml:space="preserve">4a. Database &amp; ORM Setup</w:t>
      </w:r>
    </w:p>
    <w:p>
      <w:pPr>
        <w:pStyle w:val="ListParagraph"/>
        <w:numPr>
          <w:ilvl w:val="0"/>
          <w:numId w:val="3"/>
        </w:numPr>
        <w:spacing w:after="80"/>
      </w:pPr>
      <w:r>
        <w:rPr>
          <w:rFonts w:ascii="Arial" w:cs="Arial" w:eastAsia="Arial" w:hAnsi="Arial"/>
          <w:sz w:val="22"/>
          <w:szCs w:val="22"/>
        </w:rPr>
        <w:t xml:space="preserve">Install Entity Framework Core + SqlServer provider</w:t>
      </w:r>
    </w:p>
    <w:p>
      <w:pPr>
        <w:pStyle w:val="ListParagraph"/>
        <w:numPr>
          <w:ilvl w:val="0"/>
          <w:numId w:val="3"/>
        </w:numPr>
        <w:spacing w:after="80"/>
      </w:pPr>
      <w:r>
        <w:rPr>
          <w:rFonts w:ascii="Arial" w:cs="Arial" w:eastAsia="Arial" w:hAnsi="Arial"/>
          <w:sz w:val="22"/>
          <w:szCs w:val="22"/>
        </w:rPr>
        <w:t xml:space="preserve">Create AppDbContext with DbSet for all entities</w:t>
      </w:r>
    </w:p>
    <w:p>
      <w:pPr>
        <w:pStyle w:val="ListParagraph"/>
        <w:numPr>
          <w:ilvl w:val="0"/>
          <w:numId w:val="3"/>
        </w:numPr>
        <w:spacing w:after="80"/>
      </w:pPr>
      <w:r>
        <w:rPr>
          <w:rFonts w:ascii="Arial" w:cs="Arial" w:eastAsia="Arial" w:hAnsi="Arial"/>
          <w:sz w:val="22"/>
          <w:szCs w:val="22"/>
        </w:rPr>
        <w:t xml:space="preserve">Create initial migration: dotnet ef migrations add InitialCreate</w:t>
      </w:r>
    </w:p>
    <w:p>
      <w:pPr>
        <w:pStyle w:val="ListParagraph"/>
        <w:numPr>
          <w:ilvl w:val="0"/>
          <w:numId w:val="3"/>
        </w:numPr>
        <w:spacing w:after="80"/>
      </w:pPr>
      <w:r>
        <w:rPr>
          <w:rFonts w:ascii="Arial" w:cs="Arial" w:eastAsia="Arial" w:hAnsi="Arial"/>
          <w:sz w:val="22"/>
          <w:szCs w:val="22"/>
        </w:rPr>
        <w:t xml:space="preserve">Apply migration: dotnet ef database update</w:t>
      </w:r>
    </w:p>
    <w:p>
      <w:pPr>
        <w:pStyle w:val="ListParagraph"/>
        <w:numPr>
          <w:ilvl w:val="0"/>
          <w:numId w:val="3"/>
        </w:numPr>
        <w:spacing w:after="80"/>
      </w:pPr>
      <w:r>
        <w:rPr>
          <w:rFonts w:ascii="Arial" w:cs="Arial" w:eastAsia="Arial" w:hAnsi="Arial"/>
          <w:sz w:val="22"/>
          <w:szCs w:val="22"/>
        </w:rPr>
        <w:t xml:space="preserve">Seed reference data: default admin user, vehicle statuses</w:t>
      </w:r>
    </w:p>
    <w:p>
      <w:pPr>
        <w:pStyle w:val="ListParagraph"/>
        <w:numPr>
          <w:ilvl w:val="0"/>
          <w:numId w:val="3"/>
        </w:numPr>
        <w:spacing w:after="80"/>
      </w:pPr>
      <w:r>
        <w:rPr>
          <w:rFonts w:ascii="Arial" w:cs="Arial" w:eastAsia="Arial" w:hAnsi="Arial"/>
          <w:sz w:val="22"/>
          <w:szCs w:val="22"/>
        </w:rPr>
        <w:t xml:space="preserve">Add database indexes on foreign keys and frequently queried columns</w:t>
      </w:r>
    </w:p>
    <w:p>
      <w:pPr>
        <w:spacing w:after="80"/>
      </w:pPr>
    </w:p>
    <w:p>
      <w:pPr>
        <w:pStyle w:val="Heading3"/>
        <w:spacing w:after="100" w:before="200"/>
      </w:pPr>
      <w:r>
        <w:rPr>
          <w:rFonts w:ascii="Arial" w:cs="Arial" w:eastAsia="Arial" w:hAnsi="Arial"/>
          <w:b/>
          <w:bCs/>
          <w:color w:val="404040"/>
          <w:sz w:val="24"/>
          <w:szCs w:val="24"/>
        </w:rPr>
        <w:t xml:space="preserve">4b. Core API Endpoints</w:t>
      </w:r>
    </w:p>
    <w:p>
      <w:pPr>
        <w:pStyle w:val="ListParagraph"/>
        <w:numPr>
          <w:ilvl w:val="0"/>
          <w:numId w:val="3"/>
        </w:numPr>
        <w:spacing w:after="80"/>
      </w:pPr>
      <w:r>
        <w:rPr>
          <w:rFonts w:ascii="Arial" w:cs="Arial" w:eastAsia="Arial" w:hAnsi="Arial"/>
          <w:sz w:val="22"/>
          <w:szCs w:val="22"/>
        </w:rPr>
        <w:t xml:space="preserve">Implement DTOs for all entities (separate Input/Output DTOs)</w:t>
      </w:r>
    </w:p>
    <w:p>
      <w:pPr>
        <w:pStyle w:val="ListParagraph"/>
        <w:numPr>
          <w:ilvl w:val="0"/>
          <w:numId w:val="3"/>
        </w:numPr>
        <w:spacing w:after="80"/>
      </w:pPr>
      <w:r>
        <w:rPr>
          <w:rFonts w:ascii="Arial" w:cs="Arial" w:eastAsia="Arial" w:hAnsi="Arial"/>
          <w:sz w:val="22"/>
          <w:szCs w:val="22"/>
        </w:rPr>
        <w:t xml:space="preserve">Create Repositories using the Repository pattern</w:t>
      </w:r>
    </w:p>
    <w:p>
      <w:pPr>
        <w:pStyle w:val="ListParagraph"/>
        <w:numPr>
          <w:ilvl w:val="0"/>
          <w:numId w:val="3"/>
        </w:numPr>
        <w:spacing w:after="80"/>
      </w:pPr>
      <w:r>
        <w:rPr>
          <w:rFonts w:ascii="Arial" w:cs="Arial" w:eastAsia="Arial" w:hAnsi="Arial"/>
          <w:sz w:val="22"/>
          <w:szCs w:val="22"/>
        </w:rPr>
        <w:t xml:space="preserve">Register services in DI container (Program.cs)</w:t>
      </w:r>
    </w:p>
    <w:p>
      <w:pPr>
        <w:pStyle w:val="ListParagraph"/>
        <w:numPr>
          <w:ilvl w:val="0"/>
          <w:numId w:val="3"/>
        </w:numPr>
        <w:spacing w:after="80"/>
      </w:pPr>
      <w:r>
        <w:rPr>
          <w:rFonts w:ascii="Arial" w:cs="Arial" w:eastAsia="Arial" w:hAnsi="Arial"/>
          <w:sz w:val="22"/>
          <w:szCs w:val="22"/>
        </w:rPr>
        <w:t xml:space="preserve">Implement CRUD endpoints for: Vehicles, Users/Drivers, TripRequests</w:t>
      </w:r>
    </w:p>
    <w:p>
      <w:pPr>
        <w:pStyle w:val="ListParagraph"/>
        <w:numPr>
          <w:ilvl w:val="0"/>
          <w:numId w:val="3"/>
        </w:numPr>
        <w:spacing w:after="80"/>
      </w:pPr>
      <w:r>
        <w:rPr>
          <w:rFonts w:ascii="Arial" w:cs="Arial" w:eastAsia="Arial" w:hAnsi="Arial"/>
          <w:sz w:val="22"/>
          <w:szCs w:val="22"/>
        </w:rPr>
        <w:t xml:space="preserve">Implement Assignment creation endpoint</w:t>
      </w:r>
    </w:p>
    <w:p>
      <w:pPr>
        <w:pStyle w:val="ListParagraph"/>
        <w:numPr>
          <w:ilvl w:val="0"/>
          <w:numId w:val="3"/>
        </w:numPr>
        <w:spacing w:after="80"/>
      </w:pPr>
      <w:r>
        <w:rPr>
          <w:rFonts w:ascii="Arial" w:cs="Arial" w:eastAsia="Arial" w:hAnsi="Arial"/>
          <w:sz w:val="22"/>
          <w:szCs w:val="22"/>
        </w:rPr>
        <w:t xml:space="preserve">Implement Maintenance Records CRUD</w:t>
      </w:r>
    </w:p>
    <w:p>
      <w:pPr>
        <w:pStyle w:val="ListParagraph"/>
        <w:numPr>
          <w:ilvl w:val="0"/>
          <w:numId w:val="3"/>
        </w:numPr>
        <w:spacing w:after="80"/>
      </w:pPr>
      <w:r>
        <w:rPr>
          <w:rFonts w:ascii="Arial" w:cs="Arial" w:eastAsia="Arial" w:hAnsi="Arial"/>
          <w:sz w:val="22"/>
          <w:szCs w:val="22"/>
        </w:rPr>
        <w:t xml:space="preserve">Implement Fuel Log CRUD with file upload (SAS token generation)</w:t>
      </w:r>
    </w:p>
    <w:p>
      <w:pPr>
        <w:pStyle w:val="ListParagraph"/>
        <w:numPr>
          <w:ilvl w:val="0"/>
          <w:numId w:val="3"/>
        </w:numPr>
        <w:spacing w:after="80"/>
      </w:pPr>
      <w:r>
        <w:rPr>
          <w:rFonts w:ascii="Arial" w:cs="Arial" w:eastAsia="Arial" w:hAnsi="Arial"/>
          <w:sz w:val="22"/>
          <w:szCs w:val="22"/>
        </w:rPr>
        <w:t xml:space="preserve">Add FluentValidation for all input DTOs</w:t>
      </w:r>
    </w:p>
    <w:p>
      <w:pPr>
        <w:pStyle w:val="ListParagraph"/>
        <w:numPr>
          <w:ilvl w:val="0"/>
          <w:numId w:val="3"/>
        </w:numPr>
        <w:spacing w:after="80"/>
      </w:pPr>
      <w:r>
        <w:rPr>
          <w:rFonts w:ascii="Arial" w:cs="Arial" w:eastAsia="Arial" w:hAnsi="Arial"/>
          <w:sz w:val="22"/>
          <w:szCs w:val="22"/>
        </w:rPr>
        <w:t xml:space="preserve">Implement global exception handling middleware</w:t>
      </w:r>
    </w:p>
    <w:p>
      <w:pPr>
        <w:pStyle w:val="ListParagraph"/>
        <w:numPr>
          <w:ilvl w:val="0"/>
          <w:numId w:val="3"/>
        </w:numPr>
        <w:spacing w:after="80"/>
      </w:pPr>
      <w:r>
        <w:rPr>
          <w:rFonts w:ascii="Arial" w:cs="Arial" w:eastAsia="Arial" w:hAnsi="Arial"/>
          <w:sz w:val="22"/>
          <w:szCs w:val="22"/>
        </w:rPr>
        <w:t xml:space="preserve">Configure Swagger/OpenAPI documentation</w:t>
      </w:r>
    </w:p>
    <w:p>
      <w:pPr>
        <w:spacing w:after="80"/>
      </w:pPr>
    </w:p>
    <w:p>
      <w:pPr>
        <w:pStyle w:val="Heading3"/>
        <w:spacing w:after="100" w:before="200"/>
      </w:pPr>
      <w:r>
        <w:rPr>
          <w:rFonts w:ascii="Arial" w:cs="Arial" w:eastAsia="Arial" w:hAnsi="Arial"/>
          <w:b/>
          <w:bCs/>
          <w:color w:val="404040"/>
          <w:sz w:val="24"/>
          <w:szCs w:val="24"/>
        </w:rPr>
        <w:t xml:space="preserve">4c. Audit Logging</w:t>
      </w:r>
    </w:p>
    <w:p>
      <w:pPr>
        <w:pStyle w:val="ListParagraph"/>
        <w:numPr>
          <w:ilvl w:val="0"/>
          <w:numId w:val="3"/>
        </w:numPr>
        <w:spacing w:after="80"/>
      </w:pPr>
      <w:r>
        <w:rPr>
          <w:rFonts w:ascii="Arial" w:cs="Arial" w:eastAsia="Arial" w:hAnsi="Arial"/>
          <w:sz w:val="22"/>
          <w:szCs w:val="22"/>
        </w:rPr>
        <w:t xml:space="preserve">Create AuditMiddleware that captures HTTP context post-request</w:t>
      </w:r>
    </w:p>
    <w:p>
      <w:pPr>
        <w:pStyle w:val="ListParagraph"/>
        <w:numPr>
          <w:ilvl w:val="0"/>
          <w:numId w:val="3"/>
        </w:numPr>
        <w:spacing w:after="80"/>
      </w:pPr>
      <w:r>
        <w:rPr>
          <w:rFonts w:ascii="Arial" w:cs="Arial" w:eastAsia="Arial" w:hAnsi="Arial"/>
          <w:sz w:val="22"/>
          <w:szCs w:val="22"/>
        </w:rPr>
        <w:t xml:space="preserve">Log: user, action, entity type, entity ID, before/after values, timestamp</w:t>
      </w:r>
    </w:p>
    <w:p>
      <w:pPr>
        <w:pStyle w:val="ListParagraph"/>
        <w:numPr>
          <w:ilvl w:val="0"/>
          <w:numId w:val="3"/>
        </w:numPr>
        <w:spacing w:after="80"/>
      </w:pPr>
      <w:r>
        <w:rPr>
          <w:rFonts w:ascii="Arial" w:cs="Arial" w:eastAsia="Arial" w:hAnsi="Arial"/>
          <w:sz w:val="22"/>
          <w:szCs w:val="22"/>
        </w:rPr>
        <w:t xml:space="preserve">Store audit logs in a separate AuditLogs table (never delete)</w:t>
      </w:r>
    </w:p>
    <w:p>
      <w:pPr>
        <w:pStyle w:val="ListParagraph"/>
        <w:numPr>
          <w:ilvl w:val="0"/>
          <w:numId w:val="3"/>
        </w:numPr>
        <w:spacing w:after="80"/>
      </w:pPr>
      <w:r>
        <w:rPr>
          <w:rFonts w:ascii="Arial" w:cs="Arial" w:eastAsia="Arial" w:hAnsi="Arial"/>
          <w:sz w:val="22"/>
          <w:szCs w:val="22"/>
        </w:rPr>
        <w:t xml:space="preserve">Expose read-only /api/audit endpoint restricted to Admin role</w:t>
      </w:r>
    </w:p>
    <w:p>
      <w:pPr>
        <w:pStyle w:val="Heading2"/>
        <w:spacing w:after="120" w:before="280"/>
      </w:pPr>
      <w:r>
        <w:rPr>
          <w:rFonts w:ascii="Arial" w:cs="Arial" w:eastAsia="Arial" w:hAnsi="Arial"/>
          <w:b/>
          <w:bCs/>
          <w:color w:val="2E75B6"/>
          <w:sz w:val="28"/>
          <w:szCs w:val="28"/>
        </w:rPr>
        <w:t xml:space="preserve">Phase 5: Frontend Development (Weeks 4–7)</w:t>
      </w:r>
    </w:p>
    <w:p>
      <w:pPr>
        <w:pStyle w:val="Heading3"/>
        <w:spacing w:after="100" w:before="200"/>
      </w:pPr>
      <w:r>
        <w:rPr>
          <w:rFonts w:ascii="Arial" w:cs="Arial" w:eastAsia="Arial" w:hAnsi="Arial"/>
          <w:b/>
          <w:bCs/>
          <w:color w:val="404040"/>
          <w:sz w:val="24"/>
          <w:szCs w:val="24"/>
        </w:rPr>
        <w:t xml:space="preserve">5a. App Shell &amp; Navigation</w:t>
      </w:r>
    </w:p>
    <w:p>
      <w:pPr>
        <w:pStyle w:val="ListParagraph"/>
        <w:numPr>
          <w:ilvl w:val="0"/>
          <w:numId w:val="3"/>
        </w:numPr>
        <w:spacing w:after="80"/>
      </w:pPr>
      <w:r>
        <w:rPr>
          <w:rFonts w:ascii="Arial" w:cs="Arial" w:eastAsia="Arial" w:hAnsi="Arial"/>
          <w:sz w:val="22"/>
          <w:szCs w:val="22"/>
        </w:rPr>
        <w:t xml:space="preserve">Create AppShell component with responsive sidebar and top navigation</w:t>
      </w:r>
    </w:p>
    <w:p>
      <w:pPr>
        <w:pStyle w:val="ListParagraph"/>
        <w:numPr>
          <w:ilvl w:val="0"/>
          <w:numId w:val="3"/>
        </w:numPr>
        <w:spacing w:after="80"/>
      </w:pPr>
      <w:r>
        <w:rPr>
          <w:rFonts w:ascii="Arial" w:cs="Arial" w:eastAsia="Arial" w:hAnsi="Arial"/>
          <w:sz w:val="22"/>
          <w:szCs w:val="22"/>
        </w:rPr>
        <w:t xml:space="preserve">Implement role-aware navigation — hide menu items user cannot access</w:t>
      </w:r>
    </w:p>
    <w:p>
      <w:pPr>
        <w:pStyle w:val="ListParagraph"/>
        <w:numPr>
          <w:ilvl w:val="0"/>
          <w:numId w:val="3"/>
        </w:numPr>
        <w:spacing w:after="80"/>
      </w:pPr>
      <w:r>
        <w:rPr>
          <w:rFonts w:ascii="Arial" w:cs="Arial" w:eastAsia="Arial" w:hAnsi="Arial"/>
          <w:sz w:val="22"/>
          <w:szCs w:val="22"/>
        </w:rPr>
        <w:t xml:space="preserve">Add breadcrumb navigation component</w:t>
      </w:r>
    </w:p>
    <w:p>
      <w:pPr>
        <w:pStyle w:val="ListParagraph"/>
        <w:numPr>
          <w:ilvl w:val="0"/>
          <w:numId w:val="3"/>
        </w:numPr>
        <w:spacing w:after="80"/>
      </w:pPr>
      <w:r>
        <w:rPr>
          <w:rFonts w:ascii="Arial" w:cs="Arial" w:eastAsia="Arial" w:hAnsi="Arial"/>
          <w:sz w:val="22"/>
          <w:szCs w:val="22"/>
        </w:rPr>
        <w:t xml:space="preserve">Set up React Router v6 with nested routes and layout routes</w:t>
      </w:r>
    </w:p>
    <w:p>
      <w:pPr>
        <w:pStyle w:val="ListParagraph"/>
        <w:numPr>
          <w:ilvl w:val="0"/>
          <w:numId w:val="3"/>
        </w:numPr>
        <w:spacing w:after="80"/>
      </w:pPr>
      <w:r>
        <w:rPr>
          <w:rFonts w:ascii="Arial" w:cs="Arial" w:eastAsia="Arial" w:hAnsi="Arial"/>
          <w:sz w:val="22"/>
          <w:szCs w:val="22"/>
        </w:rPr>
        <w:t xml:space="preserve">Implement loading states and error boundary components</w:t>
      </w:r>
    </w:p>
    <w:p>
      <w:pPr>
        <w:spacing w:after="80"/>
      </w:pPr>
    </w:p>
    <w:p>
      <w:pPr>
        <w:pStyle w:val="Heading3"/>
        <w:spacing w:after="100" w:before="200"/>
      </w:pPr>
      <w:r>
        <w:rPr>
          <w:rFonts w:ascii="Arial" w:cs="Arial" w:eastAsia="Arial" w:hAnsi="Arial"/>
          <w:b/>
          <w:bCs/>
          <w:color w:val="404040"/>
          <w:sz w:val="24"/>
          <w:szCs w:val="24"/>
        </w:rPr>
        <w:t xml:space="preserve">5b. Core Pages</w:t>
      </w:r>
    </w:p>
    <w:p>
      <w:pPr>
        <w:pStyle w:val="ListParagraph"/>
        <w:numPr>
          <w:ilvl w:val="0"/>
          <w:numId w:val="3"/>
        </w:numPr>
        <w:spacing w:after="80"/>
      </w:pPr>
      <w:r>
        <w:rPr>
          <w:rFonts w:ascii="Arial" w:cs="Arial" w:eastAsia="Arial" w:hAnsi="Arial"/>
          <w:sz w:val="22"/>
          <w:szCs w:val="22"/>
        </w:rPr>
        <w:t xml:space="preserve">Driver List page with status badges (colour-coded by status)</w:t>
      </w:r>
    </w:p>
    <w:p>
      <w:pPr>
        <w:pStyle w:val="ListParagraph"/>
        <w:numPr>
          <w:ilvl w:val="0"/>
          <w:numId w:val="3"/>
        </w:numPr>
        <w:spacing w:after="80"/>
      </w:pPr>
      <w:r>
        <w:rPr>
          <w:rFonts w:ascii="Arial" w:cs="Arial" w:eastAsia="Arial" w:hAnsi="Arial"/>
          <w:sz w:val="22"/>
          <w:szCs w:val="22"/>
        </w:rPr>
        <w:t xml:space="preserve">Driver detail/profile page with assignment history</w:t>
      </w:r>
    </w:p>
    <w:p>
      <w:pPr>
        <w:pStyle w:val="ListParagraph"/>
        <w:numPr>
          <w:ilvl w:val="0"/>
          <w:numId w:val="3"/>
        </w:numPr>
        <w:spacing w:after="80"/>
      </w:pPr>
      <w:r>
        <w:rPr>
          <w:rFonts w:ascii="Arial" w:cs="Arial" w:eastAsia="Arial" w:hAnsi="Arial"/>
          <w:sz w:val="22"/>
          <w:szCs w:val="22"/>
        </w:rPr>
        <w:t xml:space="preserve">Vehicle list page with status and quick filters</w:t>
      </w:r>
    </w:p>
    <w:p>
      <w:pPr>
        <w:pStyle w:val="ListParagraph"/>
        <w:numPr>
          <w:ilvl w:val="0"/>
          <w:numId w:val="3"/>
        </w:numPr>
        <w:spacing w:after="80"/>
      </w:pPr>
      <w:r>
        <w:rPr>
          <w:rFonts w:ascii="Arial" w:cs="Arial" w:eastAsia="Arial" w:hAnsi="Arial"/>
          <w:sz w:val="22"/>
          <w:szCs w:val="22"/>
        </w:rPr>
        <w:t xml:space="preserve">Trip Request form with validation and submission</w:t>
      </w:r>
    </w:p>
    <w:p>
      <w:pPr>
        <w:pStyle w:val="ListParagraph"/>
        <w:numPr>
          <w:ilvl w:val="0"/>
          <w:numId w:val="3"/>
        </w:numPr>
        <w:spacing w:after="80"/>
      </w:pPr>
      <w:r>
        <w:rPr>
          <w:rFonts w:ascii="Arial" w:cs="Arial" w:eastAsia="Arial" w:hAnsi="Arial"/>
          <w:sz w:val="22"/>
          <w:szCs w:val="22"/>
        </w:rPr>
        <w:t xml:space="preserve">Assignment list with filter by status, driver, vehicle, date</w:t>
      </w:r>
    </w:p>
    <w:p>
      <w:pPr>
        <w:pStyle w:val="ListParagraph"/>
        <w:numPr>
          <w:ilvl w:val="0"/>
          <w:numId w:val="3"/>
        </w:numPr>
        <w:spacing w:after="80"/>
      </w:pPr>
      <w:r>
        <w:rPr>
          <w:rFonts w:ascii="Arial" w:cs="Arial" w:eastAsia="Arial" w:hAnsi="Arial"/>
          <w:sz w:val="22"/>
          <w:szCs w:val="22"/>
        </w:rPr>
        <w:t xml:space="preserve">Maintenance record list and detail form</w:t>
      </w:r>
    </w:p>
    <w:p>
      <w:pPr>
        <w:pStyle w:val="ListParagraph"/>
        <w:numPr>
          <w:ilvl w:val="0"/>
          <w:numId w:val="3"/>
        </w:numPr>
        <w:spacing w:after="80"/>
      </w:pPr>
      <w:r>
        <w:rPr>
          <w:rFonts w:ascii="Arial" w:cs="Arial" w:eastAsia="Arial" w:hAnsi="Arial"/>
          <w:sz w:val="22"/>
          <w:szCs w:val="22"/>
        </w:rPr>
        <w:t xml:space="preserve">Fuel log entry form with receipt photo upload</w:t>
      </w:r>
    </w:p>
    <w:p>
      <w:pPr>
        <w:spacing w:after="80"/>
      </w:pPr>
    </w:p>
    <w:p>
      <w:pPr>
        <w:pStyle w:val="Heading3"/>
        <w:spacing w:after="100" w:before="200"/>
      </w:pPr>
      <w:r>
        <w:rPr>
          <w:rFonts w:ascii="Arial" w:cs="Arial" w:eastAsia="Arial" w:hAnsi="Arial"/>
          <w:b/>
          <w:bCs/>
          <w:color w:val="404040"/>
          <w:sz w:val="24"/>
          <w:szCs w:val="24"/>
        </w:rPr>
        <w:t xml:space="preserve">5c. API Integration</w:t>
      </w:r>
    </w:p>
    <w:p>
      <w:pPr>
        <w:pStyle w:val="ListParagraph"/>
        <w:numPr>
          <w:ilvl w:val="0"/>
          <w:numId w:val="3"/>
        </w:numPr>
        <w:spacing w:after="80"/>
      </w:pPr>
      <w:r>
        <w:rPr>
          <w:rFonts w:ascii="Arial" w:cs="Arial" w:eastAsia="Arial" w:hAnsi="Arial"/>
          <w:sz w:val="22"/>
          <w:szCs w:val="22"/>
        </w:rPr>
        <w:t xml:space="preserve">Create typed API client using Axios with interceptors</w:t>
      </w:r>
    </w:p>
    <w:p>
      <w:pPr>
        <w:pStyle w:val="ListParagraph"/>
        <w:numPr>
          <w:ilvl w:val="0"/>
          <w:numId w:val="3"/>
        </w:numPr>
        <w:spacing w:after="80"/>
      </w:pPr>
      <w:r>
        <w:rPr>
          <w:rFonts w:ascii="Arial" w:cs="Arial" w:eastAsia="Arial" w:hAnsi="Arial"/>
          <w:sz w:val="22"/>
          <w:szCs w:val="22"/>
        </w:rPr>
        <w:t xml:space="preserve">Add MSAL token acquisition to Axios request interceptor</w:t>
      </w:r>
    </w:p>
    <w:p>
      <w:pPr>
        <w:pStyle w:val="ListParagraph"/>
        <w:numPr>
          <w:ilvl w:val="0"/>
          <w:numId w:val="3"/>
        </w:numPr>
        <w:spacing w:after="80"/>
      </w:pPr>
      <w:r>
        <w:rPr>
          <w:rFonts w:ascii="Arial" w:cs="Arial" w:eastAsia="Arial" w:hAnsi="Arial"/>
          <w:sz w:val="22"/>
          <w:szCs w:val="22"/>
        </w:rPr>
        <w:t xml:space="preserve">Wrap all data fetching with React Query (useQuery, useMutation)</w:t>
      </w:r>
    </w:p>
    <w:p>
      <w:pPr>
        <w:pStyle w:val="ListParagraph"/>
        <w:numPr>
          <w:ilvl w:val="0"/>
          <w:numId w:val="3"/>
        </w:numPr>
        <w:spacing w:after="80"/>
      </w:pPr>
      <w:r>
        <w:rPr>
          <w:rFonts w:ascii="Arial" w:cs="Arial" w:eastAsia="Arial" w:hAnsi="Arial"/>
          <w:sz w:val="22"/>
          <w:szCs w:val="22"/>
        </w:rPr>
        <w:t xml:space="preserve">Implement optimistic updates for status changes</w:t>
      </w:r>
    </w:p>
    <w:p>
      <w:pPr>
        <w:pStyle w:val="ListParagraph"/>
        <w:numPr>
          <w:ilvl w:val="0"/>
          <w:numId w:val="3"/>
        </w:numPr>
        <w:spacing w:after="80"/>
      </w:pPr>
      <w:r>
        <w:rPr>
          <w:rFonts w:ascii="Arial" w:cs="Arial" w:eastAsia="Arial" w:hAnsi="Arial"/>
          <w:sz w:val="22"/>
          <w:szCs w:val="22"/>
        </w:rPr>
        <w:t xml:space="preserve">Add global error toast notifications using react-hot-toast</w:t>
      </w:r>
    </w:p>
    <w:p>
      <w:pPr>
        <w:pStyle w:val="Heading2"/>
        <w:spacing w:after="120" w:before="280"/>
      </w:pPr>
      <w:r>
        <w:rPr>
          <w:rFonts w:ascii="Arial" w:cs="Arial" w:eastAsia="Arial" w:hAnsi="Arial"/>
          <w:b/>
          <w:bCs/>
          <w:color w:val="2E75B6"/>
          <w:sz w:val="28"/>
          <w:szCs w:val="28"/>
        </w:rPr>
        <w:t xml:space="preserve">Phase 6: Dashboard Implementation (Weeks 6–8)</w:t>
      </w:r>
    </w:p>
    <w:p>
      <w:pPr>
        <w:pStyle w:val="Heading3"/>
        <w:spacing w:after="100" w:before="200"/>
      </w:pPr>
      <w:r>
        <w:rPr>
          <w:rFonts w:ascii="Arial" w:cs="Arial" w:eastAsia="Arial" w:hAnsi="Arial"/>
          <w:b/>
          <w:bCs/>
          <w:color w:val="404040"/>
          <w:sz w:val="24"/>
          <w:szCs w:val="24"/>
        </w:rPr>
        <w:t xml:space="preserve">Coordinator Dashboard</w:t>
      </w:r>
    </w:p>
    <w:p>
      <w:pPr>
        <w:pStyle w:val="ListParagraph"/>
        <w:numPr>
          <w:ilvl w:val="0"/>
          <w:numId w:val="2"/>
        </w:numPr>
        <w:spacing w:after="80"/>
      </w:pPr>
      <w:r>
        <w:rPr>
          <w:rFonts w:ascii="Arial" w:cs="Arial" w:eastAsia="Arial" w:hAnsi="Arial"/>
          <w:sz w:val="22"/>
          <w:szCs w:val="22"/>
        </w:rPr>
        <w:t xml:space="preserve">KPI cards: Available Drivers, Drivers on Assignment, Pending Requests, Available Vehicles</w:t>
      </w:r>
    </w:p>
    <w:p>
      <w:pPr>
        <w:pStyle w:val="ListParagraph"/>
        <w:numPr>
          <w:ilvl w:val="0"/>
          <w:numId w:val="2"/>
        </w:numPr>
        <w:spacing w:after="80"/>
      </w:pPr>
      <w:r>
        <w:rPr>
          <w:rFonts w:ascii="Arial" w:cs="Arial" w:eastAsia="Arial" w:hAnsi="Arial"/>
          <w:sz w:val="22"/>
          <w:szCs w:val="22"/>
        </w:rPr>
        <w:t xml:space="preserve">Real-time driver status grid with colour-coded status indicators</w:t>
      </w:r>
    </w:p>
    <w:p>
      <w:pPr>
        <w:pStyle w:val="ListParagraph"/>
        <w:numPr>
          <w:ilvl w:val="0"/>
          <w:numId w:val="2"/>
        </w:numPr>
        <w:spacing w:after="80"/>
      </w:pPr>
      <w:r>
        <w:rPr>
          <w:rFonts w:ascii="Arial" w:cs="Arial" w:eastAsia="Arial" w:hAnsi="Arial"/>
          <w:sz w:val="22"/>
          <w:szCs w:val="22"/>
        </w:rPr>
        <w:t xml:space="preserve">Pending trip requests queue with priority indicators</w:t>
      </w:r>
    </w:p>
    <w:p>
      <w:pPr>
        <w:pStyle w:val="ListParagraph"/>
        <w:numPr>
          <w:ilvl w:val="0"/>
          <w:numId w:val="2"/>
        </w:numPr>
        <w:spacing w:after="80"/>
      </w:pPr>
      <w:r>
        <w:rPr>
          <w:rFonts w:ascii="Arial" w:cs="Arial" w:eastAsia="Arial" w:hAnsi="Arial"/>
          <w:sz w:val="22"/>
          <w:szCs w:val="22"/>
        </w:rPr>
        <w:t xml:space="preserve">Active assignments with estimated completion times</w:t>
      </w:r>
    </w:p>
    <w:p>
      <w:pPr>
        <w:pStyle w:val="ListParagraph"/>
        <w:numPr>
          <w:ilvl w:val="0"/>
          <w:numId w:val="2"/>
        </w:numPr>
        <w:spacing w:after="80"/>
      </w:pPr>
      <w:r>
        <w:rPr>
          <w:rFonts w:ascii="Arial" w:cs="Arial" w:eastAsia="Arial" w:hAnsi="Arial"/>
          <w:sz w:val="22"/>
          <w:szCs w:val="22"/>
        </w:rPr>
        <w:t xml:space="preserve">SignalR / polling for live status updates (poll every 30 seconds as MVP)</w:t>
      </w:r>
    </w:p>
    <w:p>
      <w:pPr>
        <w:spacing w:after="80"/>
      </w:pPr>
    </w:p>
    <w:p>
      <w:pPr>
        <w:pStyle w:val="Heading3"/>
        <w:spacing w:after="100" w:before="200"/>
      </w:pPr>
      <w:r>
        <w:rPr>
          <w:rFonts w:ascii="Arial" w:cs="Arial" w:eastAsia="Arial" w:hAnsi="Arial"/>
          <w:b/>
          <w:bCs/>
          <w:color w:val="404040"/>
          <w:sz w:val="24"/>
          <w:szCs w:val="24"/>
        </w:rPr>
        <w:t xml:space="preserve">Manager Dashboard</w:t>
      </w:r>
    </w:p>
    <w:p>
      <w:pPr>
        <w:pStyle w:val="ListParagraph"/>
        <w:numPr>
          <w:ilvl w:val="0"/>
          <w:numId w:val="2"/>
        </w:numPr>
        <w:spacing w:after="80"/>
      </w:pPr>
      <w:r>
        <w:rPr>
          <w:rFonts w:ascii="Arial" w:cs="Arial" w:eastAsia="Arial" w:hAnsi="Arial"/>
          <w:sz w:val="22"/>
          <w:szCs w:val="22"/>
        </w:rPr>
        <w:t xml:space="preserve">All coordinator views plus reporting widgets</w:t>
      </w:r>
    </w:p>
    <w:p>
      <w:pPr>
        <w:pStyle w:val="ListParagraph"/>
        <w:numPr>
          <w:ilvl w:val="0"/>
          <w:numId w:val="2"/>
        </w:numPr>
        <w:spacing w:after="80"/>
      </w:pPr>
      <w:r>
        <w:rPr>
          <w:rFonts w:ascii="Arial" w:cs="Arial" w:eastAsia="Arial" w:hAnsi="Arial"/>
          <w:sz w:val="22"/>
          <w:szCs w:val="22"/>
        </w:rPr>
        <w:t xml:space="preserve">Weekly trip volume chart (Recharts BarChart)</w:t>
      </w:r>
    </w:p>
    <w:p>
      <w:pPr>
        <w:pStyle w:val="ListParagraph"/>
        <w:numPr>
          <w:ilvl w:val="0"/>
          <w:numId w:val="2"/>
        </w:numPr>
        <w:spacing w:after="80"/>
      </w:pPr>
      <w:r>
        <w:rPr>
          <w:rFonts w:ascii="Arial" w:cs="Arial" w:eastAsia="Arial" w:hAnsi="Arial"/>
          <w:sz w:val="22"/>
          <w:szCs w:val="22"/>
        </w:rPr>
        <w:t xml:space="preserve">Driver workload distribution chart (Recharts RadarChart or BarChart)</w:t>
      </w:r>
    </w:p>
    <w:p>
      <w:pPr>
        <w:pStyle w:val="ListParagraph"/>
        <w:numPr>
          <w:ilvl w:val="0"/>
          <w:numId w:val="2"/>
        </w:numPr>
        <w:spacing w:after="80"/>
      </w:pPr>
      <w:r>
        <w:rPr>
          <w:rFonts w:ascii="Arial" w:cs="Arial" w:eastAsia="Arial" w:hAnsi="Arial"/>
          <w:sz w:val="22"/>
          <w:szCs w:val="22"/>
        </w:rPr>
        <w:t xml:space="preserve">Upcoming maintenance alerts widget</w:t>
      </w:r>
    </w:p>
    <w:p>
      <w:pPr>
        <w:pStyle w:val="ListParagraph"/>
        <w:numPr>
          <w:ilvl w:val="0"/>
          <w:numId w:val="2"/>
        </w:numPr>
        <w:spacing w:after="80"/>
      </w:pPr>
      <w:r>
        <w:rPr>
          <w:rFonts w:ascii="Arial" w:cs="Arial" w:eastAsia="Arial" w:hAnsi="Arial"/>
          <w:sz w:val="22"/>
          <w:szCs w:val="22"/>
        </w:rPr>
        <w:t xml:space="preserve">Fuel expenditure trend (Recharts LineChart)</w:t>
      </w:r>
    </w:p>
    <w:p>
      <w:pPr>
        <w:spacing w:after="80"/>
      </w:pPr>
    </w:p>
    <w:p>
      <w:pPr>
        <w:pBdr>
          <w:left w:val="single" w:color="C55A11" w:sz="12" w:space="8"/>
        </w:pBdr>
        <w:spacing w:after="120" w:before="80"/>
        <w:ind w:left="360"/>
      </w:pPr>
      <w:r>
        <w:rPr>
          <w:rFonts w:ascii="Arial" w:cs="Arial" w:eastAsia="Arial" w:hAnsi="Arial"/>
          <w:b/>
          <w:bCs/>
          <w:color w:val="C55A11"/>
          <w:sz w:val="22"/>
          <w:szCs w:val="22"/>
        </w:rPr>
        <w:t xml:space="preserve">MVP Tip: </w:t>
      </w:r>
      <w:r>
        <w:rPr>
          <w:rFonts w:ascii="Arial" w:cs="Arial" w:eastAsia="Arial" w:hAnsi="Arial"/>
          <w:color w:val="333333"/>
          <w:sz w:val="22"/>
          <w:szCs w:val="22"/>
        </w:rPr>
        <w:t xml:space="preserve">For Phase 6 MVP, use HTTP polling every 30 seconds for real-time updates. Upgrade to SignalR (Azure Web PubSub) in a later sprint for true push updates. Polling is simpler to implement and debug initially.</w:t>
      </w:r>
    </w:p>
    <w:p>
      <w:pPr>
        <w:pStyle w:val="Heading2"/>
        <w:spacing w:after="120" w:before="280"/>
      </w:pPr>
      <w:r>
        <w:rPr>
          <w:rFonts w:ascii="Arial" w:cs="Arial" w:eastAsia="Arial" w:hAnsi="Arial"/>
          <w:b/>
          <w:bCs/>
          <w:color w:val="2E75B6"/>
          <w:sz w:val="28"/>
          <w:szCs w:val="28"/>
        </w:rPr>
        <w:t xml:space="preserve">Phase 7: Auto-Assignment Engine (Weeks 7–9)</w:t>
      </w:r>
    </w:p>
    <w:p>
      <w:pPr>
        <w:pStyle w:val="Heading3"/>
        <w:spacing w:after="100" w:before="200"/>
      </w:pPr>
      <w:r>
        <w:rPr>
          <w:rFonts w:ascii="Arial" w:cs="Arial" w:eastAsia="Arial" w:hAnsi="Arial"/>
          <w:b/>
          <w:bCs/>
          <w:color w:val="404040"/>
          <w:sz w:val="24"/>
          <w:szCs w:val="24"/>
        </w:rPr>
        <w:t xml:space="preserve">Assignment Algorithm Design</w:t>
      </w:r>
    </w:p>
    <w:p>
      <w:pPr>
        <w:spacing w:after="140"/>
      </w:pPr>
      <w:r>
        <w:rPr>
          <w:rFonts w:ascii="Arial" w:cs="Arial" w:eastAsia="Arial" w:hAnsi="Arial"/>
          <w:b w:val="false"/>
          <w:bCs w:val="false"/>
          <w:color w:val="000000"/>
          <w:sz w:val="22"/>
          <w:szCs w:val="22"/>
        </w:rPr>
        <w:t xml:space="preserve">The assignment engine runs as a background service triggered when a new TripRequest is created. It follows a weighted scoring model to select the optimal driver.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rPr>
          <w:tblHeader/>
        </w:trPr>
        <w:tc>
          <w:tcPr>
            <w:tcW w:type="dxa" w:w="28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Factor</w:t>
            </w:r>
          </w:p>
        </w:tc>
        <w:tc>
          <w:tcPr>
            <w:tcW w:type="dxa" w:w="14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Weight</w:t>
            </w:r>
          </w:p>
        </w:tc>
        <w:tc>
          <w:tcPr>
            <w:tcW w:type="dxa" w:w="516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Logic</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Driver Status = Available</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Required</w:t>
            </w:r>
          </w:p>
        </w:tc>
        <w:tc>
          <w:tcPr>
            <w:tcW w:type="dxa" w:w="5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Ineligible if not Available</w:t>
            </w:r>
          </w:p>
        </w:tc>
      </w:tr>
      <w:tr>
        <w:tc>
          <w:tcPr>
            <w:tcW w:type="dxa" w:w="28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Fewest assignments today</w:t>
            </w:r>
          </w:p>
        </w:tc>
        <w:tc>
          <w:tcPr>
            <w:tcW w:type="dxa" w:w="14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40%</w:t>
            </w:r>
          </w:p>
        </w:tc>
        <w:tc>
          <w:tcPr>
            <w:tcW w:type="dxa" w:w="51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Drivers with fewer trips today score higher</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Fewest assignments this week</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30%</w:t>
            </w:r>
          </w:p>
        </w:tc>
        <w:tc>
          <w:tcPr>
            <w:tcW w:type="dxa" w:w="5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Weekly fairness balancing</w:t>
            </w:r>
          </w:p>
        </w:tc>
      </w:tr>
      <w:tr>
        <w:tc>
          <w:tcPr>
            <w:tcW w:type="dxa" w:w="28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Least recent assignment</w:t>
            </w:r>
          </w:p>
        </w:tc>
        <w:tc>
          <w:tcPr>
            <w:tcW w:type="dxa" w:w="14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20%</w:t>
            </w:r>
          </w:p>
        </w:tc>
        <w:tc>
          <w:tcPr>
            <w:tcW w:type="dxa" w:w="51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Time since last trip — longer gap scores higher</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Licence validity</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Required</w:t>
            </w:r>
          </w:p>
        </w:tc>
        <w:tc>
          <w:tcPr>
            <w:tcW w:type="dxa" w:w="5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Ineligible if licence expired</w:t>
            </w:r>
          </w:p>
        </w:tc>
      </w:tr>
      <w:tr>
        <w:tc>
          <w:tcPr>
            <w:tcW w:type="dxa" w:w="28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Vehicle type match</w:t>
            </w:r>
          </w:p>
        </w:tc>
        <w:tc>
          <w:tcPr>
            <w:tcW w:type="dxa" w:w="14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10%</w:t>
            </w:r>
          </w:p>
        </w:tc>
        <w:tc>
          <w:tcPr>
            <w:tcW w:type="dxa" w:w="51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Preferred driver-vehicle pairings if configured</w:t>
            </w:r>
          </w:p>
        </w:tc>
      </w:tr>
    </w:tbl>
    <w:p>
      <w:pPr>
        <w:spacing w:after="120"/>
      </w:pPr>
    </w:p>
    <w:p>
      <w:pPr>
        <w:pStyle w:val="Heading3"/>
        <w:spacing w:after="100" w:before="200"/>
      </w:pPr>
      <w:r>
        <w:rPr>
          <w:rFonts w:ascii="Arial" w:cs="Arial" w:eastAsia="Arial" w:hAnsi="Arial"/>
          <w:b/>
          <w:bCs/>
          <w:color w:val="404040"/>
          <w:sz w:val="24"/>
          <w:szCs w:val="24"/>
        </w:rPr>
        <w:t xml:space="preserve">Implementation Steps</w:t>
      </w:r>
    </w:p>
    <w:p>
      <w:pPr>
        <w:pStyle w:val="ListParagraph"/>
        <w:numPr>
          <w:ilvl w:val="0"/>
          <w:numId w:val="3"/>
        </w:numPr>
        <w:spacing w:after="80"/>
      </w:pPr>
      <w:r>
        <w:rPr>
          <w:rFonts w:ascii="Arial" w:cs="Arial" w:eastAsia="Arial" w:hAnsi="Arial"/>
          <w:sz w:val="22"/>
          <w:szCs w:val="22"/>
        </w:rPr>
        <w:t xml:space="preserve">Create IAssignmentEngine interface with AssignAsync(TripRequest) method</w:t>
      </w:r>
    </w:p>
    <w:p>
      <w:pPr>
        <w:pStyle w:val="ListParagraph"/>
        <w:numPr>
          <w:ilvl w:val="0"/>
          <w:numId w:val="3"/>
        </w:numPr>
        <w:spacing w:after="80"/>
      </w:pPr>
      <w:r>
        <w:rPr>
          <w:rFonts w:ascii="Arial" w:cs="Arial" w:eastAsia="Arial" w:hAnsi="Arial"/>
          <w:sz w:val="22"/>
          <w:szCs w:val="22"/>
        </w:rPr>
        <w:t xml:space="preserve">Implement scoring logic using LINQ over eligible driver list</w:t>
      </w:r>
    </w:p>
    <w:p>
      <w:pPr>
        <w:pStyle w:val="ListParagraph"/>
        <w:numPr>
          <w:ilvl w:val="0"/>
          <w:numId w:val="3"/>
        </w:numPr>
        <w:spacing w:after="80"/>
      </w:pPr>
      <w:r>
        <w:rPr>
          <w:rFonts w:ascii="Arial" w:cs="Arial" w:eastAsia="Arial" w:hAnsi="Arial"/>
          <w:sz w:val="22"/>
          <w:szCs w:val="22"/>
        </w:rPr>
        <w:t xml:space="preserve">Handle no-driver-available scenario — set TripRequest to Pending status</w:t>
      </w:r>
    </w:p>
    <w:p>
      <w:pPr>
        <w:pStyle w:val="ListParagraph"/>
        <w:numPr>
          <w:ilvl w:val="0"/>
          <w:numId w:val="3"/>
        </w:numPr>
        <w:spacing w:after="80"/>
      </w:pPr>
      <w:r>
        <w:rPr>
          <w:rFonts w:ascii="Arial" w:cs="Arial" w:eastAsia="Arial" w:hAnsi="Arial"/>
          <w:sz w:val="22"/>
          <w:szCs w:val="22"/>
        </w:rPr>
        <w:t xml:space="preserve">Publish AssignmentCreated event to Azure Service Bus on success</w:t>
      </w:r>
    </w:p>
    <w:p>
      <w:pPr>
        <w:pStyle w:val="ListParagraph"/>
        <w:numPr>
          <w:ilvl w:val="0"/>
          <w:numId w:val="3"/>
        </w:numPr>
        <w:spacing w:after="80"/>
      </w:pPr>
      <w:r>
        <w:rPr>
          <w:rFonts w:ascii="Arial" w:cs="Arial" w:eastAsia="Arial" w:hAnsi="Arial"/>
          <w:sz w:val="22"/>
          <w:szCs w:val="22"/>
        </w:rPr>
        <w:t xml:space="preserve">Create Azure Service Bus consumer that sends notifications to driver and coordinator</w:t>
      </w:r>
    </w:p>
    <w:p>
      <w:pPr>
        <w:pStyle w:val="ListParagraph"/>
        <w:numPr>
          <w:ilvl w:val="0"/>
          <w:numId w:val="3"/>
        </w:numPr>
        <w:spacing w:after="80"/>
      </w:pPr>
      <w:r>
        <w:rPr>
          <w:rFonts w:ascii="Arial" w:cs="Arial" w:eastAsia="Arial" w:hAnsi="Arial"/>
          <w:sz w:val="22"/>
          <w:szCs w:val="22"/>
        </w:rPr>
        <w:t xml:space="preserve">Implement Manager override endpoint (POST /api/assignments/{id}/override)</w:t>
      </w:r>
    </w:p>
    <w:p>
      <w:pPr>
        <w:pStyle w:val="ListParagraph"/>
        <w:numPr>
          <w:ilvl w:val="0"/>
          <w:numId w:val="3"/>
        </w:numPr>
        <w:spacing w:after="80"/>
      </w:pPr>
      <w:r>
        <w:rPr>
          <w:rFonts w:ascii="Arial" w:cs="Arial" w:eastAsia="Arial" w:hAnsi="Arial"/>
          <w:sz w:val="22"/>
          <w:szCs w:val="22"/>
        </w:rPr>
        <w:t xml:space="preserve">Log all assignment decisions (auto or manual) to AuditLog</w:t>
      </w:r>
    </w:p>
    <w:p>
      <w:pPr>
        <w:pStyle w:val="ListParagraph"/>
        <w:numPr>
          <w:ilvl w:val="0"/>
          <w:numId w:val="3"/>
        </w:numPr>
        <w:spacing w:after="80"/>
      </w:pPr>
      <w:r>
        <w:rPr>
          <w:rFonts w:ascii="Arial" w:cs="Arial" w:eastAsia="Arial" w:hAnsi="Arial"/>
          <w:sz w:val="22"/>
          <w:szCs w:val="22"/>
        </w:rPr>
        <w:t xml:space="preserve">Create assignment pending queue view in Coordinator Dashboard</w:t>
      </w:r>
    </w:p>
    <w:p>
      <w:pPr>
        <w:pStyle w:val="ListParagraph"/>
        <w:numPr>
          <w:ilvl w:val="0"/>
          <w:numId w:val="3"/>
        </w:numPr>
        <w:spacing w:after="80"/>
      </w:pPr>
      <w:r>
        <w:rPr>
          <w:rFonts w:ascii="Arial" w:cs="Arial" w:eastAsia="Arial" w:hAnsi="Arial"/>
          <w:sz w:val="22"/>
          <w:szCs w:val="22"/>
        </w:rPr>
        <w:t xml:space="preserve">Add notification to coordinators when requests enter pending queue</w:t>
      </w:r>
    </w:p>
    <w:p>
      <w:pPr>
        <w:pBdr>
          <w:left w:val="single" w:color="C55A11" w:sz="12" w:space="8"/>
        </w:pBdr>
        <w:spacing w:after="120" w:before="80"/>
        <w:ind w:left="360"/>
      </w:pPr>
      <w:r>
        <w:rPr>
          <w:rFonts w:ascii="Arial" w:cs="Arial" w:eastAsia="Arial" w:hAnsi="Arial"/>
          <w:b/>
          <w:bCs/>
          <w:color w:val="C55A11"/>
          <w:sz w:val="22"/>
          <w:szCs w:val="22"/>
        </w:rPr>
        <w:t xml:space="preserve">Pitfall: </w:t>
      </w:r>
      <w:r>
        <w:rPr>
          <w:rFonts w:ascii="Arial" w:cs="Arial" w:eastAsia="Arial" w:hAnsi="Arial"/>
          <w:color w:val="333333"/>
          <w:sz w:val="22"/>
          <w:szCs w:val="22"/>
        </w:rPr>
        <w:t xml:space="preserve">Do NOT run the assignment engine synchronously in the HTTP request. Publish the TripRequest to a Service Bus queue and process asynchronously. This prevents timeout issues and ensures reliability.</w:t>
      </w:r>
    </w:p>
    <w:p>
      <w:pPr>
        <w:pStyle w:val="Heading2"/>
        <w:spacing w:after="120" w:before="280"/>
      </w:pPr>
      <w:r>
        <w:rPr>
          <w:rFonts w:ascii="Arial" w:cs="Arial" w:eastAsia="Arial" w:hAnsi="Arial"/>
          <w:b/>
          <w:bCs/>
          <w:color w:val="2E75B6"/>
          <w:sz w:val="28"/>
          <w:szCs w:val="28"/>
        </w:rPr>
        <w:t xml:space="preserve">Phase 8: Maintenance Module (Weeks 8–10)</w:t>
      </w:r>
    </w:p>
    <w:p>
      <w:pPr>
        <w:pStyle w:val="ListParagraph"/>
        <w:numPr>
          <w:ilvl w:val="0"/>
          <w:numId w:val="3"/>
        </w:numPr>
        <w:spacing w:after="80"/>
      </w:pPr>
      <w:r>
        <w:rPr>
          <w:rFonts w:ascii="Arial" w:cs="Arial" w:eastAsia="Arial" w:hAnsi="Arial"/>
          <w:sz w:val="22"/>
          <w:szCs w:val="22"/>
        </w:rPr>
        <w:t xml:space="preserve">Create MaintenanceRecord entity with full schema</w:t>
      </w:r>
    </w:p>
    <w:p>
      <w:pPr>
        <w:pStyle w:val="ListParagraph"/>
        <w:numPr>
          <w:ilvl w:val="0"/>
          <w:numId w:val="3"/>
        </w:numPr>
        <w:spacing w:after="80"/>
      </w:pPr>
      <w:r>
        <w:rPr>
          <w:rFonts w:ascii="Arial" w:cs="Arial" w:eastAsia="Arial" w:hAnsi="Arial"/>
          <w:sz w:val="22"/>
          <w:szCs w:val="22"/>
        </w:rPr>
        <w:t xml:space="preserve">Build vehicle maintenance schedule view (calendar or list, sorted by upcoming date)</w:t>
      </w:r>
    </w:p>
    <w:p>
      <w:pPr>
        <w:pStyle w:val="ListParagraph"/>
        <w:numPr>
          <w:ilvl w:val="0"/>
          <w:numId w:val="3"/>
        </w:numPr>
        <w:spacing w:after="80"/>
      </w:pPr>
      <w:r>
        <w:rPr>
          <w:rFonts w:ascii="Arial" w:cs="Arial" w:eastAsia="Arial" w:hAnsi="Arial"/>
          <w:sz w:val="22"/>
          <w:szCs w:val="22"/>
        </w:rPr>
        <w:t xml:space="preserve">Implement maintenance record creation form with all required fields</w:t>
      </w:r>
    </w:p>
    <w:p>
      <w:pPr>
        <w:pStyle w:val="ListParagraph"/>
        <w:numPr>
          <w:ilvl w:val="0"/>
          <w:numId w:val="3"/>
        </w:numPr>
        <w:spacing w:after="80"/>
      </w:pPr>
      <w:r>
        <w:rPr>
          <w:rFonts w:ascii="Arial" w:cs="Arial" w:eastAsia="Arial" w:hAnsi="Arial"/>
          <w:sz w:val="22"/>
          <w:szCs w:val="22"/>
        </w:rPr>
        <w:t xml:space="preserve">Add vendor/mechanic management (CRUD for vendor contacts)</w:t>
      </w:r>
    </w:p>
    <w:p>
      <w:pPr>
        <w:pStyle w:val="ListParagraph"/>
        <w:numPr>
          <w:ilvl w:val="0"/>
          <w:numId w:val="3"/>
        </w:numPr>
        <w:spacing w:after="80"/>
      </w:pPr>
      <w:r>
        <w:rPr>
          <w:rFonts w:ascii="Arial" w:cs="Arial" w:eastAsia="Arial" w:hAnsi="Arial"/>
          <w:sz w:val="22"/>
          <w:szCs w:val="22"/>
        </w:rPr>
        <w:t xml:space="preserve">Implement file attachment upload for receipts/photos using Blob Storage SAS tokens</w:t>
      </w:r>
    </w:p>
    <w:p>
      <w:pPr>
        <w:pStyle w:val="ListParagraph"/>
        <w:numPr>
          <w:ilvl w:val="0"/>
          <w:numId w:val="3"/>
        </w:numPr>
        <w:spacing w:after="80"/>
      </w:pPr>
      <w:r>
        <w:rPr>
          <w:rFonts w:ascii="Arial" w:cs="Arial" w:eastAsia="Arial" w:hAnsi="Arial"/>
          <w:sz w:val="22"/>
          <w:szCs w:val="22"/>
        </w:rPr>
        <w:t xml:space="preserve">Create MaintenanceScheduler background job using .NET IHostedService or Azure Function</w:t>
      </w:r>
    </w:p>
    <w:p>
      <w:pPr>
        <w:pStyle w:val="ListParagraph"/>
        <w:numPr>
          <w:ilvl w:val="0"/>
          <w:numId w:val="3"/>
        </w:numPr>
        <w:spacing w:after="80"/>
      </w:pPr>
      <w:r>
        <w:rPr>
          <w:rFonts w:ascii="Arial" w:cs="Arial" w:eastAsia="Arial" w:hAnsi="Arial"/>
          <w:sz w:val="22"/>
          <w:szCs w:val="22"/>
        </w:rPr>
        <w:t xml:space="preserve">Scheduler checks daily for vehicles with NextServiceDate within 14 days — sends reminders</w:t>
      </w:r>
    </w:p>
    <w:p>
      <w:pPr>
        <w:pStyle w:val="ListParagraph"/>
        <w:numPr>
          <w:ilvl w:val="0"/>
          <w:numId w:val="3"/>
        </w:numPr>
        <w:spacing w:after="80"/>
      </w:pPr>
      <w:r>
        <w:rPr>
          <w:rFonts w:ascii="Arial" w:cs="Arial" w:eastAsia="Arial" w:hAnsi="Arial"/>
          <w:sz w:val="22"/>
          <w:szCs w:val="22"/>
        </w:rPr>
        <w:t xml:space="preserve">Implement overdue detection: NextServiceDate &lt; today AND status != Completed</w:t>
      </w:r>
    </w:p>
    <w:p>
      <w:pPr>
        <w:pStyle w:val="ListParagraph"/>
        <w:numPr>
          <w:ilvl w:val="0"/>
          <w:numId w:val="3"/>
        </w:numPr>
        <w:spacing w:after="80"/>
      </w:pPr>
      <w:r>
        <w:rPr>
          <w:rFonts w:ascii="Arial" w:cs="Arial" w:eastAsia="Arial" w:hAnsi="Arial"/>
          <w:sz w:val="22"/>
          <w:szCs w:val="22"/>
        </w:rPr>
        <w:t xml:space="preserve">Create maintenance cost summary endpoint (grouped by vehicle, month, type)</w:t>
      </w:r>
    </w:p>
    <w:p>
      <w:pPr>
        <w:pStyle w:val="ListParagraph"/>
        <w:numPr>
          <w:ilvl w:val="0"/>
          <w:numId w:val="3"/>
        </w:numPr>
        <w:spacing w:after="80"/>
      </w:pPr>
      <w:r>
        <w:rPr>
          <w:rFonts w:ascii="Arial" w:cs="Arial" w:eastAsia="Arial" w:hAnsi="Arial"/>
          <w:sz w:val="22"/>
          <w:szCs w:val="22"/>
        </w:rPr>
        <w:t xml:space="preserve">Add fuel log entry form: litres, cost, odometer, station, receipt upload</w:t>
      </w:r>
    </w:p>
    <w:p>
      <w:pPr>
        <w:pStyle w:val="ListParagraph"/>
        <w:numPr>
          <w:ilvl w:val="0"/>
          <w:numId w:val="3"/>
        </w:numPr>
        <w:spacing w:after="80"/>
      </w:pPr>
      <w:r>
        <w:rPr>
          <w:rFonts w:ascii="Arial" w:cs="Arial" w:eastAsia="Arial" w:hAnsi="Arial"/>
          <w:sz w:val="22"/>
          <w:szCs w:val="22"/>
        </w:rPr>
        <w:t xml:space="preserve">Calculate fuel consumption: km since last fill / litres used</w:t>
      </w:r>
    </w:p>
    <w:p>
      <w:pPr>
        <w:pBdr>
          <w:left w:val="single" w:color="C55A11" w:sz="12" w:space="8"/>
        </w:pBdr>
        <w:spacing w:after="120" w:before="80"/>
        <w:ind w:left="360"/>
      </w:pPr>
      <w:r>
        <w:rPr>
          <w:rFonts w:ascii="Arial" w:cs="Arial" w:eastAsia="Arial" w:hAnsi="Arial"/>
          <w:b/>
          <w:bCs/>
          <w:color w:val="C55A11"/>
          <w:sz w:val="22"/>
          <w:szCs w:val="22"/>
        </w:rPr>
        <w:t xml:space="preserve">Reminder Logic: </w:t>
      </w:r>
      <w:r>
        <w:rPr>
          <w:rFonts w:ascii="Arial" w:cs="Arial" w:eastAsia="Arial" w:hAnsi="Arial"/>
          <w:color w:val="333333"/>
          <w:sz w:val="22"/>
          <w:szCs w:val="22"/>
        </w:rPr>
        <w:t xml:space="preserve">Notifications at 14 days, 7 days, 3 days, and day-of for scheduled maintenance. On the day of overdue, escalate to manager in addition to assigned personnel.</w:t>
      </w:r>
    </w:p>
    <w:p>
      <w:pPr>
        <w:pStyle w:val="Heading2"/>
        <w:spacing w:after="120" w:before="280"/>
      </w:pPr>
      <w:r>
        <w:rPr>
          <w:rFonts w:ascii="Arial" w:cs="Arial" w:eastAsia="Arial" w:hAnsi="Arial"/>
          <w:b/>
          <w:bCs/>
          <w:color w:val="2E75B6"/>
          <w:sz w:val="28"/>
          <w:szCs w:val="28"/>
        </w:rPr>
        <w:t xml:space="preserve">Phase 9: Reporting Module (Weeks 9–11)</w:t>
      </w:r>
    </w:p>
    <w:p>
      <w:pPr>
        <w:pStyle w:val="Heading3"/>
        <w:spacing w:after="100" w:before="200"/>
      </w:pPr>
      <w:r>
        <w:rPr>
          <w:rFonts w:ascii="Arial" w:cs="Arial" w:eastAsia="Arial" w:hAnsi="Arial"/>
          <w:b/>
          <w:bCs/>
          <w:color w:val="404040"/>
          <w:sz w:val="24"/>
          <w:szCs w:val="24"/>
        </w:rPr>
        <w:t xml:space="preserve">Dashboard Charts</w:t>
      </w:r>
    </w:p>
    <w:p>
      <w:pPr>
        <w:pStyle w:val="ListParagraph"/>
        <w:numPr>
          <w:ilvl w:val="0"/>
          <w:numId w:val="2"/>
        </w:numPr>
        <w:spacing w:after="80"/>
      </w:pPr>
      <w:r>
        <w:rPr>
          <w:rFonts w:ascii="Arial" w:cs="Arial" w:eastAsia="Arial" w:hAnsi="Arial"/>
          <w:sz w:val="22"/>
          <w:szCs w:val="22"/>
        </w:rPr>
        <w:t xml:space="preserve">Vehicle utilisation heatmap (by vehicle, by week)</w:t>
      </w:r>
    </w:p>
    <w:p>
      <w:pPr>
        <w:pStyle w:val="ListParagraph"/>
        <w:numPr>
          <w:ilvl w:val="0"/>
          <w:numId w:val="2"/>
        </w:numPr>
        <w:spacing w:after="80"/>
      </w:pPr>
      <w:r>
        <w:rPr>
          <w:rFonts w:ascii="Arial" w:cs="Arial" w:eastAsia="Arial" w:hAnsi="Arial"/>
          <w:sz w:val="22"/>
          <w:szCs w:val="22"/>
        </w:rPr>
        <w:t xml:space="preserve">Driver workload bar chart (assignments per driver, current month)</w:t>
      </w:r>
    </w:p>
    <w:p>
      <w:pPr>
        <w:pStyle w:val="ListParagraph"/>
        <w:numPr>
          <w:ilvl w:val="0"/>
          <w:numId w:val="2"/>
        </w:numPr>
        <w:spacing w:after="80"/>
      </w:pPr>
      <w:r>
        <w:rPr>
          <w:rFonts w:ascii="Arial" w:cs="Arial" w:eastAsia="Arial" w:hAnsi="Arial"/>
          <w:sz w:val="22"/>
          <w:szCs w:val="22"/>
        </w:rPr>
        <w:t xml:space="preserve">Fuel consumption trend line chart (litres and cost over 12 months)</w:t>
      </w:r>
    </w:p>
    <w:p>
      <w:pPr>
        <w:pStyle w:val="ListParagraph"/>
        <w:numPr>
          <w:ilvl w:val="0"/>
          <w:numId w:val="2"/>
        </w:numPr>
        <w:spacing w:after="80"/>
      </w:pPr>
      <w:r>
        <w:rPr>
          <w:rFonts w:ascii="Arial" w:cs="Arial" w:eastAsia="Arial" w:hAnsi="Arial"/>
          <w:sz w:val="22"/>
          <w:szCs w:val="22"/>
        </w:rPr>
        <w:t xml:space="preserve">Maintenance cost breakdown (pie chart by vehicle or by type)</w:t>
      </w:r>
    </w:p>
    <w:p>
      <w:pPr>
        <w:pStyle w:val="ListParagraph"/>
        <w:numPr>
          <w:ilvl w:val="0"/>
          <w:numId w:val="2"/>
        </w:numPr>
        <w:spacing w:after="80"/>
      </w:pPr>
      <w:r>
        <w:rPr>
          <w:rFonts w:ascii="Arial" w:cs="Arial" w:eastAsia="Arial" w:hAnsi="Arial"/>
          <w:sz w:val="22"/>
          <w:szCs w:val="22"/>
        </w:rPr>
        <w:t xml:space="preserve">Trip frequency by destination or department</w:t>
      </w:r>
    </w:p>
    <w:p>
      <w:pPr>
        <w:spacing w:after="80"/>
      </w:pPr>
    </w:p>
    <w:p>
      <w:pPr>
        <w:pStyle w:val="Heading3"/>
        <w:spacing w:after="100" w:before="200"/>
      </w:pPr>
      <w:r>
        <w:rPr>
          <w:rFonts w:ascii="Arial" w:cs="Arial" w:eastAsia="Arial" w:hAnsi="Arial"/>
          <w:b/>
          <w:bCs/>
          <w:color w:val="404040"/>
          <w:sz w:val="24"/>
          <w:szCs w:val="24"/>
        </w:rPr>
        <w:t xml:space="preserve">Exportable Reports</w:t>
      </w:r>
    </w:p>
    <w:p>
      <w:pPr>
        <w:pStyle w:val="ListParagraph"/>
        <w:numPr>
          <w:ilvl w:val="0"/>
          <w:numId w:val="2"/>
        </w:numPr>
        <w:spacing w:after="80"/>
      </w:pPr>
      <w:r>
        <w:rPr>
          <w:rFonts w:ascii="Arial" w:cs="Arial" w:eastAsia="Arial" w:hAnsi="Arial"/>
          <w:sz w:val="22"/>
          <w:szCs w:val="22"/>
        </w:rPr>
        <w:t xml:space="preserve">Vehicle Assignment History — date range filter, export to Excel</w:t>
      </w:r>
    </w:p>
    <w:p>
      <w:pPr>
        <w:pStyle w:val="ListParagraph"/>
        <w:numPr>
          <w:ilvl w:val="0"/>
          <w:numId w:val="2"/>
        </w:numPr>
        <w:spacing w:after="80"/>
      </w:pPr>
      <w:r>
        <w:rPr>
          <w:rFonts w:ascii="Arial" w:cs="Arial" w:eastAsia="Arial" w:hAnsi="Arial"/>
          <w:sz w:val="22"/>
          <w:szCs w:val="22"/>
        </w:rPr>
        <w:t xml:space="preserve">Driver Performance Report — assignment count, hours on assignment</w:t>
      </w:r>
    </w:p>
    <w:p>
      <w:pPr>
        <w:pStyle w:val="ListParagraph"/>
        <w:numPr>
          <w:ilvl w:val="0"/>
          <w:numId w:val="2"/>
        </w:numPr>
        <w:spacing w:after="80"/>
      </w:pPr>
      <w:r>
        <w:rPr>
          <w:rFonts w:ascii="Arial" w:cs="Arial" w:eastAsia="Arial" w:hAnsi="Arial"/>
          <w:sz w:val="22"/>
          <w:szCs w:val="22"/>
        </w:rPr>
        <w:t xml:space="preserve">Maintenance Schedule Report — upcoming and overdue</w:t>
      </w:r>
    </w:p>
    <w:p>
      <w:pPr>
        <w:pStyle w:val="ListParagraph"/>
        <w:numPr>
          <w:ilvl w:val="0"/>
          <w:numId w:val="2"/>
        </w:numPr>
        <w:spacing w:after="80"/>
      </w:pPr>
      <w:r>
        <w:rPr>
          <w:rFonts w:ascii="Arial" w:cs="Arial" w:eastAsia="Arial" w:hAnsi="Arial"/>
          <w:sz w:val="22"/>
          <w:szCs w:val="22"/>
        </w:rPr>
        <w:t xml:space="preserve">Fuel Expenditure Report — per vehicle, per period, variance vs budget</w:t>
      </w:r>
    </w:p>
    <w:p>
      <w:pPr>
        <w:spacing w:after="80"/>
      </w:pPr>
    </w:p>
    <w:p>
      <w:pPr>
        <w:pStyle w:val="Heading3"/>
        <w:spacing w:after="100" w:before="200"/>
      </w:pPr>
      <w:r>
        <w:rPr>
          <w:rFonts w:ascii="Arial" w:cs="Arial" w:eastAsia="Arial" w:hAnsi="Arial"/>
          <w:b/>
          <w:bCs/>
          <w:color w:val="404040"/>
          <w:sz w:val="24"/>
          <w:szCs w:val="24"/>
        </w:rPr>
        <w:t xml:space="preserve">Implementation</w:t>
      </w:r>
    </w:p>
    <w:p>
      <w:pPr>
        <w:pStyle w:val="ListParagraph"/>
        <w:numPr>
          <w:ilvl w:val="0"/>
          <w:numId w:val="3"/>
        </w:numPr>
        <w:spacing w:after="80"/>
      </w:pPr>
      <w:r>
        <w:rPr>
          <w:rFonts w:ascii="Arial" w:cs="Arial" w:eastAsia="Arial" w:hAnsi="Arial"/>
          <w:sz w:val="22"/>
          <w:szCs w:val="22"/>
        </w:rPr>
        <w:t xml:space="preserve">Create dedicated ReportingService that queries aggregated data</w:t>
      </w:r>
    </w:p>
    <w:p>
      <w:pPr>
        <w:pStyle w:val="ListParagraph"/>
        <w:numPr>
          <w:ilvl w:val="0"/>
          <w:numId w:val="3"/>
        </w:numPr>
        <w:spacing w:after="80"/>
      </w:pPr>
      <w:r>
        <w:rPr>
          <w:rFonts w:ascii="Arial" w:cs="Arial" w:eastAsia="Arial" w:hAnsi="Arial"/>
          <w:sz w:val="22"/>
          <w:szCs w:val="22"/>
        </w:rPr>
        <w:t xml:space="preserve">Use ClosedXML (.NET) to generate Excel files server-side</w:t>
      </w:r>
    </w:p>
    <w:p>
      <w:pPr>
        <w:pStyle w:val="ListParagraph"/>
        <w:numPr>
          <w:ilvl w:val="0"/>
          <w:numId w:val="3"/>
        </w:numPr>
        <w:spacing w:after="80"/>
      </w:pPr>
      <w:r>
        <w:rPr>
          <w:rFonts w:ascii="Arial" w:cs="Arial" w:eastAsia="Arial" w:hAnsi="Arial"/>
          <w:sz w:val="22"/>
          <w:szCs w:val="22"/>
        </w:rPr>
        <w:t xml:space="preserve">Upload generated Excel files to Blob Storage temporarily, return SAS URL</w:t>
      </w:r>
    </w:p>
    <w:p>
      <w:pPr>
        <w:pStyle w:val="ListParagraph"/>
        <w:numPr>
          <w:ilvl w:val="0"/>
          <w:numId w:val="3"/>
        </w:numPr>
        <w:spacing w:after="80"/>
      </w:pPr>
      <w:r>
        <w:rPr>
          <w:rFonts w:ascii="Arial" w:cs="Arial" w:eastAsia="Arial" w:hAnsi="Arial"/>
          <w:sz w:val="22"/>
          <w:szCs w:val="22"/>
        </w:rPr>
        <w:t xml:space="preserve">Frontend downloads via SAS URL — no streaming proxying through API</w:t>
      </w:r>
    </w:p>
    <w:p>
      <w:pPr>
        <w:pStyle w:val="ListParagraph"/>
        <w:numPr>
          <w:ilvl w:val="0"/>
          <w:numId w:val="3"/>
        </w:numPr>
        <w:spacing w:after="80"/>
      </w:pPr>
      <w:r>
        <w:rPr>
          <w:rFonts w:ascii="Arial" w:cs="Arial" w:eastAsia="Arial" w:hAnsi="Arial"/>
          <w:sz w:val="22"/>
          <w:szCs w:val="22"/>
        </w:rPr>
        <w:t xml:space="preserve">Add date range pickers and vehicle/driver filter dropdowns to all reports</w:t>
      </w:r>
    </w:p>
    <w:p>
      <w:pPr>
        <w:pStyle w:val="Heading2"/>
        <w:spacing w:after="120" w:before="280"/>
      </w:pPr>
      <w:r>
        <w:rPr>
          <w:rFonts w:ascii="Arial" w:cs="Arial" w:eastAsia="Arial" w:hAnsi="Arial"/>
          <w:b/>
          <w:bCs/>
          <w:color w:val="2E75B6"/>
          <w:sz w:val="28"/>
          <w:szCs w:val="28"/>
        </w:rPr>
        <w:t xml:space="preserve">Phase 10: Notifications &amp; Escalation Engine (Weeks 10–11)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000"/>
        <w:gridCol w:w="2160"/>
      </w:tblGrid>
      <w:tr>
        <w:trPr>
          <w:tblHeader/>
        </w:trPr>
        <w:tc>
          <w:tcPr>
            <w:tcW w:type="dxa" w:w="30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Notification Type</w:t>
            </w:r>
          </w:p>
        </w:tc>
        <w:tc>
          <w:tcPr>
            <w:tcW w:type="dxa" w:w="22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Trigger</w:t>
            </w:r>
          </w:p>
        </w:tc>
        <w:tc>
          <w:tcPr>
            <w:tcW w:type="dxa" w:w="20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Recipients</w:t>
            </w:r>
          </w:p>
        </w:tc>
        <w:tc>
          <w:tcPr>
            <w:tcW w:type="dxa" w:w="216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Channel</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Assignment Confirmed</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Driver assigned to trip</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Driver, Coordinator</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Email + In-App</w:t>
            </w:r>
          </w:p>
        </w:tc>
      </w:tr>
      <w:tr>
        <w:tc>
          <w:tcPr>
            <w:tcW w:type="dxa" w:w="30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Trip Request Pending</w:t>
            </w:r>
          </w:p>
        </w:tc>
        <w:tc>
          <w:tcPr>
            <w:tcW w:type="dxa" w:w="22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No driver available</w:t>
            </w:r>
          </w:p>
        </w:tc>
        <w:tc>
          <w:tcPr>
            <w:tcW w:type="dxa" w:w="20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Coordinator, Manager</w:t>
            </w:r>
          </w:p>
        </w:tc>
        <w:tc>
          <w:tcPr>
            <w:tcW w:type="dxa" w:w="21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Email + In-App</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Maintenance Due (14 days)</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Scheduled job</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Manager, Mechanic</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Email</w:t>
            </w:r>
          </w:p>
        </w:tc>
      </w:tr>
      <w:tr>
        <w:tc>
          <w:tcPr>
            <w:tcW w:type="dxa" w:w="30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Maintenance Due (3 days)</w:t>
            </w:r>
          </w:p>
        </w:tc>
        <w:tc>
          <w:tcPr>
            <w:tcW w:type="dxa" w:w="22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Scheduled job</w:t>
            </w:r>
          </w:p>
        </w:tc>
        <w:tc>
          <w:tcPr>
            <w:tcW w:type="dxa" w:w="20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Manager, Mechanic</w:t>
            </w:r>
          </w:p>
        </w:tc>
        <w:tc>
          <w:tcPr>
            <w:tcW w:type="dxa" w:w="21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Email + SMS</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Maintenance Overdue</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Scheduled job</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Manager, Supervisor, Mechanic</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Email + SMS</w:t>
            </w:r>
          </w:p>
        </w:tc>
      </w:tr>
      <w:tr>
        <w:tc>
          <w:tcPr>
            <w:tcW w:type="dxa" w:w="30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Assignment Overridden</w:t>
            </w:r>
          </w:p>
        </w:tc>
        <w:tc>
          <w:tcPr>
            <w:tcW w:type="dxa" w:w="22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Manager overrides engine</w:t>
            </w:r>
          </w:p>
        </w:tc>
        <w:tc>
          <w:tcPr>
            <w:tcW w:type="dxa" w:w="20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Original coordinator</w:t>
            </w:r>
          </w:p>
        </w:tc>
        <w:tc>
          <w:tcPr>
            <w:tcW w:type="dxa" w:w="21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In-App</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Licence Expiry (30 days)</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Scheduled job</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Driver, Manager</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Email</w:t>
            </w:r>
          </w:p>
        </w:tc>
      </w:tr>
    </w:tbl>
    <w:p>
      <w:pPr>
        <w:spacing w:after="120"/>
      </w:pPr>
    </w:p>
    <w:p>
      <w:pPr>
        <w:pStyle w:val="ListParagraph"/>
        <w:numPr>
          <w:ilvl w:val="0"/>
          <w:numId w:val="3"/>
        </w:numPr>
        <w:spacing w:after="80"/>
      </w:pPr>
      <w:r>
        <w:rPr>
          <w:rFonts w:ascii="Arial" w:cs="Arial" w:eastAsia="Arial" w:hAnsi="Arial"/>
          <w:sz w:val="22"/>
          <w:szCs w:val="22"/>
        </w:rPr>
        <w:t xml:space="preserve">Install Azure.Communication.Email NuGet package</w:t>
      </w:r>
    </w:p>
    <w:p>
      <w:pPr>
        <w:pStyle w:val="ListParagraph"/>
        <w:numPr>
          <w:ilvl w:val="0"/>
          <w:numId w:val="3"/>
        </w:numPr>
        <w:spacing w:after="80"/>
      </w:pPr>
      <w:r>
        <w:rPr>
          <w:rFonts w:ascii="Arial" w:cs="Arial" w:eastAsia="Arial" w:hAnsi="Arial"/>
          <w:sz w:val="22"/>
          <w:szCs w:val="22"/>
        </w:rPr>
        <w:t xml:space="preserve">Create NotificationService with SendEmailAsync and SendSmsAsync methods</w:t>
      </w:r>
    </w:p>
    <w:p>
      <w:pPr>
        <w:pStyle w:val="ListParagraph"/>
        <w:numPr>
          <w:ilvl w:val="0"/>
          <w:numId w:val="3"/>
        </w:numPr>
        <w:spacing w:after="80"/>
      </w:pPr>
      <w:r>
        <w:rPr>
          <w:rFonts w:ascii="Arial" w:cs="Arial" w:eastAsia="Arial" w:hAnsi="Arial"/>
          <w:sz w:val="22"/>
          <w:szCs w:val="22"/>
        </w:rPr>
        <w:t xml:space="preserve">Create EmailTemplates folder with HTML templates for each notification type</w:t>
      </w:r>
    </w:p>
    <w:p>
      <w:pPr>
        <w:pStyle w:val="ListParagraph"/>
        <w:numPr>
          <w:ilvl w:val="0"/>
          <w:numId w:val="3"/>
        </w:numPr>
        <w:spacing w:after="80"/>
      </w:pPr>
      <w:r>
        <w:rPr>
          <w:rFonts w:ascii="Arial" w:cs="Arial" w:eastAsia="Arial" w:hAnsi="Arial"/>
          <w:sz w:val="22"/>
          <w:szCs w:val="22"/>
        </w:rPr>
        <w:t xml:space="preserve">Implement in-app notification table and API endpoint</w:t>
      </w:r>
    </w:p>
    <w:p>
      <w:pPr>
        <w:pStyle w:val="ListParagraph"/>
        <w:numPr>
          <w:ilvl w:val="0"/>
          <w:numId w:val="3"/>
        </w:numPr>
        <w:spacing w:after="80"/>
      </w:pPr>
      <w:r>
        <w:rPr>
          <w:rFonts w:ascii="Arial" w:cs="Arial" w:eastAsia="Arial" w:hAnsi="Arial"/>
          <w:sz w:val="22"/>
          <w:szCs w:val="22"/>
        </w:rPr>
        <w:t xml:space="preserve">Add notification bell icon to frontend with unread count badge</w:t>
      </w:r>
    </w:p>
    <w:p>
      <w:pPr>
        <w:pStyle w:val="ListParagraph"/>
        <w:numPr>
          <w:ilvl w:val="0"/>
          <w:numId w:val="3"/>
        </w:numPr>
        <w:spacing w:after="80"/>
      </w:pPr>
      <w:r>
        <w:rPr>
          <w:rFonts w:ascii="Arial" w:cs="Arial" w:eastAsia="Arial" w:hAnsi="Arial"/>
          <w:sz w:val="22"/>
          <w:szCs w:val="22"/>
        </w:rPr>
        <w:t xml:space="preserve">Create notification preferences page for users to opt-in/out of SMS</w:t>
      </w:r>
    </w:p>
    <w:p>
      <w:pPr>
        <w:pStyle w:val="ListParagraph"/>
        <w:numPr>
          <w:ilvl w:val="0"/>
          <w:numId w:val="3"/>
        </w:numPr>
        <w:spacing w:after="80"/>
      </w:pPr>
      <w:r>
        <w:rPr>
          <w:rFonts w:ascii="Arial" w:cs="Arial" w:eastAsia="Arial" w:hAnsi="Arial"/>
          <w:sz w:val="22"/>
          <w:szCs w:val="22"/>
        </w:rPr>
        <w:t xml:space="preserve">Add Microsoft Teams webhook for manager-level escalation alerts (optional)</w:t>
      </w:r>
    </w:p>
    <w:p>
      <w:pPr>
        <w:pStyle w:val="Heading2"/>
        <w:spacing w:after="120" w:before="280"/>
      </w:pPr>
      <w:r>
        <w:rPr>
          <w:rFonts w:ascii="Arial" w:cs="Arial" w:eastAsia="Arial" w:hAnsi="Arial"/>
          <w:b/>
          <w:bCs/>
          <w:color w:val="2E75B6"/>
          <w:sz w:val="28"/>
          <w:szCs w:val="28"/>
        </w:rPr>
        <w:t xml:space="preserve">Phase 11: Testing (Weeks 11–12)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Test Type</w:t>
            </w:r>
          </w:p>
        </w:tc>
        <w:tc>
          <w:tcPr>
            <w:tcW w:type="dxa" w:w="30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Tool</w:t>
            </w:r>
          </w:p>
        </w:tc>
        <w:tc>
          <w:tcPr>
            <w:tcW w:type="dxa" w:w="356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Coverage Target</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Unit Tests — API</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xUnit + Moq (.NET)</w:t>
            </w:r>
          </w:p>
        </w:tc>
        <w:tc>
          <w:tcPr>
            <w:tcW w:type="dxa" w:w="3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80%+ on services and business logic</w:t>
            </w:r>
          </w:p>
        </w:tc>
      </w:tr>
      <w:tr>
        <w:tc>
          <w:tcPr>
            <w:tcW w:type="dxa" w:w="28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Integration Tests — API</w:t>
            </w:r>
          </w:p>
        </w:tc>
        <w:tc>
          <w:tcPr>
            <w:tcW w:type="dxa" w:w="30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WebApplicationFactory + TestContainers</w:t>
            </w:r>
          </w:p>
        </w:tc>
        <w:tc>
          <w:tcPr>
            <w:tcW w:type="dxa" w:w="35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Key API endpoints with real DB</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Unit Tests — Frontend</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Vitest + React Testing Library</w:t>
            </w:r>
          </w:p>
        </w:tc>
        <w:tc>
          <w:tcPr>
            <w:tcW w:type="dxa" w:w="3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Components, hooks, utility functions</w:t>
            </w:r>
          </w:p>
        </w:tc>
      </w:tr>
      <w:tr>
        <w:tc>
          <w:tcPr>
            <w:tcW w:type="dxa" w:w="28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E2E Tests</w:t>
            </w:r>
          </w:p>
        </w:tc>
        <w:tc>
          <w:tcPr>
            <w:tcW w:type="dxa" w:w="30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Playwright</w:t>
            </w:r>
          </w:p>
        </w:tc>
        <w:tc>
          <w:tcPr>
            <w:tcW w:type="dxa" w:w="35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Critical user journeys: login, assign driver, log maintenance</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Load Testing</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Azure Load Testing (k6)</w:t>
            </w:r>
          </w:p>
        </w:tc>
        <w:tc>
          <w:tcPr>
            <w:tcW w:type="dxa" w:w="3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100 concurrent users, measure p95 response time</w:t>
            </w:r>
          </w:p>
        </w:tc>
      </w:tr>
      <w:tr>
        <w:tc>
          <w:tcPr>
            <w:tcW w:type="dxa" w:w="28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Security Scan</w:t>
            </w:r>
          </w:p>
        </w:tc>
        <w:tc>
          <w:tcPr>
            <w:tcW w:type="dxa" w:w="30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OWASP ZAP / GitHub Dependabot</w:t>
            </w:r>
          </w:p>
        </w:tc>
        <w:tc>
          <w:tcPr>
            <w:tcW w:type="dxa" w:w="35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OWASP Top 10, dependency vulnerabilities</w:t>
            </w:r>
          </w:p>
        </w:tc>
      </w:tr>
    </w:tbl>
    <w:p>
      <w:pPr>
        <w:spacing w:after="120"/>
      </w:pPr>
    </w:p>
    <w:p>
      <w:pPr>
        <w:pStyle w:val="Heading2"/>
        <w:spacing w:after="120" w:before="280"/>
      </w:pPr>
      <w:r>
        <w:rPr>
          <w:rFonts w:ascii="Arial" w:cs="Arial" w:eastAsia="Arial" w:hAnsi="Arial"/>
          <w:b/>
          <w:bCs/>
          <w:color w:val="2E75B6"/>
          <w:sz w:val="28"/>
          <w:szCs w:val="28"/>
        </w:rPr>
        <w:t xml:space="preserve">Phase 12: Deployment (Week 12)</w:t>
      </w:r>
    </w:p>
    <w:p>
      <w:pPr>
        <w:pStyle w:val="ListParagraph"/>
        <w:numPr>
          <w:ilvl w:val="0"/>
          <w:numId w:val="3"/>
        </w:numPr>
        <w:spacing w:after="80"/>
      </w:pPr>
      <w:r>
        <w:rPr>
          <w:rFonts w:ascii="Arial" w:cs="Arial" w:eastAsia="Arial" w:hAnsi="Arial"/>
          <w:sz w:val="22"/>
          <w:szCs w:val="22"/>
        </w:rPr>
        <w:t xml:space="preserve">Run database migrations against staging environment</w:t>
      </w:r>
    </w:p>
    <w:p>
      <w:pPr>
        <w:pStyle w:val="ListParagraph"/>
        <w:numPr>
          <w:ilvl w:val="0"/>
          <w:numId w:val="3"/>
        </w:numPr>
        <w:spacing w:after="80"/>
      </w:pPr>
      <w:r>
        <w:rPr>
          <w:rFonts w:ascii="Arial" w:cs="Arial" w:eastAsia="Arial" w:hAnsi="Arial"/>
          <w:sz w:val="22"/>
          <w:szCs w:val="22"/>
        </w:rPr>
        <w:t xml:space="preserve">Deploy API to staging App Service via GitHub Actions</w:t>
      </w:r>
    </w:p>
    <w:p>
      <w:pPr>
        <w:pStyle w:val="ListParagraph"/>
        <w:numPr>
          <w:ilvl w:val="0"/>
          <w:numId w:val="3"/>
        </w:numPr>
        <w:spacing w:after="80"/>
      </w:pPr>
      <w:r>
        <w:rPr>
          <w:rFonts w:ascii="Arial" w:cs="Arial" w:eastAsia="Arial" w:hAnsi="Arial"/>
          <w:sz w:val="22"/>
          <w:szCs w:val="22"/>
        </w:rPr>
        <w:t xml:space="preserve">Deploy frontend to staging Static Web Apps</w:t>
      </w:r>
    </w:p>
    <w:p>
      <w:pPr>
        <w:pStyle w:val="ListParagraph"/>
        <w:numPr>
          <w:ilvl w:val="0"/>
          <w:numId w:val="3"/>
        </w:numPr>
        <w:spacing w:after="80"/>
      </w:pPr>
      <w:r>
        <w:rPr>
          <w:rFonts w:ascii="Arial" w:cs="Arial" w:eastAsia="Arial" w:hAnsi="Arial"/>
          <w:sz w:val="22"/>
          <w:szCs w:val="22"/>
        </w:rPr>
        <w:t xml:space="preserve">Run Playwright E2E test suite against staging environment</w:t>
      </w:r>
    </w:p>
    <w:p>
      <w:pPr>
        <w:pStyle w:val="ListParagraph"/>
        <w:numPr>
          <w:ilvl w:val="0"/>
          <w:numId w:val="3"/>
        </w:numPr>
        <w:spacing w:after="80"/>
      </w:pPr>
      <w:r>
        <w:rPr>
          <w:rFonts w:ascii="Arial" w:cs="Arial" w:eastAsia="Arial" w:hAnsi="Arial"/>
          <w:sz w:val="22"/>
          <w:szCs w:val="22"/>
        </w:rPr>
        <w:t xml:space="preserve">Perform UAT (User Acceptance Testing) with key stakeholders</w:t>
      </w:r>
    </w:p>
    <w:p>
      <w:pPr>
        <w:pStyle w:val="ListParagraph"/>
        <w:numPr>
          <w:ilvl w:val="0"/>
          <w:numId w:val="3"/>
        </w:numPr>
        <w:spacing w:after="80"/>
      </w:pPr>
      <w:r>
        <w:rPr>
          <w:rFonts w:ascii="Arial" w:cs="Arial" w:eastAsia="Arial" w:hAnsi="Arial"/>
          <w:sz w:val="22"/>
          <w:szCs w:val="22"/>
        </w:rPr>
        <w:t xml:space="preserve">Review and sign off on all open bugs — no P1 blockers</w:t>
      </w:r>
    </w:p>
    <w:p>
      <w:pPr>
        <w:pStyle w:val="ListParagraph"/>
        <w:numPr>
          <w:ilvl w:val="0"/>
          <w:numId w:val="3"/>
        </w:numPr>
        <w:spacing w:after="80"/>
      </w:pPr>
      <w:r>
        <w:rPr>
          <w:rFonts w:ascii="Arial" w:cs="Arial" w:eastAsia="Arial" w:hAnsi="Arial"/>
          <w:sz w:val="22"/>
          <w:szCs w:val="22"/>
        </w:rPr>
        <w:t xml:space="preserve">Run database migrations against production</w:t>
      </w:r>
    </w:p>
    <w:p>
      <w:pPr>
        <w:pStyle w:val="ListParagraph"/>
        <w:numPr>
          <w:ilvl w:val="0"/>
          <w:numId w:val="3"/>
        </w:numPr>
        <w:spacing w:after="80"/>
      </w:pPr>
      <w:r>
        <w:rPr>
          <w:rFonts w:ascii="Arial" w:cs="Arial" w:eastAsia="Arial" w:hAnsi="Arial"/>
          <w:sz w:val="22"/>
          <w:szCs w:val="22"/>
        </w:rPr>
        <w:t xml:space="preserve">Deploy to production with zero-downtime deployment slots (App Service swap)</w:t>
      </w:r>
    </w:p>
    <w:p>
      <w:pPr>
        <w:pStyle w:val="ListParagraph"/>
        <w:numPr>
          <w:ilvl w:val="0"/>
          <w:numId w:val="3"/>
        </w:numPr>
        <w:spacing w:after="80"/>
      </w:pPr>
      <w:r>
        <w:rPr>
          <w:rFonts w:ascii="Arial" w:cs="Arial" w:eastAsia="Arial" w:hAnsi="Arial"/>
          <w:sz w:val="22"/>
          <w:szCs w:val="22"/>
        </w:rPr>
        <w:t xml:space="preserve">Smoke test production endpoints</w:t>
      </w:r>
    </w:p>
    <w:p>
      <w:pPr>
        <w:pStyle w:val="ListParagraph"/>
        <w:numPr>
          <w:ilvl w:val="0"/>
          <w:numId w:val="3"/>
        </w:numPr>
        <w:spacing w:after="80"/>
      </w:pPr>
      <w:r>
        <w:rPr>
          <w:rFonts w:ascii="Arial" w:cs="Arial" w:eastAsia="Arial" w:hAnsi="Arial"/>
          <w:sz w:val="22"/>
          <w:szCs w:val="22"/>
        </w:rPr>
        <w:t xml:space="preserve">Enable Azure Monitor alerts for 5xx errors, CPU, and response time</w:t>
      </w:r>
    </w:p>
    <w:p>
      <w:pPr>
        <w:pStyle w:val="ListParagraph"/>
        <w:numPr>
          <w:ilvl w:val="0"/>
          <w:numId w:val="3"/>
        </w:numPr>
        <w:spacing w:after="80"/>
      </w:pPr>
      <w:r>
        <w:rPr>
          <w:rFonts w:ascii="Arial" w:cs="Arial" w:eastAsia="Arial" w:hAnsi="Arial"/>
          <w:sz w:val="22"/>
          <w:szCs w:val="22"/>
        </w:rPr>
        <w:t xml:space="preserve">Document rollback procedure (swap slots back)</w:t>
      </w:r>
    </w:p>
    <w:p>
      <w:pPr>
        <w:pStyle w:val="Heading2"/>
        <w:spacing w:after="120" w:before="280"/>
      </w:pPr>
      <w:r>
        <w:rPr>
          <w:rFonts w:ascii="Arial" w:cs="Arial" w:eastAsia="Arial" w:hAnsi="Arial"/>
          <w:b/>
          <w:bCs/>
          <w:color w:val="2E75B6"/>
          <w:sz w:val="28"/>
          <w:szCs w:val="28"/>
        </w:rPr>
        <w:t xml:space="preserve">Phase 13: Monitoring &amp; Support (Ongoing)</w:t>
      </w:r>
    </w:p>
    <w:p>
      <w:pPr>
        <w:pStyle w:val="ListParagraph"/>
        <w:numPr>
          <w:ilvl w:val="0"/>
          <w:numId w:val="2"/>
        </w:numPr>
        <w:spacing w:after="80"/>
      </w:pPr>
      <w:r>
        <w:rPr>
          <w:rFonts w:ascii="Arial" w:cs="Arial" w:eastAsia="Arial" w:hAnsi="Arial"/>
          <w:sz w:val="22"/>
          <w:szCs w:val="22"/>
        </w:rPr>
        <w:t xml:space="preserve">Review Application Insights failures dashboard weekly</w:t>
      </w:r>
    </w:p>
    <w:p>
      <w:pPr>
        <w:pStyle w:val="ListParagraph"/>
        <w:numPr>
          <w:ilvl w:val="0"/>
          <w:numId w:val="2"/>
        </w:numPr>
        <w:spacing w:after="80"/>
      </w:pPr>
      <w:r>
        <w:rPr>
          <w:rFonts w:ascii="Arial" w:cs="Arial" w:eastAsia="Arial" w:hAnsi="Arial"/>
          <w:sz w:val="22"/>
          <w:szCs w:val="22"/>
        </w:rPr>
        <w:t xml:space="preserve">Set up Azure Monitor alert: page to on-call if API 5xx rate &gt; 1% for 5 minutes</w:t>
      </w:r>
    </w:p>
    <w:p>
      <w:pPr>
        <w:pStyle w:val="ListParagraph"/>
        <w:numPr>
          <w:ilvl w:val="0"/>
          <w:numId w:val="2"/>
        </w:numPr>
        <w:spacing w:after="80"/>
      </w:pPr>
      <w:r>
        <w:rPr>
          <w:rFonts w:ascii="Arial" w:cs="Arial" w:eastAsia="Arial" w:hAnsi="Arial"/>
          <w:sz w:val="22"/>
          <w:szCs w:val="22"/>
        </w:rPr>
        <w:t xml:space="preserve">Review Log Analytics for unusual access patterns monthly</w:t>
      </w:r>
    </w:p>
    <w:p>
      <w:pPr>
        <w:pStyle w:val="ListParagraph"/>
        <w:numPr>
          <w:ilvl w:val="0"/>
          <w:numId w:val="2"/>
        </w:numPr>
        <w:spacing w:after="80"/>
      </w:pPr>
      <w:r>
        <w:rPr>
          <w:rFonts w:ascii="Arial" w:cs="Arial" w:eastAsia="Arial" w:hAnsi="Arial"/>
          <w:sz w:val="22"/>
          <w:szCs w:val="22"/>
        </w:rPr>
        <w:t xml:space="preserve">Schedule monthly review of Azure Cost Management to optimise spend</w:t>
      </w:r>
    </w:p>
    <w:p>
      <w:pPr>
        <w:pStyle w:val="ListParagraph"/>
        <w:numPr>
          <w:ilvl w:val="0"/>
          <w:numId w:val="2"/>
        </w:numPr>
        <w:spacing w:after="80"/>
      </w:pPr>
      <w:r>
        <w:rPr>
          <w:rFonts w:ascii="Arial" w:cs="Arial" w:eastAsia="Arial" w:hAnsi="Arial"/>
          <w:sz w:val="22"/>
          <w:szCs w:val="22"/>
        </w:rPr>
        <w:t xml:space="preserve">Review Dependabot security alerts — patch critical within 48 hours</w:t>
      </w:r>
    </w:p>
    <w:p>
      <w:pPr>
        <w:pStyle w:val="ListParagraph"/>
        <w:numPr>
          <w:ilvl w:val="0"/>
          <w:numId w:val="2"/>
        </w:numPr>
        <w:spacing w:after="80"/>
      </w:pPr>
      <w:r>
        <w:rPr>
          <w:rFonts w:ascii="Arial" w:cs="Arial" w:eastAsia="Arial" w:hAnsi="Arial"/>
          <w:sz w:val="22"/>
          <w:szCs w:val="22"/>
        </w:rPr>
        <w:t xml:space="preserve">Quarterly review of Entra ID App Registrations and secret expiry</w:t>
      </w:r>
    </w:p>
    <w:p>
      <w:pPr>
        <w:pStyle w:val="ListParagraph"/>
        <w:numPr>
          <w:ilvl w:val="0"/>
          <w:numId w:val="2"/>
        </w:numPr>
        <w:spacing w:after="80"/>
      </w:pPr>
      <w:r>
        <w:rPr>
          <w:rFonts w:ascii="Arial" w:cs="Arial" w:eastAsia="Arial" w:hAnsi="Arial"/>
          <w:sz w:val="22"/>
          <w:szCs w:val="22"/>
        </w:rPr>
        <w:t xml:space="preserve">Monthly backup restore test for Azure SQL Database</w:t>
      </w:r>
    </w:p>
    <w:p>
      <w:r>
        <w:br w:type="page"/>
      </w:r>
    </w:p>
    <w:p>
      <w:pPr>
        <w:pStyle w:val="Heading1"/>
        <w:spacing w:after="180" w:before="360"/>
      </w:pPr>
      <w:r>
        <w:rPr>
          <w:rFonts w:ascii="Arial" w:cs="Arial" w:eastAsia="Arial" w:hAnsi="Arial"/>
          <w:b/>
          <w:bCs/>
          <w:color w:val="1F4E79"/>
          <w:sz w:val="36"/>
          <w:szCs w:val="36"/>
        </w:rPr>
        <w:t xml:space="preserve">Section 5: CI/CD &amp; DevOps Setup</w:t>
      </w:r>
    </w:p>
    <w:p>
      <w:pPr>
        <w:pBdr>
          <w:bottom w:val="single" w:color="2E75B6" w:sz="6" w:space="1"/>
        </w:pBdr>
        <w:spacing w:after="160"/>
      </w:pPr>
    </w:p>
    <w:p>
      <w:pPr>
        <w:pStyle w:val="Heading2"/>
        <w:spacing w:after="120" w:before="280"/>
      </w:pPr>
      <w:r>
        <w:rPr>
          <w:rFonts w:ascii="Arial" w:cs="Arial" w:eastAsia="Arial" w:hAnsi="Arial"/>
          <w:b/>
          <w:bCs/>
          <w:color w:val="2E75B6"/>
          <w:sz w:val="28"/>
          <w:szCs w:val="28"/>
        </w:rPr>
        <w:t xml:space="preserve">5.1 GitHub Actions Workflow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3000"/>
        <w:gridCol w:w="1360"/>
      </w:tblGrid>
      <w:tr>
        <w:trPr>
          <w:tblHeader/>
        </w:trPr>
        <w:tc>
          <w:tcPr>
            <w:tcW w:type="dxa" w:w="28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Workflow File</w:t>
            </w:r>
          </w:p>
        </w:tc>
        <w:tc>
          <w:tcPr>
            <w:tcW w:type="dxa" w:w="22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Trigger</w:t>
            </w:r>
          </w:p>
        </w:tc>
        <w:tc>
          <w:tcPr>
            <w:tcW w:type="dxa" w:w="30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Steps</w:t>
            </w:r>
          </w:p>
        </w:tc>
        <w:tc>
          <w:tcPr>
            <w:tcW w:type="dxa" w:w="136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Target</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api-ci.yml</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 to main or staging</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Restore → Build → Test → Lint</w:t>
            </w:r>
          </w:p>
        </w:tc>
        <w:tc>
          <w:tcPr>
            <w:tcW w:type="dxa" w:w="1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None (validation only)</w:t>
            </w:r>
          </w:p>
        </w:tc>
      </w:tr>
      <w:tr>
        <w:tc>
          <w:tcPr>
            <w:tcW w:type="dxa" w:w="28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api-cd.yml</w:t>
            </w:r>
          </w:p>
        </w:tc>
        <w:tc>
          <w:tcPr>
            <w:tcW w:type="dxa" w:w="22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Push to main</w:t>
            </w:r>
          </w:p>
        </w:tc>
        <w:tc>
          <w:tcPr>
            <w:tcW w:type="dxa" w:w="30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CI steps + Publish → Deploy via publish profile</w:t>
            </w:r>
          </w:p>
        </w:tc>
        <w:tc>
          <w:tcPr>
            <w:tcW w:type="dxa" w:w="13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App Service (prod)</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api-cd-staging.yml</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Push to staging</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CI steps + Publish → Deploy</w:t>
            </w:r>
          </w:p>
        </w:tc>
        <w:tc>
          <w:tcPr>
            <w:tcW w:type="dxa" w:w="1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App Service (staging)</w:t>
            </w:r>
          </w:p>
        </w:tc>
      </w:tr>
      <w:tr>
        <w:tc>
          <w:tcPr>
            <w:tcW w:type="dxa" w:w="28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web-ci.yml</w:t>
            </w:r>
          </w:p>
        </w:tc>
        <w:tc>
          <w:tcPr>
            <w:tcW w:type="dxa" w:w="22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PR to main or staging</w:t>
            </w:r>
          </w:p>
        </w:tc>
        <w:tc>
          <w:tcPr>
            <w:tcW w:type="dxa" w:w="30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npm ci → Build → Vitest → ESLint</w:t>
            </w:r>
          </w:p>
        </w:tc>
        <w:tc>
          <w:tcPr>
            <w:tcW w:type="dxa" w:w="13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None</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web-cd.yml</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Push to main</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CI steps + SWA CLI deploy</w:t>
            </w:r>
          </w:p>
        </w:tc>
        <w:tc>
          <w:tcPr>
            <w:tcW w:type="dxa" w:w="1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Static Web Apps (prod)</w:t>
            </w:r>
          </w:p>
        </w:tc>
      </w:tr>
      <w:tr>
        <w:tc>
          <w:tcPr>
            <w:tcW w:type="dxa" w:w="28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infra-deploy.yml</w:t>
            </w:r>
          </w:p>
        </w:tc>
        <w:tc>
          <w:tcPr>
            <w:tcW w:type="dxa" w:w="22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Push to infra/ on main</w:t>
            </w:r>
          </w:p>
        </w:tc>
        <w:tc>
          <w:tcPr>
            <w:tcW w:type="dxa" w:w="30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Bicep validate → What-if → Deploy</w:t>
            </w:r>
          </w:p>
        </w:tc>
        <w:tc>
          <w:tcPr>
            <w:tcW w:type="dxa" w:w="13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Azure subscription</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e2e.yml</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After staging deploy</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Playwright tests against staging URL</w:t>
            </w:r>
          </w:p>
        </w:tc>
        <w:tc>
          <w:tcPr>
            <w:tcW w:type="dxa" w:w="1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Staging environment</w:t>
            </w:r>
          </w:p>
        </w:tc>
      </w:tr>
    </w:tbl>
    <w:p>
      <w:pPr>
        <w:spacing w:after="120"/>
      </w:pPr>
    </w:p>
    <w:p>
      <w:pPr>
        <w:pStyle w:val="Heading2"/>
        <w:spacing w:after="120" w:before="280"/>
      </w:pPr>
      <w:r>
        <w:rPr>
          <w:rFonts w:ascii="Arial" w:cs="Arial" w:eastAsia="Arial" w:hAnsi="Arial"/>
          <w:b/>
          <w:bCs/>
          <w:color w:val="2E75B6"/>
          <w:sz w:val="28"/>
          <w:szCs w:val="28"/>
        </w:rPr>
        <w:t xml:space="preserve">5.2 Secrets Management</w:t>
      </w:r>
    </w:p>
    <w:p>
      <w:pPr>
        <w:spacing w:after="140"/>
      </w:pPr>
      <w:r>
        <w:rPr>
          <w:rFonts w:ascii="Arial" w:cs="Arial" w:eastAsia="Arial" w:hAnsi="Arial"/>
          <w:b w:val="false"/>
          <w:bCs w:val="false"/>
          <w:color w:val="000000"/>
          <w:sz w:val="22"/>
          <w:szCs w:val="22"/>
        </w:rPr>
        <w:t xml:space="preserve">All secrets are stored in GitHub Secrets (for CI/CD) and Azure Key Vault (for runtime). No secrets are ever committed to the repository.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560"/>
      </w:tblGrid>
      <w:tr>
        <w:trPr>
          <w:tblHeader/>
        </w:trPr>
        <w:tc>
          <w:tcPr>
            <w:tcW w:type="dxa" w:w="30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Secret</w:t>
            </w:r>
          </w:p>
        </w:tc>
        <w:tc>
          <w:tcPr>
            <w:tcW w:type="dxa" w:w="28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Stored In</w:t>
            </w:r>
          </w:p>
        </w:tc>
        <w:tc>
          <w:tcPr>
            <w:tcW w:type="dxa" w:w="356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Purpose</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AZURE_CREDENTIALS</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GitHub Secrets</w:t>
            </w:r>
          </w:p>
        </w:tc>
        <w:tc>
          <w:tcPr>
            <w:tcW w:type="dxa" w:w="3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Service principal for Bicep deployments</w:t>
            </w:r>
          </w:p>
        </w:tc>
      </w:tr>
      <w:tr>
        <w:tc>
          <w:tcPr>
            <w:tcW w:type="dxa" w:w="30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AZURE_WEBAPP_PUBLISH_PROFILE</w:t>
            </w:r>
          </w:p>
        </w:tc>
        <w:tc>
          <w:tcPr>
            <w:tcW w:type="dxa" w:w="28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GitHub Secrets</w:t>
            </w:r>
          </w:p>
        </w:tc>
        <w:tc>
          <w:tcPr>
            <w:tcW w:type="dxa" w:w="35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App Service deployment credential</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AZURE_STATIC_WEB_APPS_API_TOKEN</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GitHub Secrets</w:t>
            </w:r>
          </w:p>
        </w:tc>
        <w:tc>
          <w:tcPr>
            <w:tcW w:type="dxa" w:w="3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Static Web Apps deploy token</w:t>
            </w:r>
          </w:p>
        </w:tc>
      </w:tr>
      <w:tr>
        <w:tc>
          <w:tcPr>
            <w:tcW w:type="dxa" w:w="30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SQL Connection String</w:t>
            </w:r>
          </w:p>
        </w:tc>
        <w:tc>
          <w:tcPr>
            <w:tcW w:type="dxa" w:w="28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Azure Key Vault → App Service config ref</w:t>
            </w:r>
          </w:p>
        </w:tc>
        <w:tc>
          <w:tcPr>
            <w:tcW w:type="dxa" w:w="35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Database connectivity</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Redis Connection String</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Azure Key Vault → App Service config ref</w:t>
            </w:r>
          </w:p>
        </w:tc>
        <w:tc>
          <w:tcPr>
            <w:tcW w:type="dxa" w:w="3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Cache connectivity</w:t>
            </w:r>
          </w:p>
        </w:tc>
      </w:tr>
      <w:tr>
        <w:tc>
          <w:tcPr>
            <w:tcW w:type="dxa" w:w="30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ACS Email Connection String</w:t>
            </w:r>
          </w:p>
        </w:tc>
        <w:tc>
          <w:tcPr>
            <w:tcW w:type="dxa" w:w="28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Azure Key Vault → App Service config ref</w:t>
            </w:r>
          </w:p>
        </w:tc>
        <w:tc>
          <w:tcPr>
            <w:tcW w:type="dxa" w:w="35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Email sending</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Service Bus Connection String</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Azure Key Vault → App Service config ref</w:t>
            </w:r>
          </w:p>
        </w:tc>
        <w:tc>
          <w:tcPr>
            <w:tcW w:type="dxa" w:w="3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Queue messaging</w:t>
            </w:r>
          </w:p>
        </w:tc>
      </w:tr>
      <w:tr>
        <w:tc>
          <w:tcPr>
            <w:tcW w:type="dxa" w:w="30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MSAL Client Secret</w:t>
            </w:r>
          </w:p>
        </w:tc>
        <w:tc>
          <w:tcPr>
            <w:tcW w:type="dxa" w:w="28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Azure Key Vault → App Service config ref</w:t>
            </w:r>
          </w:p>
        </w:tc>
        <w:tc>
          <w:tcPr>
            <w:tcW w:type="dxa" w:w="35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If using client credentials flow</w:t>
            </w:r>
          </w:p>
        </w:tc>
      </w:tr>
    </w:tbl>
    <w:p>
      <w:pPr>
        <w:spacing w:after="120"/>
      </w:pPr>
    </w:p>
    <w:p>
      <w:pPr>
        <w:pBdr>
          <w:left w:val="single" w:color="C55A11" w:sz="12" w:space="8"/>
        </w:pBdr>
        <w:spacing w:after="120" w:before="80"/>
        <w:ind w:left="360"/>
      </w:pPr>
      <w:r>
        <w:rPr>
          <w:rFonts w:ascii="Arial" w:cs="Arial" w:eastAsia="Arial" w:hAnsi="Arial"/>
          <w:b/>
          <w:bCs/>
          <w:color w:val="C55A11"/>
          <w:sz w:val="22"/>
          <w:szCs w:val="22"/>
        </w:rPr>
        <w:t xml:space="preserve">Security Rule: </w:t>
      </w:r>
      <w:r>
        <w:rPr>
          <w:rFonts w:ascii="Arial" w:cs="Arial" w:eastAsia="Arial" w:hAnsi="Arial"/>
          <w:color w:val="333333"/>
          <w:sz w:val="22"/>
          <w:szCs w:val="22"/>
        </w:rPr>
        <w:t xml:space="preserve">Never log secrets. Add secret names to .gitignore as a reminder. Configure GitHub secret scanning to alert on accidentally committed secrets.</w:t>
      </w:r>
    </w:p>
    <w:p>
      <w:pPr>
        <w:pStyle w:val="Heading2"/>
        <w:spacing w:after="120" w:before="280"/>
      </w:pPr>
      <w:r>
        <w:rPr>
          <w:rFonts w:ascii="Arial" w:cs="Arial" w:eastAsia="Arial" w:hAnsi="Arial"/>
          <w:b/>
          <w:bCs/>
          <w:color w:val="2E75B6"/>
          <w:sz w:val="28"/>
          <w:szCs w:val="28"/>
        </w:rPr>
        <w:t xml:space="preserve">5.3 Environment Configuration Strategy</w:t>
      </w:r>
    </w:p>
    <w:p>
      <w:pPr>
        <w:pStyle w:val="ListParagraph"/>
        <w:numPr>
          <w:ilvl w:val="0"/>
          <w:numId w:val="2"/>
        </w:numPr>
        <w:spacing w:after="80"/>
      </w:pPr>
      <w:r>
        <w:rPr>
          <w:rFonts w:ascii="Arial" w:cs="Arial" w:eastAsia="Arial" w:hAnsi="Arial"/>
          <w:sz w:val="22"/>
          <w:szCs w:val="22"/>
        </w:rPr>
        <w:t xml:space="preserve">Use appsettings.{Environment}.json for non-sensitive config (log level, feature flags)</w:t>
      </w:r>
    </w:p>
    <w:p>
      <w:pPr>
        <w:pStyle w:val="ListParagraph"/>
        <w:numPr>
          <w:ilvl w:val="0"/>
          <w:numId w:val="2"/>
        </w:numPr>
        <w:spacing w:after="80"/>
      </w:pPr>
      <w:r>
        <w:rPr>
          <w:rFonts w:ascii="Arial" w:cs="Arial" w:eastAsia="Arial" w:hAnsi="Arial"/>
          <w:sz w:val="22"/>
          <w:szCs w:val="22"/>
        </w:rPr>
        <w:t xml:space="preserve">Use Azure Key Vault References for all sensitive values in App Service Configuration</w:t>
      </w:r>
    </w:p>
    <w:p>
      <w:pPr>
        <w:pStyle w:val="ListParagraph"/>
        <w:numPr>
          <w:ilvl w:val="0"/>
          <w:numId w:val="2"/>
        </w:numPr>
        <w:spacing w:after="80"/>
      </w:pPr>
      <w:r>
        <w:rPr>
          <w:rFonts w:ascii="Arial" w:cs="Arial" w:eastAsia="Arial" w:hAnsi="Arial"/>
          <w:sz w:val="22"/>
          <w:szCs w:val="22"/>
        </w:rPr>
        <w:t xml:space="preserve">Use Azure App Configuration (optional) for feature flags and shared config across services</w:t>
      </w:r>
    </w:p>
    <w:p>
      <w:pPr>
        <w:pStyle w:val="ListParagraph"/>
        <w:numPr>
          <w:ilvl w:val="0"/>
          <w:numId w:val="2"/>
        </w:numPr>
        <w:spacing w:after="80"/>
      </w:pPr>
      <w:r>
        <w:rPr>
          <w:rFonts w:ascii="Arial" w:cs="Arial" w:eastAsia="Arial" w:hAnsi="Arial"/>
          <w:sz w:val="22"/>
          <w:szCs w:val="22"/>
        </w:rPr>
        <w:t xml:space="preserve">Frontend environment variables: .env.development and .env.production (VITE_ prefix)</w:t>
      </w:r>
    </w:p>
    <w:p>
      <w:pPr>
        <w:pStyle w:val="ListParagraph"/>
        <w:numPr>
          <w:ilvl w:val="0"/>
          <w:numId w:val="2"/>
        </w:numPr>
        <w:spacing w:after="80"/>
      </w:pPr>
      <w:r>
        <w:rPr>
          <w:rFonts w:ascii="Arial" w:cs="Arial" w:eastAsia="Arial" w:hAnsi="Arial"/>
          <w:sz w:val="22"/>
          <w:szCs w:val="22"/>
        </w:rPr>
        <w:t xml:space="preserve">Never mix environment configs — each App Service deployment slot has its own settings</w:t>
      </w:r>
    </w:p>
    <w:p>
      <w:pPr>
        <w:pStyle w:val="Heading2"/>
        <w:spacing w:after="120" w:before="280"/>
      </w:pPr>
      <w:r>
        <w:rPr>
          <w:rFonts w:ascii="Arial" w:cs="Arial" w:eastAsia="Arial" w:hAnsi="Arial"/>
          <w:b/>
          <w:bCs/>
          <w:color w:val="2E75B6"/>
          <w:sz w:val="28"/>
          <w:szCs w:val="28"/>
        </w:rPr>
        <w:t xml:space="preserve">5.4 Infrastructure as Code — Bicep Structure</w:t>
      </w:r>
    </w:p>
    <w:p>
      <w:pPr>
        <w:spacing w:after="80"/>
        <w:ind w:left="360"/>
      </w:pPr>
      <w:r>
        <w:rPr>
          <w:rFonts w:ascii="Courier New" w:cs="Courier New" w:eastAsia="Courier New" w:hAnsi="Courier New"/>
          <w:color w:val="1A1A2E"/>
          <w:sz w:val="18"/>
          <w:szCs w:val="18"/>
        </w:rPr>
        <w:t xml:space="preserve">infra/</w:t>
      </w:r>
    </w:p>
    <w:p>
      <w:pPr>
        <w:spacing w:after="80"/>
        <w:ind w:left="360"/>
      </w:pPr>
      <w:r>
        <w:rPr>
          <w:rFonts w:ascii="Courier New" w:cs="Courier New" w:eastAsia="Courier New" w:hAnsi="Courier New"/>
          <w:color w:val="1A1A2E"/>
          <w:sz w:val="18"/>
          <w:szCs w:val="18"/>
        </w:rPr>
        <w:t xml:space="preserve">  ├── bicep/</w:t>
      </w:r>
    </w:p>
    <w:p>
      <w:pPr>
        <w:spacing w:after="80"/>
        <w:ind w:left="360"/>
      </w:pPr>
      <w:r>
        <w:rPr>
          <w:rFonts w:ascii="Courier New" w:cs="Courier New" w:eastAsia="Courier New" w:hAnsi="Courier New"/>
          <w:color w:val="1A1A2E"/>
          <w:sz w:val="18"/>
          <w:szCs w:val="18"/>
        </w:rPr>
        <w:t xml:space="preserve">  │   ├── main.bicep              # Top-level orchestrator</w:t>
      </w:r>
    </w:p>
    <w:p>
      <w:pPr>
        <w:spacing w:after="80"/>
        <w:ind w:left="360"/>
      </w:pPr>
      <w:r>
        <w:rPr>
          <w:rFonts w:ascii="Courier New" w:cs="Courier New" w:eastAsia="Courier New" w:hAnsi="Courier New"/>
          <w:color w:val="1A1A2E"/>
          <w:sz w:val="18"/>
          <w:szCs w:val="18"/>
        </w:rPr>
        <w:t xml:space="preserve">  │   ├── modules/</w:t>
      </w:r>
    </w:p>
    <w:p>
      <w:pPr>
        <w:spacing w:after="80"/>
        <w:ind w:left="360"/>
      </w:pPr>
      <w:r>
        <w:rPr>
          <w:rFonts w:ascii="Courier New" w:cs="Courier New" w:eastAsia="Courier New" w:hAnsi="Courier New"/>
          <w:color w:val="1A1A2E"/>
          <w:sz w:val="18"/>
          <w:szCs w:val="18"/>
        </w:rPr>
        <w:t xml:space="preserve">  │   │   ├── sql.bicep</w:t>
      </w:r>
    </w:p>
    <w:p>
      <w:pPr>
        <w:spacing w:after="80"/>
        <w:ind w:left="360"/>
      </w:pPr>
      <w:r>
        <w:rPr>
          <w:rFonts w:ascii="Courier New" w:cs="Courier New" w:eastAsia="Courier New" w:hAnsi="Courier New"/>
          <w:color w:val="1A1A2E"/>
          <w:sz w:val="18"/>
          <w:szCs w:val="18"/>
        </w:rPr>
        <w:t xml:space="preserve">  │   │   ├── redis.bicep</w:t>
      </w:r>
    </w:p>
    <w:p>
      <w:pPr>
        <w:spacing w:after="80"/>
        <w:ind w:left="360"/>
      </w:pPr>
      <w:r>
        <w:rPr>
          <w:rFonts w:ascii="Courier New" w:cs="Courier New" w:eastAsia="Courier New" w:hAnsi="Courier New"/>
          <w:color w:val="1A1A2E"/>
          <w:sz w:val="18"/>
          <w:szCs w:val="18"/>
        </w:rPr>
        <w:t xml:space="preserve">  │   │   ├── appservice.bicep</w:t>
      </w:r>
    </w:p>
    <w:p>
      <w:pPr>
        <w:spacing w:after="80"/>
        <w:ind w:left="360"/>
      </w:pPr>
      <w:r>
        <w:rPr>
          <w:rFonts w:ascii="Courier New" w:cs="Courier New" w:eastAsia="Courier New" w:hAnsi="Courier New"/>
          <w:color w:val="1A1A2E"/>
          <w:sz w:val="18"/>
          <w:szCs w:val="18"/>
        </w:rPr>
        <w:t xml:space="preserve">  │   │   ├── storage.bicep</w:t>
      </w:r>
    </w:p>
    <w:p>
      <w:pPr>
        <w:spacing w:after="80"/>
        <w:ind w:left="360"/>
      </w:pPr>
      <w:r>
        <w:rPr>
          <w:rFonts w:ascii="Courier New" w:cs="Courier New" w:eastAsia="Courier New" w:hAnsi="Courier New"/>
          <w:color w:val="1A1A2E"/>
          <w:sz w:val="18"/>
          <w:szCs w:val="18"/>
        </w:rPr>
        <w:t xml:space="preserve">  │   │   ├── servicebus.bicep</w:t>
      </w:r>
    </w:p>
    <w:p>
      <w:pPr>
        <w:spacing w:after="80"/>
        <w:ind w:left="360"/>
      </w:pPr>
      <w:r>
        <w:rPr>
          <w:rFonts w:ascii="Courier New" w:cs="Courier New" w:eastAsia="Courier New" w:hAnsi="Courier New"/>
          <w:color w:val="1A1A2E"/>
          <w:sz w:val="18"/>
          <w:szCs w:val="18"/>
        </w:rPr>
        <w:t xml:space="preserve">  │   │   ├── keyvault.bicep</w:t>
      </w:r>
    </w:p>
    <w:p>
      <w:pPr>
        <w:spacing w:after="80"/>
        <w:ind w:left="360"/>
      </w:pPr>
      <w:r>
        <w:rPr>
          <w:rFonts w:ascii="Courier New" w:cs="Courier New" w:eastAsia="Courier New" w:hAnsi="Courier New"/>
          <w:color w:val="1A1A2E"/>
          <w:sz w:val="18"/>
          <w:szCs w:val="18"/>
        </w:rPr>
        <w:t xml:space="preserve">  │   │   └── monitoring.bicep</w:t>
      </w:r>
    </w:p>
    <w:p>
      <w:pPr>
        <w:spacing w:after="80"/>
        <w:ind w:left="360"/>
      </w:pPr>
      <w:r>
        <w:rPr>
          <w:rFonts w:ascii="Courier New" w:cs="Courier New" w:eastAsia="Courier New" w:hAnsi="Courier New"/>
          <w:color w:val="1A1A2E"/>
          <w:sz w:val="18"/>
          <w:szCs w:val="18"/>
        </w:rPr>
        <w:t xml:space="preserve">  │   └── parameters/</w:t>
      </w:r>
    </w:p>
    <w:p>
      <w:pPr>
        <w:spacing w:after="80"/>
        <w:ind w:left="360"/>
      </w:pPr>
      <w:r>
        <w:rPr>
          <w:rFonts w:ascii="Courier New" w:cs="Courier New" w:eastAsia="Courier New" w:hAnsi="Courier New"/>
          <w:color w:val="1A1A2E"/>
          <w:sz w:val="18"/>
          <w:szCs w:val="18"/>
        </w:rPr>
        <w:t xml:space="preserve">  │       ├── dev.parameters.json</w:t>
      </w:r>
    </w:p>
    <w:p>
      <w:pPr>
        <w:spacing w:after="80"/>
        <w:ind w:left="360"/>
      </w:pPr>
      <w:r>
        <w:rPr>
          <w:rFonts w:ascii="Courier New" w:cs="Courier New" w:eastAsia="Courier New" w:hAnsi="Courier New"/>
          <w:color w:val="1A1A2E"/>
          <w:sz w:val="18"/>
          <w:szCs w:val="18"/>
        </w:rPr>
        <w:t xml:space="preserve">  │       ├── staging.parameters.json</w:t>
      </w:r>
    </w:p>
    <w:p>
      <w:pPr>
        <w:spacing w:after="80"/>
        <w:ind w:left="360"/>
      </w:pPr>
      <w:r>
        <w:rPr>
          <w:rFonts w:ascii="Courier New" w:cs="Courier New" w:eastAsia="Courier New" w:hAnsi="Courier New"/>
          <w:color w:val="1A1A2E"/>
          <w:sz w:val="18"/>
          <w:szCs w:val="18"/>
        </w:rPr>
        <w:t xml:space="preserve">  │       └── prod.parameters.json</w:t>
      </w:r>
    </w:p>
    <w:p>
      <w:pPr>
        <w:spacing w:after="120"/>
      </w:pPr>
    </w:p>
    <w:p>
      <w:pPr>
        <w:spacing w:after="140"/>
      </w:pPr>
      <w:r>
        <w:rPr>
          <w:rFonts w:ascii="Arial" w:cs="Arial" w:eastAsia="Arial" w:hAnsi="Arial"/>
          <w:b w:val="false"/>
          <w:bCs w:val="false"/>
          <w:color w:val="000000"/>
          <w:sz w:val="22"/>
          <w:szCs w:val="22"/>
        </w:rPr>
        <w:t xml:space="preserve">Run a what-if before any production infrastructure change:</w:t>
      </w:r>
    </w:p>
    <w:p>
      <w:pPr>
        <w:spacing w:after="80"/>
        <w:ind w:left="360"/>
      </w:pPr>
      <w:r>
        <w:rPr>
          <w:rFonts w:ascii="Courier New" w:cs="Courier New" w:eastAsia="Courier New" w:hAnsi="Courier New"/>
          <w:color w:val="1A1A2E"/>
          <w:sz w:val="18"/>
          <w:szCs w:val="18"/>
        </w:rPr>
        <w:t xml:space="preserve">az deployment group what-if --resource-group logistics-rg-prod --template-file infra/bicep/main.bicep --parameters @infra/bicep/parameters/prod.parameters.json</w:t>
      </w:r>
    </w:p>
    <w:p>
      <w:r>
        <w:br w:type="page"/>
      </w:r>
    </w:p>
    <w:p>
      <w:pPr>
        <w:pStyle w:val="Heading1"/>
        <w:spacing w:after="180" w:before="360"/>
      </w:pPr>
      <w:r>
        <w:rPr>
          <w:rFonts w:ascii="Arial" w:cs="Arial" w:eastAsia="Arial" w:hAnsi="Arial"/>
          <w:b/>
          <w:bCs/>
          <w:color w:val="1F4E79"/>
          <w:sz w:val="36"/>
          <w:szCs w:val="36"/>
        </w:rPr>
        <w:t xml:space="preserve">Section 6: Security &amp; Compliance</w:t>
      </w:r>
    </w:p>
    <w:p>
      <w:pPr>
        <w:pBdr>
          <w:bottom w:val="single" w:color="2E75B6" w:sz="6" w:space="1"/>
        </w:pBdr>
        <w:spacing w:after="160"/>
      </w:pPr>
    </w:p>
    <w:p>
      <w:pPr>
        <w:pStyle w:val="Heading2"/>
        <w:spacing w:after="120" w:before="280"/>
      </w:pPr>
      <w:r>
        <w:rPr>
          <w:rFonts w:ascii="Arial" w:cs="Arial" w:eastAsia="Arial" w:hAnsi="Arial"/>
          <w:b/>
          <w:bCs/>
          <w:color w:val="2E75B6"/>
          <w:sz w:val="28"/>
          <w:szCs w:val="28"/>
        </w:rPr>
        <w:t xml:space="preserve">6.1 RBAC Strategy</w:t>
      </w:r>
    </w:p>
    <w:p>
      <w:pPr>
        <w:spacing w:after="140"/>
      </w:pPr>
      <w:r>
        <w:rPr>
          <w:rFonts w:ascii="Arial" w:cs="Arial" w:eastAsia="Arial" w:hAnsi="Arial"/>
          <w:b w:val="false"/>
          <w:bCs w:val="false"/>
          <w:color w:val="000000"/>
          <w:sz w:val="22"/>
          <w:szCs w:val="22"/>
        </w:rPr>
        <w:t xml:space="preserve">Role-Based Access Control is implemented at two layers: Azure Entra ID App Roles (authentication layer) and application-level permission checks in the backend (authorisation layer). This defence-in-depth approach ensures that even if a token is tampered with, the backend enforces its own policy.</w:t>
      </w:r>
    </w:p>
    <w:p>
      <w:pPr>
        <w:pStyle w:val="ListParagraph"/>
        <w:numPr>
          <w:ilvl w:val="0"/>
          <w:numId w:val="2"/>
        </w:numPr>
        <w:spacing w:after="80"/>
      </w:pPr>
      <w:r>
        <w:rPr>
          <w:rFonts w:ascii="Arial" w:cs="Arial" w:eastAsia="Arial" w:hAnsi="Arial"/>
          <w:sz w:val="22"/>
          <w:szCs w:val="22"/>
        </w:rPr>
        <w:t xml:space="preserve">App Roles are defined in the Entra ID App Registration manifest</w:t>
      </w:r>
    </w:p>
    <w:p>
      <w:pPr>
        <w:pStyle w:val="ListParagraph"/>
        <w:numPr>
          <w:ilvl w:val="0"/>
          <w:numId w:val="2"/>
        </w:numPr>
        <w:spacing w:after="80"/>
      </w:pPr>
      <w:r>
        <w:rPr>
          <w:rFonts w:ascii="Arial" w:cs="Arial" w:eastAsia="Arial" w:hAnsi="Arial"/>
          <w:sz w:val="22"/>
          <w:szCs w:val="22"/>
        </w:rPr>
        <w:t xml:space="preserve">Users are assigned roles via Entra ID Group membership or direct assignment</w:t>
      </w:r>
    </w:p>
    <w:p>
      <w:pPr>
        <w:pStyle w:val="ListParagraph"/>
        <w:numPr>
          <w:ilvl w:val="0"/>
          <w:numId w:val="2"/>
        </w:numPr>
        <w:spacing w:after="80"/>
      </w:pPr>
      <w:r>
        <w:rPr>
          <w:rFonts w:ascii="Arial" w:cs="Arial" w:eastAsia="Arial" w:hAnsi="Arial"/>
          <w:sz w:val="22"/>
          <w:szCs w:val="22"/>
        </w:rPr>
        <w:t xml:space="preserve">Backend reads the roles claim from the JWT and applies [Authorize(Roles = "Manager")] attributes</w:t>
      </w:r>
    </w:p>
    <w:p>
      <w:pPr>
        <w:pStyle w:val="ListParagraph"/>
        <w:numPr>
          <w:ilvl w:val="0"/>
          <w:numId w:val="2"/>
        </w:numPr>
        <w:spacing w:after="80"/>
      </w:pPr>
      <w:r>
        <w:rPr>
          <w:rFonts w:ascii="Arial" w:cs="Arial" w:eastAsia="Arial" w:hAnsi="Arial"/>
          <w:sz w:val="22"/>
          <w:szCs w:val="22"/>
        </w:rPr>
        <w:t xml:space="preserve">Frontend reads roles from the decoded MSAL token and hides UI elements accordingly (UI gating only — never the sole security check)</w:t>
      </w:r>
    </w:p>
    <w:p>
      <w:pPr>
        <w:pStyle w:val="Heading2"/>
        <w:spacing w:after="120" w:before="280"/>
      </w:pPr>
      <w:r>
        <w:rPr>
          <w:rFonts w:ascii="Arial" w:cs="Arial" w:eastAsia="Arial" w:hAnsi="Arial"/>
          <w:b/>
          <w:bCs/>
          <w:color w:val="2E75B6"/>
          <w:sz w:val="28"/>
          <w:szCs w:val="28"/>
        </w:rPr>
        <w:t xml:space="preserve">6.2 Secure API Practices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Practice</w:t>
            </w:r>
          </w:p>
        </w:tc>
        <w:tc>
          <w:tcPr>
            <w:tcW w:type="dxa" w:w="636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Implementation</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HTTPS only</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Enforce HTTPS in App Service (HTTPS Only = true). HSTS header enabled.</w:t>
            </w:r>
          </w:p>
        </w:tc>
      </w:tr>
      <w:tr>
        <w:tc>
          <w:tcPr>
            <w:tcW w:type="dxa" w:w="30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Input validation</w:t>
            </w:r>
          </w:p>
        </w:tc>
        <w:tc>
          <w:tcPr>
            <w:tcW w:type="dxa" w:w="63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FluentValidation on all API inputs. Reject invalid requests with 400.</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SQL injection prevention</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Entity Framework Core with parameterised queries. Never raw SQL with user input.</w:t>
            </w:r>
          </w:p>
        </w:tc>
      </w:tr>
      <w:tr>
        <w:tc>
          <w:tcPr>
            <w:tcW w:type="dxa" w:w="30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CORS policy</w:t>
            </w:r>
          </w:p>
        </w:tc>
        <w:tc>
          <w:tcPr>
            <w:tcW w:type="dxa" w:w="63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Allow only the Static Web Apps origin. Never use wildcard (*) in production.</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Rate limiting</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ASP.NET Core rate limiting middleware — max 60 requests/minute per IP.</w:t>
            </w:r>
          </w:p>
        </w:tc>
      </w:tr>
      <w:tr>
        <w:tc>
          <w:tcPr>
            <w:tcW w:type="dxa" w:w="30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API versioning</w:t>
            </w:r>
          </w:p>
        </w:tc>
        <w:tc>
          <w:tcPr>
            <w:tcW w:type="dxa" w:w="63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URL versioning: /api/v1/. Never break existing clients.</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JWT validation</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Validate issuer, audience, signature, and expiry on every request.</w:t>
            </w:r>
          </w:p>
        </w:tc>
      </w:tr>
      <w:tr>
        <w:tc>
          <w:tcPr>
            <w:tcW w:type="dxa" w:w="30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File upload validation</w:t>
            </w:r>
          </w:p>
        </w:tc>
        <w:tc>
          <w:tcPr>
            <w:tcW w:type="dxa" w:w="63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Check MIME type and file extension on server side. Max 10MB per file.</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Sensitive data masking</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Mask PII in logs (phone numbers, email in structured logs).</w:t>
            </w:r>
          </w:p>
        </w:tc>
      </w:tr>
    </w:tbl>
    <w:p>
      <w:pPr>
        <w:spacing w:after="120"/>
      </w:pPr>
    </w:p>
    <w:p>
      <w:pPr>
        <w:pStyle w:val="Heading2"/>
        <w:spacing w:after="120" w:before="280"/>
      </w:pPr>
      <w:r>
        <w:rPr>
          <w:rFonts w:ascii="Arial" w:cs="Arial" w:eastAsia="Arial" w:hAnsi="Arial"/>
          <w:b/>
          <w:bCs/>
          <w:color w:val="2E75B6"/>
          <w:sz w:val="28"/>
          <w:szCs w:val="28"/>
        </w:rPr>
        <w:t xml:space="preserve">6.3 Data Protection</w:t>
      </w:r>
    </w:p>
    <w:p>
      <w:pPr>
        <w:pStyle w:val="ListParagraph"/>
        <w:numPr>
          <w:ilvl w:val="0"/>
          <w:numId w:val="2"/>
        </w:numPr>
        <w:spacing w:after="80"/>
      </w:pPr>
      <w:r>
        <w:rPr>
          <w:rFonts w:ascii="Arial" w:cs="Arial" w:eastAsia="Arial" w:hAnsi="Arial"/>
          <w:sz w:val="22"/>
          <w:szCs w:val="22"/>
        </w:rPr>
        <w:t xml:space="preserve">Azure SQL Database: Transparent Data Encryption (TDE) enabled by default</w:t>
      </w:r>
    </w:p>
    <w:p>
      <w:pPr>
        <w:pStyle w:val="ListParagraph"/>
        <w:numPr>
          <w:ilvl w:val="0"/>
          <w:numId w:val="2"/>
        </w:numPr>
        <w:spacing w:after="80"/>
      </w:pPr>
      <w:r>
        <w:rPr>
          <w:rFonts w:ascii="Arial" w:cs="Arial" w:eastAsia="Arial" w:hAnsi="Arial"/>
          <w:sz w:val="22"/>
          <w:szCs w:val="22"/>
        </w:rPr>
        <w:t xml:space="preserve">Azure Blob Storage: Encryption at rest using Microsoft-managed keys (upgrade to CMK for compliance)</w:t>
      </w:r>
    </w:p>
    <w:p>
      <w:pPr>
        <w:pStyle w:val="ListParagraph"/>
        <w:numPr>
          <w:ilvl w:val="0"/>
          <w:numId w:val="2"/>
        </w:numPr>
        <w:spacing w:after="80"/>
      </w:pPr>
      <w:r>
        <w:rPr>
          <w:rFonts w:ascii="Arial" w:cs="Arial" w:eastAsia="Arial" w:hAnsi="Arial"/>
          <w:sz w:val="22"/>
          <w:szCs w:val="22"/>
        </w:rPr>
        <w:t xml:space="preserve">Data in transit: TLS 1.2+ enforced on all Azure services</w:t>
      </w:r>
    </w:p>
    <w:p>
      <w:pPr>
        <w:pStyle w:val="ListParagraph"/>
        <w:numPr>
          <w:ilvl w:val="0"/>
          <w:numId w:val="2"/>
        </w:numPr>
        <w:spacing w:after="80"/>
      </w:pPr>
      <w:r>
        <w:rPr>
          <w:rFonts w:ascii="Arial" w:cs="Arial" w:eastAsia="Arial" w:hAnsi="Arial"/>
          <w:sz w:val="22"/>
          <w:szCs w:val="22"/>
        </w:rPr>
        <w:t xml:space="preserve">Redis Cache: In-transit encryption enabled (TLS port 6380)</w:t>
      </w:r>
    </w:p>
    <w:p>
      <w:pPr>
        <w:pStyle w:val="ListParagraph"/>
        <w:numPr>
          <w:ilvl w:val="0"/>
          <w:numId w:val="2"/>
        </w:numPr>
        <w:spacing w:after="80"/>
      </w:pPr>
      <w:r>
        <w:rPr>
          <w:rFonts w:ascii="Arial" w:cs="Arial" w:eastAsia="Arial" w:hAnsi="Arial"/>
          <w:sz w:val="22"/>
          <w:szCs w:val="22"/>
        </w:rPr>
        <w:t xml:space="preserve">PII fields (phone, email) in database: consider column-level encryption for high-compliance environments</w:t>
      </w:r>
    </w:p>
    <w:p>
      <w:pPr>
        <w:pStyle w:val="ListParagraph"/>
        <w:numPr>
          <w:ilvl w:val="0"/>
          <w:numId w:val="2"/>
        </w:numPr>
        <w:spacing w:after="80"/>
      </w:pPr>
      <w:r>
        <w:rPr>
          <w:rFonts w:ascii="Arial" w:cs="Arial" w:eastAsia="Arial" w:hAnsi="Arial"/>
          <w:sz w:val="22"/>
          <w:szCs w:val="22"/>
        </w:rPr>
        <w:t xml:space="preserve">Backup encryption: SQL automated backups are encrypted using TDE</w:t>
      </w:r>
    </w:p>
    <w:p>
      <w:pPr>
        <w:pStyle w:val="Heading2"/>
        <w:spacing w:after="120" w:before="280"/>
      </w:pPr>
      <w:r>
        <w:rPr>
          <w:rFonts w:ascii="Arial" w:cs="Arial" w:eastAsia="Arial" w:hAnsi="Arial"/>
          <w:b/>
          <w:bCs/>
          <w:color w:val="2E75B6"/>
          <w:sz w:val="28"/>
          <w:szCs w:val="28"/>
        </w:rPr>
        <w:t xml:space="preserve">6.4 Audit Logging</w:t>
      </w:r>
    </w:p>
    <w:p>
      <w:pPr>
        <w:spacing w:after="140"/>
      </w:pPr>
      <w:r>
        <w:rPr>
          <w:rFonts w:ascii="Arial" w:cs="Arial" w:eastAsia="Arial" w:hAnsi="Arial"/>
          <w:b w:val="false"/>
          <w:bCs w:val="false"/>
          <w:color w:val="000000"/>
          <w:sz w:val="22"/>
          <w:szCs w:val="22"/>
        </w:rPr>
        <w:t xml:space="preserve">Every data mutation in the system is captured in the AuditLog table. The audit trail is immutable — records are never updated or deleted. Access is restricted to the Admin role.</w:t>
      </w:r>
    </w:p>
    <w:p>
      <w:pPr>
        <w:pStyle w:val="ListParagraph"/>
        <w:numPr>
          <w:ilvl w:val="0"/>
          <w:numId w:val="2"/>
        </w:numPr>
        <w:spacing w:after="80"/>
      </w:pPr>
      <w:r>
        <w:rPr>
          <w:rFonts w:ascii="Arial" w:cs="Arial" w:eastAsia="Arial" w:hAnsi="Arial"/>
          <w:sz w:val="22"/>
          <w:szCs w:val="22"/>
        </w:rPr>
        <w:t xml:space="preserve">Captured for every write operation: entity type, entity ID, user ID, timestamp, IP address, before/after values</w:t>
      </w:r>
    </w:p>
    <w:p>
      <w:pPr>
        <w:pStyle w:val="ListParagraph"/>
        <w:numPr>
          <w:ilvl w:val="0"/>
          <w:numId w:val="2"/>
        </w:numPr>
        <w:spacing w:after="80"/>
      </w:pPr>
      <w:r>
        <w:rPr>
          <w:rFonts w:ascii="Arial" w:cs="Arial" w:eastAsia="Arial" w:hAnsi="Arial"/>
          <w:sz w:val="22"/>
          <w:szCs w:val="22"/>
        </w:rPr>
        <w:t xml:space="preserve">AuditLog table has no foreign key constraints — it uses soft references to survive entity deletion</w:t>
      </w:r>
    </w:p>
    <w:p>
      <w:pPr>
        <w:pStyle w:val="ListParagraph"/>
        <w:numPr>
          <w:ilvl w:val="0"/>
          <w:numId w:val="2"/>
        </w:numPr>
        <w:spacing w:after="80"/>
      </w:pPr>
      <w:r>
        <w:rPr>
          <w:rFonts w:ascii="Arial" w:cs="Arial" w:eastAsia="Arial" w:hAnsi="Arial"/>
          <w:sz w:val="22"/>
          <w:szCs w:val="22"/>
        </w:rPr>
        <w:t xml:space="preserve">Application Insights captures all API requests including response codes and durations</w:t>
      </w:r>
    </w:p>
    <w:p>
      <w:pPr>
        <w:pStyle w:val="ListParagraph"/>
        <w:numPr>
          <w:ilvl w:val="0"/>
          <w:numId w:val="2"/>
        </w:numPr>
        <w:spacing w:after="80"/>
      </w:pPr>
      <w:r>
        <w:rPr>
          <w:rFonts w:ascii="Arial" w:cs="Arial" w:eastAsia="Arial" w:hAnsi="Arial"/>
          <w:sz w:val="22"/>
          <w:szCs w:val="22"/>
        </w:rPr>
        <w:t xml:space="preserve">Azure Activity Log captures all Azure resource-level changes (scale events, config changes)</w:t>
      </w:r>
    </w:p>
    <w:p>
      <w:pPr>
        <w:pStyle w:val="ListParagraph"/>
        <w:numPr>
          <w:ilvl w:val="0"/>
          <w:numId w:val="2"/>
        </w:numPr>
        <w:spacing w:after="80"/>
      </w:pPr>
      <w:r>
        <w:rPr>
          <w:rFonts w:ascii="Arial" w:cs="Arial" w:eastAsia="Arial" w:hAnsi="Arial"/>
          <w:sz w:val="22"/>
          <w:szCs w:val="22"/>
        </w:rPr>
        <w:t xml:space="preserve">Azure SQL Auditing enabled: logs all database queries to Log Analytics Workspace</w:t>
      </w:r>
    </w:p>
    <w:p>
      <w:pPr>
        <w:pStyle w:val="Heading2"/>
        <w:spacing w:after="120" w:before="280"/>
      </w:pPr>
      <w:r>
        <w:rPr>
          <w:rFonts w:ascii="Arial" w:cs="Arial" w:eastAsia="Arial" w:hAnsi="Arial"/>
          <w:b/>
          <w:bCs/>
          <w:color w:val="2E75B6"/>
          <w:sz w:val="28"/>
          <w:szCs w:val="28"/>
        </w:rPr>
        <w:t xml:space="preserve">6.5 Backup &amp; Disaster Recovery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1200"/>
        <w:gridCol w:w="1760"/>
      </w:tblGrid>
      <w:tr>
        <w:trPr>
          <w:tblHeader/>
        </w:trPr>
        <w:tc>
          <w:tcPr>
            <w:tcW w:type="dxa" w:w="28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Resource</w:t>
            </w:r>
          </w:p>
        </w:tc>
        <w:tc>
          <w:tcPr>
            <w:tcW w:type="dxa" w:w="36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Backup Method</w:t>
            </w:r>
          </w:p>
        </w:tc>
        <w:tc>
          <w:tcPr>
            <w:tcW w:type="dxa" w:w="12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RPO</w:t>
            </w:r>
          </w:p>
        </w:tc>
        <w:tc>
          <w:tcPr>
            <w:tcW w:type="dxa" w:w="176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RTO</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Azure SQL Database</w:t>
            </w:r>
          </w:p>
        </w:tc>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Automated backups (full weekly, differential daily, log every 5–12 min)</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5–12 minutes</w:t>
            </w:r>
          </w:p>
        </w:tc>
        <w:tc>
          <w:tcPr>
            <w:tcW w:type="dxa" w:w="1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&lt; 1 hour</w:t>
            </w:r>
          </w:p>
        </w:tc>
      </w:tr>
      <w:tr>
        <w:tc>
          <w:tcPr>
            <w:tcW w:type="dxa" w:w="28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Azure Blob Storage</w:t>
            </w:r>
          </w:p>
        </w:tc>
        <w:tc>
          <w:tcPr>
            <w:tcW w:type="dxa" w:w="36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Soft delete (30-day retention) + backup policy</w:t>
            </w:r>
          </w:p>
        </w:tc>
        <w:tc>
          <w:tcPr>
            <w:tcW w:type="dxa" w:w="12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Daily</w:t>
            </w:r>
          </w:p>
        </w:tc>
        <w:tc>
          <w:tcPr>
            <w:tcW w:type="dxa" w:w="17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&lt; 4 hours</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Azure Redis Cache</w:t>
            </w:r>
          </w:p>
        </w:tc>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RDB persistence snapshots</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15 minutes</w:t>
            </w:r>
          </w:p>
        </w:tc>
        <w:tc>
          <w:tcPr>
            <w:tcW w:type="dxa" w:w="1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&lt; 30 minutes</w:t>
            </w:r>
          </w:p>
        </w:tc>
      </w:tr>
      <w:tr>
        <w:tc>
          <w:tcPr>
            <w:tcW w:type="dxa" w:w="28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App Configuration</w:t>
            </w:r>
          </w:p>
        </w:tc>
        <w:tc>
          <w:tcPr>
            <w:tcW w:type="dxa" w:w="36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Exported to Blob Storage daily via Azure Automation runbook</w:t>
            </w:r>
          </w:p>
        </w:tc>
        <w:tc>
          <w:tcPr>
            <w:tcW w:type="dxa" w:w="12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Daily</w:t>
            </w:r>
          </w:p>
        </w:tc>
        <w:tc>
          <w:tcPr>
            <w:tcW w:type="dxa" w:w="17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&lt; 2 hours</w:t>
            </w:r>
          </w:p>
        </w:tc>
      </w:tr>
    </w:tbl>
    <w:p>
      <w:pPr>
        <w:spacing w:after="120"/>
      </w:pPr>
    </w:p>
    <w:p>
      <w:pPr>
        <w:pBdr>
          <w:left w:val="single" w:color="C55A11" w:sz="12" w:space="8"/>
        </w:pBdr>
        <w:spacing w:after="120" w:before="80"/>
        <w:ind w:left="360"/>
      </w:pPr>
      <w:r>
        <w:rPr>
          <w:rFonts w:ascii="Arial" w:cs="Arial" w:eastAsia="Arial" w:hAnsi="Arial"/>
          <w:b/>
          <w:bCs/>
          <w:color w:val="C55A11"/>
          <w:sz w:val="22"/>
          <w:szCs w:val="22"/>
        </w:rPr>
        <w:t xml:space="preserve">DR Practice: </w:t>
      </w:r>
      <w:r>
        <w:rPr>
          <w:rFonts w:ascii="Arial" w:cs="Arial" w:eastAsia="Arial" w:hAnsi="Arial"/>
          <w:color w:val="333333"/>
          <w:sz w:val="22"/>
          <w:szCs w:val="22"/>
        </w:rPr>
        <w:t xml:space="preserve">Test your disaster recovery procedure quarterly. Perform an actual point-in-time restore of the SQL database to a secondary server in the dev environment to validate the RPO/RTO targets.</w:t>
      </w:r>
    </w:p>
    <w:p>
      <w:pPr>
        <w:pStyle w:val="Heading2"/>
        <w:spacing w:after="120" w:before="280"/>
      </w:pPr>
      <w:r>
        <w:rPr>
          <w:rFonts w:ascii="Arial" w:cs="Arial" w:eastAsia="Arial" w:hAnsi="Arial"/>
          <w:b/>
          <w:bCs/>
          <w:color w:val="2E75B6"/>
          <w:sz w:val="28"/>
          <w:szCs w:val="28"/>
        </w:rPr>
        <w:t xml:space="preserve">6.6 Azure Monitor Alerts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1600"/>
        <w:gridCol w:w="2160"/>
      </w:tblGrid>
      <w:tr>
        <w:trPr>
          <w:tblHeader/>
        </w:trPr>
        <w:tc>
          <w:tcPr>
            <w:tcW w:type="dxa" w:w="28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Alert</w:t>
            </w:r>
          </w:p>
        </w:tc>
        <w:tc>
          <w:tcPr>
            <w:tcW w:type="dxa" w:w="28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Condition</w:t>
            </w:r>
          </w:p>
        </w:tc>
        <w:tc>
          <w:tcPr>
            <w:tcW w:type="dxa" w:w="16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Severity</w:t>
            </w:r>
          </w:p>
        </w:tc>
        <w:tc>
          <w:tcPr>
            <w:tcW w:type="dxa" w:w="216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Action</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API High Error Rate</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HTTP 5xx &gt; 1% for 5 min</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Critical (S1)</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Page on-call + email team</w:t>
            </w:r>
          </w:p>
        </w:tc>
      </w:tr>
      <w:tr>
        <w:tc>
          <w:tcPr>
            <w:tcW w:type="dxa" w:w="28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API Slow Response</w:t>
            </w:r>
          </w:p>
        </w:tc>
        <w:tc>
          <w:tcPr>
            <w:tcW w:type="dxa" w:w="28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p95 &gt; 3 seconds for 10 min</w:t>
            </w:r>
          </w:p>
        </w:tc>
        <w:tc>
          <w:tcPr>
            <w:tcW w:type="dxa" w:w="16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Warning (S2)</w:t>
            </w:r>
          </w:p>
        </w:tc>
        <w:tc>
          <w:tcPr>
            <w:tcW w:type="dxa" w:w="21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Email dev team</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SQL DTU High</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DTU consumption &gt; 90% for 10 min</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Warning (S2)</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Email DBA/dev team</w:t>
            </w:r>
          </w:p>
        </w:tc>
      </w:tr>
      <w:tr>
        <w:tc>
          <w:tcPr>
            <w:tcW w:type="dxa" w:w="28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Redis Memory High</w:t>
            </w:r>
          </w:p>
        </w:tc>
        <w:tc>
          <w:tcPr>
            <w:tcW w:type="dxa" w:w="28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Memory &gt; 80%</w:t>
            </w:r>
          </w:p>
        </w:tc>
        <w:tc>
          <w:tcPr>
            <w:tcW w:type="dxa" w:w="16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Warning (S2)</w:t>
            </w:r>
          </w:p>
        </w:tc>
        <w:tc>
          <w:tcPr>
            <w:tcW w:type="dxa" w:w="21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Email infra team</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Failed Logins</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&gt; 10 failed auth attempts in 5 min</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Critical (S1)</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Email security team</w:t>
            </w:r>
          </w:p>
        </w:tc>
      </w:tr>
      <w:tr>
        <w:tc>
          <w:tcPr>
            <w:tcW w:type="dxa" w:w="28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Key Vault Access Denied</w:t>
            </w:r>
          </w:p>
        </w:tc>
        <w:tc>
          <w:tcPr>
            <w:tcW w:type="dxa" w:w="28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Any denied access</w:t>
            </w:r>
          </w:p>
        </w:tc>
        <w:tc>
          <w:tcPr>
            <w:tcW w:type="dxa" w:w="16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Warning (S2)</w:t>
            </w:r>
          </w:p>
        </w:tc>
        <w:tc>
          <w:tcPr>
            <w:tcW w:type="dxa" w:w="21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Email admin team</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Maintenance Job Failure</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Background job failed 3 consecutive runs</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Critical (S1)</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Email dev + manager</w:t>
            </w:r>
          </w:p>
        </w:tc>
      </w:tr>
    </w:tbl>
    <w:p>
      <w:r>
        <w:br w:type="page"/>
      </w:r>
    </w:p>
    <w:p>
      <w:pPr>
        <w:pStyle w:val="Heading1"/>
        <w:spacing w:after="180" w:before="360"/>
      </w:pPr>
      <w:r>
        <w:rPr>
          <w:rFonts w:ascii="Arial" w:cs="Arial" w:eastAsia="Arial" w:hAnsi="Arial"/>
          <w:b/>
          <w:bCs/>
          <w:color w:val="1F4E79"/>
          <w:sz w:val="36"/>
          <w:szCs w:val="36"/>
        </w:rPr>
        <w:t xml:space="preserve">Section 7: Scalability &amp; Future AI Enhancements</w:t>
      </w:r>
    </w:p>
    <w:p>
      <w:pPr>
        <w:pBdr>
          <w:bottom w:val="single" w:color="2E75B6" w:sz="6" w:space="1"/>
        </w:pBdr>
        <w:spacing w:after="160"/>
      </w:pPr>
    </w:p>
    <w:p>
      <w:pPr>
        <w:pStyle w:val="Heading2"/>
        <w:spacing w:after="120" w:before="280"/>
      </w:pPr>
      <w:r>
        <w:rPr>
          <w:rFonts w:ascii="Arial" w:cs="Arial" w:eastAsia="Arial" w:hAnsi="Arial"/>
          <w:b/>
          <w:bCs/>
          <w:color w:val="2E75B6"/>
          <w:sz w:val="28"/>
          <w:szCs w:val="28"/>
        </w:rPr>
        <w:t xml:space="preserve">7.1 Scalability Design</w:t>
      </w:r>
    </w:p>
    <w:p>
      <w:pPr>
        <w:spacing w:after="140"/>
      </w:pPr>
      <w:r>
        <w:rPr>
          <w:rFonts w:ascii="Arial" w:cs="Arial" w:eastAsia="Arial" w:hAnsi="Arial"/>
          <w:b w:val="false"/>
          <w:bCs w:val="false"/>
          <w:color w:val="000000"/>
          <w:sz w:val="22"/>
          <w:szCs w:val="22"/>
        </w:rPr>
        <w:t xml:space="preserve">The architecture is designed to scale horizontally at every layer. The stateless .NET API can be scaled out on App Service with no code changes. Redis handles shared session state, so multiple API instances work correctly without sticky sessions.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160"/>
      </w:tblGrid>
      <w:tr>
        <w:trPr>
          <w:tblHeader/>
        </w:trPr>
        <w:tc>
          <w:tcPr>
            <w:tcW w:type="dxa" w:w="24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Bottleneck</w:t>
            </w:r>
          </w:p>
        </w:tc>
        <w:tc>
          <w:tcPr>
            <w:tcW w:type="dxa" w:w="38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Scaling Solution</w:t>
            </w:r>
          </w:p>
        </w:tc>
        <w:tc>
          <w:tcPr>
            <w:tcW w:type="dxa" w:w="316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When to Apply</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API throughput</w:t>
            </w:r>
          </w:p>
        </w:tc>
        <w:tc>
          <w:tcPr>
            <w:tcW w:type="dxa" w:w="3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App Service auto-scale — add instances on CPU &gt; 70%</w:t>
            </w:r>
          </w:p>
        </w:tc>
        <w:tc>
          <w:tcPr>
            <w:tcW w:type="dxa" w:w="3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&gt; 50 concurrent users</w:t>
            </w:r>
          </w:p>
        </w:tc>
      </w:tr>
      <w:tr>
        <w:tc>
          <w:tcPr>
            <w:tcW w:type="dxa" w:w="24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Database reads</w:t>
            </w:r>
          </w:p>
        </w:tc>
        <w:tc>
          <w:tcPr>
            <w:tcW w:type="dxa" w:w="38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Azure SQL read replicas + Redis query caching</w:t>
            </w:r>
          </w:p>
        </w:tc>
        <w:tc>
          <w:tcPr>
            <w:tcW w:type="dxa" w:w="31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&gt; 500 queries/minute</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File uploads</w:t>
            </w:r>
          </w:p>
        </w:tc>
        <w:tc>
          <w:tcPr>
            <w:tcW w:type="dxa" w:w="3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Blob Storage handles unlimited scale — no bottleneck</w:t>
            </w:r>
          </w:p>
        </w:tc>
        <w:tc>
          <w:tcPr>
            <w:tcW w:type="dxa" w:w="3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Always scalable</w:t>
            </w:r>
          </w:p>
        </w:tc>
      </w:tr>
      <w:tr>
        <w:tc>
          <w:tcPr>
            <w:tcW w:type="dxa" w:w="24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Notifications</w:t>
            </w:r>
          </w:p>
        </w:tc>
        <w:tc>
          <w:tcPr>
            <w:tcW w:type="dxa" w:w="38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Azure Service Bus decouples sending — add workers as needed</w:t>
            </w:r>
          </w:p>
        </w:tc>
        <w:tc>
          <w:tcPr>
            <w:tcW w:type="dxa" w:w="31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&gt; 1000 notifications/day</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Real-time updates</w:t>
            </w:r>
          </w:p>
        </w:tc>
        <w:tc>
          <w:tcPr>
            <w:tcW w:type="dxa" w:w="3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Azure Web PubSub for push (upgrade from polling)</w:t>
            </w:r>
          </w:p>
        </w:tc>
        <w:tc>
          <w:tcPr>
            <w:tcW w:type="dxa" w:w="3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&gt; 20 concurrent coordinators</w:t>
            </w:r>
          </w:p>
        </w:tc>
      </w:tr>
      <w:tr>
        <w:tc>
          <w:tcPr>
            <w:tcW w:type="dxa" w:w="24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Reporting</w:t>
            </w:r>
          </w:p>
        </w:tc>
        <w:tc>
          <w:tcPr>
            <w:tcW w:type="dxa" w:w="38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Move heavy reports to async — generate in background, notify when ready</w:t>
            </w:r>
          </w:p>
        </w:tc>
        <w:tc>
          <w:tcPr>
            <w:tcW w:type="dxa" w:w="31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Reports &gt; 5 seconds</w:t>
            </w:r>
          </w:p>
        </w:tc>
      </w:tr>
    </w:tbl>
    <w:p>
      <w:pPr>
        <w:spacing w:after="120"/>
      </w:pPr>
    </w:p>
    <w:p>
      <w:pPr>
        <w:pStyle w:val="Heading2"/>
        <w:spacing w:after="120" w:before="280"/>
      </w:pPr>
      <w:r>
        <w:rPr>
          <w:rFonts w:ascii="Arial" w:cs="Arial" w:eastAsia="Arial" w:hAnsi="Arial"/>
          <w:b/>
          <w:bCs/>
          <w:color w:val="2E75B6"/>
          <w:sz w:val="28"/>
          <w:szCs w:val="28"/>
        </w:rPr>
        <w:t xml:space="preserve">7.2 AI Enhancement Roadmap</w:t>
      </w:r>
    </w:p>
    <w:p>
      <w:pPr>
        <w:spacing w:after="140"/>
      </w:pPr>
      <w:r>
        <w:rPr>
          <w:rFonts w:ascii="Arial" w:cs="Arial" w:eastAsia="Arial" w:hAnsi="Arial"/>
          <w:b w:val="false"/>
          <w:bCs w:val="false"/>
          <w:color w:val="000000"/>
          <w:sz w:val="22"/>
          <w:szCs w:val="22"/>
        </w:rPr>
        <w:t xml:space="preserve">The MVP platform uses rule-based assignment and scheduling. Once the platform accumulates 6–12 months of historical data, AI enhancements can be layered in without changing the core architecture. Azure AI services integrate natively with the existing infrastructure.</w:t>
      </w:r>
    </w:p>
    <w:p>
      <w:pPr>
        <w:pStyle w:val="Heading3"/>
        <w:spacing w:after="100" w:before="200"/>
      </w:pPr>
      <w:r>
        <w:rPr>
          <w:rFonts w:ascii="Arial" w:cs="Arial" w:eastAsia="Arial" w:hAnsi="Arial"/>
          <w:b/>
          <w:bCs/>
          <w:color w:val="404040"/>
          <w:sz w:val="24"/>
          <w:szCs w:val="24"/>
        </w:rPr>
        <w:t xml:space="preserve">Phase A: AI-Based Driver Assignment (Month 6–9)</w:t>
      </w:r>
    </w:p>
    <w:p>
      <w:pPr>
        <w:spacing w:after="140"/>
      </w:pPr>
      <w:r>
        <w:rPr>
          <w:rFonts w:ascii="Arial" w:cs="Arial" w:eastAsia="Arial" w:hAnsi="Arial"/>
          <w:b w:val="false"/>
          <w:bCs w:val="false"/>
          <w:color w:val="000000"/>
          <w:sz w:val="22"/>
          <w:szCs w:val="22"/>
        </w:rPr>
        <w:t xml:space="preserve">Replace the weighted scoring model with an Azure Machine Learning model trained on historical assignment outcomes.</w:t>
      </w:r>
    </w:p>
    <w:p>
      <w:pPr>
        <w:pStyle w:val="ListParagraph"/>
        <w:numPr>
          <w:ilvl w:val="0"/>
          <w:numId w:val="2"/>
        </w:numPr>
        <w:spacing w:after="80"/>
      </w:pPr>
      <w:r>
        <w:rPr>
          <w:rFonts w:ascii="Arial" w:cs="Arial" w:eastAsia="Arial" w:hAnsi="Arial"/>
          <w:sz w:val="22"/>
          <w:szCs w:val="22"/>
        </w:rPr>
        <w:t xml:space="preserve">Training data: assignment history, completion times, driver feedback, trip characteristics</w:t>
      </w:r>
    </w:p>
    <w:p>
      <w:pPr>
        <w:pStyle w:val="ListParagraph"/>
        <w:numPr>
          <w:ilvl w:val="0"/>
          <w:numId w:val="2"/>
        </w:numPr>
        <w:spacing w:after="80"/>
      </w:pPr>
      <w:r>
        <w:rPr>
          <w:rFonts w:ascii="Arial" w:cs="Arial" w:eastAsia="Arial" w:hAnsi="Arial"/>
          <w:sz w:val="22"/>
          <w:szCs w:val="22"/>
        </w:rPr>
        <w:t xml:space="preserve">Model type: Multi-class classification or ranking model (e.g., LightGBM)</w:t>
      </w:r>
    </w:p>
    <w:p>
      <w:pPr>
        <w:pStyle w:val="ListParagraph"/>
        <w:numPr>
          <w:ilvl w:val="0"/>
          <w:numId w:val="2"/>
        </w:numPr>
        <w:spacing w:after="80"/>
      </w:pPr>
      <w:r>
        <w:rPr>
          <w:rFonts w:ascii="Arial" w:cs="Arial" w:eastAsia="Arial" w:hAnsi="Arial"/>
          <w:sz w:val="22"/>
          <w:szCs w:val="22"/>
        </w:rPr>
        <w:t xml:space="preserve">Deployment: Real-time inference endpoint via Azure ML Online Endpoint</w:t>
      </w:r>
    </w:p>
    <w:p>
      <w:pPr>
        <w:pStyle w:val="ListParagraph"/>
        <w:numPr>
          <w:ilvl w:val="0"/>
          <w:numId w:val="2"/>
        </w:numPr>
        <w:spacing w:after="80"/>
      </w:pPr>
      <w:r>
        <w:rPr>
          <w:rFonts w:ascii="Arial" w:cs="Arial" w:eastAsia="Arial" w:hAnsi="Arial"/>
          <w:sz w:val="22"/>
          <w:szCs w:val="22"/>
        </w:rPr>
        <w:t xml:space="preserve">Integration: AssignmentEngine calls ML endpoint via HTTP, falls back to rule-based engine on failure</w:t>
      </w:r>
    </w:p>
    <w:p>
      <w:pPr>
        <w:pStyle w:val="ListParagraph"/>
        <w:numPr>
          <w:ilvl w:val="0"/>
          <w:numId w:val="2"/>
        </w:numPr>
        <w:spacing w:after="80"/>
      </w:pPr>
      <w:r>
        <w:rPr>
          <w:rFonts w:ascii="Arial" w:cs="Arial" w:eastAsia="Arial" w:hAnsi="Arial"/>
          <w:sz w:val="22"/>
          <w:szCs w:val="22"/>
        </w:rPr>
        <w:t xml:space="preserve">A/B testing: Route 10% of requests to AI model initially, compare outcomes against rule-based</w:t>
      </w:r>
    </w:p>
    <w:p>
      <w:pPr>
        <w:pStyle w:val="ListParagraph"/>
        <w:numPr>
          <w:ilvl w:val="0"/>
          <w:numId w:val="2"/>
        </w:numPr>
        <w:spacing w:after="80"/>
      </w:pPr>
      <w:r>
        <w:rPr>
          <w:rFonts w:ascii="Arial" w:cs="Arial" w:eastAsia="Arial" w:hAnsi="Arial"/>
          <w:sz w:val="22"/>
          <w:szCs w:val="22"/>
        </w:rPr>
        <w:t xml:space="preserve">Explainability: Store feature importance scores in AuditLog so managers understand AI decisions</w:t>
      </w:r>
    </w:p>
    <w:p>
      <w:pPr>
        <w:pStyle w:val="Heading3"/>
        <w:spacing w:after="100" w:before="200"/>
      </w:pPr>
      <w:r>
        <w:rPr>
          <w:rFonts w:ascii="Arial" w:cs="Arial" w:eastAsia="Arial" w:hAnsi="Arial"/>
          <w:b/>
          <w:bCs/>
          <w:color w:val="404040"/>
          <w:sz w:val="24"/>
          <w:szCs w:val="24"/>
        </w:rPr>
        <w:t xml:space="preserve">Phase B: Predictive Maintenance (Month 9–12)</w:t>
      </w:r>
    </w:p>
    <w:p>
      <w:pPr>
        <w:spacing w:after="140"/>
      </w:pPr>
      <w:r>
        <w:rPr>
          <w:rFonts w:ascii="Arial" w:cs="Arial" w:eastAsia="Arial" w:hAnsi="Arial"/>
          <w:b w:val="false"/>
          <w:bCs w:val="false"/>
          <w:color w:val="000000"/>
          <w:sz w:val="22"/>
          <w:szCs w:val="22"/>
        </w:rPr>
        <w:t xml:space="preserve">Train a model to predict vehicle component failure before it occurs, using maintenance history and fuel/mileage patterns.</w:t>
      </w:r>
    </w:p>
    <w:p>
      <w:pPr>
        <w:pStyle w:val="ListParagraph"/>
        <w:numPr>
          <w:ilvl w:val="0"/>
          <w:numId w:val="2"/>
        </w:numPr>
        <w:spacing w:after="80"/>
      </w:pPr>
      <w:r>
        <w:rPr>
          <w:rFonts w:ascii="Arial" w:cs="Arial" w:eastAsia="Arial" w:hAnsi="Arial"/>
          <w:sz w:val="22"/>
          <w:szCs w:val="22"/>
        </w:rPr>
        <w:t xml:space="preserve">Data sources: MaintenanceRecords, FuelLogs, OdometerReadings, service history</w:t>
      </w:r>
    </w:p>
    <w:p>
      <w:pPr>
        <w:pStyle w:val="ListParagraph"/>
        <w:numPr>
          <w:ilvl w:val="0"/>
          <w:numId w:val="2"/>
        </w:numPr>
        <w:spacing w:after="80"/>
      </w:pPr>
      <w:r>
        <w:rPr>
          <w:rFonts w:ascii="Arial" w:cs="Arial" w:eastAsia="Arial" w:hAnsi="Arial"/>
          <w:sz w:val="22"/>
          <w:szCs w:val="22"/>
        </w:rPr>
        <w:t xml:space="preserve">Model type: Time-series anomaly detection or survival analysis model</w:t>
      </w:r>
    </w:p>
    <w:p>
      <w:pPr>
        <w:pStyle w:val="ListParagraph"/>
        <w:numPr>
          <w:ilvl w:val="0"/>
          <w:numId w:val="2"/>
        </w:numPr>
        <w:spacing w:after="80"/>
      </w:pPr>
      <w:r>
        <w:rPr>
          <w:rFonts w:ascii="Arial" w:cs="Arial" w:eastAsia="Arial" w:hAnsi="Arial"/>
          <w:sz w:val="22"/>
          <w:szCs w:val="22"/>
        </w:rPr>
        <w:t xml:space="preserve">Azure service: Azure Machine Learning + Azure AI Anomaly Detector</w:t>
      </w:r>
    </w:p>
    <w:p>
      <w:pPr>
        <w:pStyle w:val="ListParagraph"/>
        <w:numPr>
          <w:ilvl w:val="0"/>
          <w:numId w:val="2"/>
        </w:numPr>
        <w:spacing w:after="80"/>
      </w:pPr>
      <w:r>
        <w:rPr>
          <w:rFonts w:ascii="Arial" w:cs="Arial" w:eastAsia="Arial" w:hAnsi="Arial"/>
          <w:sz w:val="22"/>
          <w:szCs w:val="22"/>
        </w:rPr>
        <w:t xml:space="preserve">Output: Predicted failure probability per vehicle per service component</w:t>
      </w:r>
    </w:p>
    <w:p>
      <w:pPr>
        <w:pStyle w:val="ListParagraph"/>
        <w:numPr>
          <w:ilvl w:val="0"/>
          <w:numId w:val="2"/>
        </w:numPr>
        <w:spacing w:after="80"/>
      </w:pPr>
      <w:r>
        <w:rPr>
          <w:rFonts w:ascii="Arial" w:cs="Arial" w:eastAsia="Arial" w:hAnsi="Arial"/>
          <w:sz w:val="22"/>
          <w:szCs w:val="22"/>
        </w:rPr>
        <w:t xml:space="preserve">Integration: MaintenanceScheduler queries prediction API, escalates high-probability vehicles</w:t>
      </w:r>
    </w:p>
    <w:p>
      <w:pPr>
        <w:pStyle w:val="ListParagraph"/>
        <w:numPr>
          <w:ilvl w:val="0"/>
          <w:numId w:val="2"/>
        </w:numPr>
        <w:spacing w:after="80"/>
      </w:pPr>
      <w:r>
        <w:rPr>
          <w:rFonts w:ascii="Arial" w:cs="Arial" w:eastAsia="Arial" w:hAnsi="Arial"/>
          <w:sz w:val="22"/>
          <w:szCs w:val="22"/>
        </w:rPr>
        <w:t xml:space="preserve">UI: Add a Predictive Risk score column to the vehicle maintenance dashboard</w:t>
      </w:r>
    </w:p>
    <w:p>
      <w:pPr>
        <w:pStyle w:val="Heading3"/>
        <w:spacing w:after="100" w:before="200"/>
      </w:pPr>
      <w:r>
        <w:rPr>
          <w:rFonts w:ascii="Arial" w:cs="Arial" w:eastAsia="Arial" w:hAnsi="Arial"/>
          <w:b/>
          <w:bCs/>
          <w:color w:val="404040"/>
          <w:sz w:val="24"/>
          <w:szCs w:val="24"/>
        </w:rPr>
        <w:t xml:space="preserve">Phase C: Fuel Anomaly Detection (Month 9–12)</w:t>
      </w:r>
    </w:p>
    <w:p>
      <w:pPr>
        <w:spacing w:after="140"/>
      </w:pPr>
      <w:r>
        <w:rPr>
          <w:rFonts w:ascii="Arial" w:cs="Arial" w:eastAsia="Arial" w:hAnsi="Arial"/>
          <w:b w:val="false"/>
          <w:bCs w:val="false"/>
          <w:color w:val="000000"/>
          <w:sz w:val="22"/>
          <w:szCs w:val="22"/>
        </w:rPr>
        <w:t xml:space="preserve">Detect unusual fuel consumption patterns that may indicate vehicle inefficiency, fuel theft, or driver behaviour issues.</w:t>
      </w:r>
    </w:p>
    <w:p>
      <w:pPr>
        <w:pStyle w:val="ListParagraph"/>
        <w:numPr>
          <w:ilvl w:val="0"/>
          <w:numId w:val="2"/>
        </w:numPr>
        <w:spacing w:after="80"/>
      </w:pPr>
      <w:r>
        <w:rPr>
          <w:rFonts w:ascii="Arial" w:cs="Arial" w:eastAsia="Arial" w:hAnsi="Arial"/>
          <w:sz w:val="22"/>
          <w:szCs w:val="22"/>
        </w:rPr>
        <w:t xml:space="preserve">Azure AI Anomaly Detector processes the fuel consumption time-series per vehicle</w:t>
      </w:r>
    </w:p>
    <w:p>
      <w:pPr>
        <w:pStyle w:val="ListParagraph"/>
        <w:numPr>
          <w:ilvl w:val="0"/>
          <w:numId w:val="2"/>
        </w:numPr>
        <w:spacing w:after="80"/>
      </w:pPr>
      <w:r>
        <w:rPr>
          <w:rFonts w:ascii="Arial" w:cs="Arial" w:eastAsia="Arial" w:hAnsi="Arial"/>
          <w:sz w:val="22"/>
          <w:szCs w:val="22"/>
        </w:rPr>
        <w:t xml:space="preserve">Alert generated when consumption deviates &gt; 2 standard deviations from vehicle's rolling average</w:t>
      </w:r>
    </w:p>
    <w:p>
      <w:pPr>
        <w:pStyle w:val="ListParagraph"/>
        <w:numPr>
          <w:ilvl w:val="0"/>
          <w:numId w:val="2"/>
        </w:numPr>
        <w:spacing w:after="80"/>
      </w:pPr>
      <w:r>
        <w:rPr>
          <w:rFonts w:ascii="Arial" w:cs="Arial" w:eastAsia="Arial" w:hAnsi="Arial"/>
          <w:sz w:val="22"/>
          <w:szCs w:val="22"/>
        </w:rPr>
        <w:t xml:space="preserve">FuelVarianceReport adds anomaly flags to the existing fuel reporting module</w:t>
      </w:r>
    </w:p>
    <w:p>
      <w:pPr>
        <w:pStyle w:val="ListParagraph"/>
        <w:numPr>
          <w:ilvl w:val="0"/>
          <w:numId w:val="2"/>
        </w:numPr>
        <w:spacing w:after="80"/>
      </w:pPr>
      <w:r>
        <w:rPr>
          <w:rFonts w:ascii="Arial" w:cs="Arial" w:eastAsia="Arial" w:hAnsi="Arial"/>
          <w:sz w:val="22"/>
          <w:szCs w:val="22"/>
        </w:rPr>
        <w:t xml:space="preserve">Integration requires no new infrastructure — Azure AI Anomaly Detector is a REST API</w:t>
      </w:r>
    </w:p>
    <w:p>
      <w:pPr>
        <w:pStyle w:val="Heading3"/>
        <w:spacing w:after="100" w:before="200"/>
      </w:pPr>
      <w:r>
        <w:rPr>
          <w:rFonts w:ascii="Arial" w:cs="Arial" w:eastAsia="Arial" w:hAnsi="Arial"/>
          <w:b/>
          <w:bCs/>
          <w:color w:val="404040"/>
          <w:sz w:val="24"/>
          <w:szCs w:val="24"/>
        </w:rPr>
        <w:t xml:space="preserve">Phase D: Intelligent Reporting &amp; Forecasting (Month 12+)</w:t>
      </w:r>
    </w:p>
    <w:p>
      <w:pPr>
        <w:pStyle w:val="ListParagraph"/>
        <w:numPr>
          <w:ilvl w:val="0"/>
          <w:numId w:val="2"/>
        </w:numPr>
        <w:spacing w:after="80"/>
      </w:pPr>
      <w:r>
        <w:rPr>
          <w:rFonts w:ascii="Arial" w:cs="Arial" w:eastAsia="Arial" w:hAnsi="Arial"/>
          <w:sz w:val="22"/>
          <w:szCs w:val="22"/>
        </w:rPr>
        <w:t xml:space="preserve">Natural language report queries: Integrate Azure OpenAI (GPT-4) to interpret plain-English questions and generate SQL queries — 'How many trips did each driver complete last quarter?'</w:t>
      </w:r>
    </w:p>
    <w:p>
      <w:pPr>
        <w:pStyle w:val="ListParagraph"/>
        <w:numPr>
          <w:ilvl w:val="0"/>
          <w:numId w:val="2"/>
        </w:numPr>
        <w:spacing w:after="80"/>
      </w:pPr>
      <w:r>
        <w:rPr>
          <w:rFonts w:ascii="Arial" w:cs="Arial" w:eastAsia="Arial" w:hAnsi="Arial"/>
          <w:sz w:val="22"/>
          <w:szCs w:val="22"/>
        </w:rPr>
        <w:t xml:space="preserve">Demand forecasting: Predict peak transport request periods based on historical patterns</w:t>
      </w:r>
    </w:p>
    <w:p>
      <w:pPr>
        <w:pStyle w:val="ListParagraph"/>
        <w:numPr>
          <w:ilvl w:val="0"/>
          <w:numId w:val="2"/>
        </w:numPr>
        <w:spacing w:after="80"/>
      </w:pPr>
      <w:r>
        <w:rPr>
          <w:rFonts w:ascii="Arial" w:cs="Arial" w:eastAsia="Arial" w:hAnsi="Arial"/>
          <w:sz w:val="22"/>
          <w:szCs w:val="22"/>
        </w:rPr>
        <w:t xml:space="preserve">Power BI Embedded: Integrate Power BI workspace for self-service analytics with AI Insights features</w:t>
      </w:r>
    </w:p>
    <w:p>
      <w:pPr>
        <w:pStyle w:val="ListParagraph"/>
        <w:numPr>
          <w:ilvl w:val="0"/>
          <w:numId w:val="2"/>
        </w:numPr>
        <w:spacing w:after="80"/>
      </w:pPr>
      <w:r>
        <w:rPr>
          <w:rFonts w:ascii="Arial" w:cs="Arial" w:eastAsia="Arial" w:hAnsi="Arial"/>
          <w:sz w:val="22"/>
          <w:szCs w:val="22"/>
        </w:rPr>
        <w:t xml:space="preserve">Automated executive digest: Daily/weekly email summary auto-generated by OpenAI summarising key metrics and anomalies</w:t>
      </w:r>
    </w:p>
    <w:p>
      <w:pPr>
        <w:pStyle w:val="Heading2"/>
        <w:spacing w:after="120" w:before="280"/>
      </w:pPr>
      <w:r>
        <w:rPr>
          <w:rFonts w:ascii="Arial" w:cs="Arial" w:eastAsia="Arial" w:hAnsi="Arial"/>
          <w:b/>
          <w:bCs/>
          <w:color w:val="2E75B6"/>
          <w:sz w:val="28"/>
          <w:szCs w:val="28"/>
        </w:rPr>
        <w:t xml:space="preserve">7.3 AI Architecture Pattern</w:t>
      </w:r>
    </w:p>
    <w:p>
      <w:pPr>
        <w:spacing w:after="140"/>
      </w:pPr>
      <w:r>
        <w:rPr>
          <w:rFonts w:ascii="Arial" w:cs="Arial" w:eastAsia="Arial" w:hAnsi="Arial"/>
          <w:b w:val="false"/>
          <w:bCs w:val="false"/>
          <w:color w:val="000000"/>
          <w:sz w:val="22"/>
          <w:szCs w:val="22"/>
        </w:rPr>
        <w:t xml:space="preserve">All AI enhancements follow the same integration pattern, ensuring the core platform remains stable:</w:t>
      </w:r>
    </w:p>
    <w:p>
      <w:pPr>
        <w:pStyle w:val="ListParagraph"/>
        <w:numPr>
          <w:ilvl w:val="0"/>
          <w:numId w:val="3"/>
        </w:numPr>
        <w:spacing w:after="80"/>
      </w:pPr>
      <w:r>
        <w:rPr>
          <w:rFonts w:ascii="Arial" w:cs="Arial" w:eastAsia="Arial" w:hAnsi="Arial"/>
          <w:sz w:val="22"/>
          <w:szCs w:val="22"/>
        </w:rPr>
        <w:t xml:space="preserve">Data flows into Azure SQL as normal (no changes to existing tables)</w:t>
      </w:r>
    </w:p>
    <w:p>
      <w:pPr>
        <w:pStyle w:val="ListParagraph"/>
        <w:numPr>
          <w:ilvl w:val="0"/>
          <w:numId w:val="3"/>
        </w:numPr>
        <w:spacing w:after="80"/>
      </w:pPr>
      <w:r>
        <w:rPr>
          <w:rFonts w:ascii="Arial" w:cs="Arial" w:eastAsia="Arial" w:hAnsi="Arial"/>
          <w:sz w:val="22"/>
          <w:szCs w:val="22"/>
        </w:rPr>
        <w:t xml:space="preserve">Azure Data Factory or Logic Apps copies operational data to Azure ML datastore (or directly query SQL from ML pipeline)</w:t>
      </w:r>
    </w:p>
    <w:p>
      <w:pPr>
        <w:pStyle w:val="ListParagraph"/>
        <w:numPr>
          <w:ilvl w:val="0"/>
          <w:numId w:val="3"/>
        </w:numPr>
        <w:spacing w:after="80"/>
      </w:pPr>
      <w:r>
        <w:rPr>
          <w:rFonts w:ascii="Arial" w:cs="Arial" w:eastAsia="Arial" w:hAnsi="Arial"/>
          <w:sz w:val="22"/>
          <w:szCs w:val="22"/>
        </w:rPr>
        <w:t xml:space="preserve">ML model trained and deployed as Azure ML Online Endpoint</w:t>
      </w:r>
    </w:p>
    <w:p>
      <w:pPr>
        <w:pStyle w:val="ListParagraph"/>
        <w:numPr>
          <w:ilvl w:val="0"/>
          <w:numId w:val="3"/>
        </w:numPr>
        <w:spacing w:after="80"/>
      </w:pPr>
      <w:r>
        <w:rPr>
          <w:rFonts w:ascii="Arial" w:cs="Arial" w:eastAsia="Arial" w:hAnsi="Arial"/>
          <w:sz w:val="22"/>
          <w:szCs w:val="22"/>
        </w:rPr>
        <w:t xml:space="preserve">Backend calls ML endpoint via typed HTTP client — wraps in try/catch with rule-based fallback</w:t>
      </w:r>
    </w:p>
    <w:p>
      <w:pPr>
        <w:pStyle w:val="ListParagraph"/>
        <w:numPr>
          <w:ilvl w:val="0"/>
          <w:numId w:val="3"/>
        </w:numPr>
        <w:spacing w:after="80"/>
      </w:pPr>
      <w:r>
        <w:rPr>
          <w:rFonts w:ascii="Arial" w:cs="Arial" w:eastAsia="Arial" w:hAnsi="Arial"/>
          <w:sz w:val="22"/>
          <w:szCs w:val="22"/>
        </w:rPr>
        <w:t xml:space="preserve">Predictions stored in a new Predictions table — no overwriting of source data</w:t>
      </w:r>
    </w:p>
    <w:p>
      <w:pPr>
        <w:pStyle w:val="ListParagraph"/>
        <w:numPr>
          <w:ilvl w:val="0"/>
          <w:numId w:val="3"/>
        </w:numPr>
        <w:spacing w:after="80"/>
      </w:pPr>
      <w:r>
        <w:rPr>
          <w:rFonts w:ascii="Arial" w:cs="Arial" w:eastAsia="Arial" w:hAnsi="Arial"/>
          <w:sz w:val="22"/>
          <w:szCs w:val="22"/>
        </w:rPr>
        <w:t xml:space="preserve">Model performance monitored via Azure ML Model Monitoring — retrain when drift detected</w:t>
      </w:r>
    </w:p>
    <w:p>
      <w:pPr>
        <w:pBdr>
          <w:left w:val="single" w:color="C55A11" w:sz="12" w:space="8"/>
        </w:pBdr>
        <w:spacing w:after="120" w:before="80"/>
        <w:ind w:left="360"/>
      </w:pPr>
      <w:r>
        <w:rPr>
          <w:rFonts w:ascii="Arial" w:cs="Arial" w:eastAsia="Arial" w:hAnsi="Arial"/>
          <w:b/>
          <w:bCs/>
          <w:color w:val="C55A11"/>
          <w:sz w:val="22"/>
          <w:szCs w:val="22"/>
        </w:rPr>
        <w:t xml:space="preserve">Architecture Principle: </w:t>
      </w:r>
      <w:r>
        <w:rPr>
          <w:rFonts w:ascii="Arial" w:cs="Arial" w:eastAsia="Arial" w:hAnsi="Arial"/>
          <w:color w:val="333333"/>
          <w:sz w:val="22"/>
          <w:szCs w:val="22"/>
        </w:rPr>
        <w:t xml:space="preserve">AI features are additive, not destructive. They enhance existing workflows rather than replacing them. Every AI decision includes a fallback to the rule-based engine.</w:t>
      </w:r>
    </w:p>
    <w:p>
      <w:r>
        <w:br w:type="page"/>
      </w:r>
    </w:p>
    <w:p>
      <w:pPr>
        <w:pStyle w:val="Heading1"/>
        <w:spacing w:after="180" w:before="360"/>
      </w:pPr>
      <w:r>
        <w:rPr>
          <w:rFonts w:ascii="Arial" w:cs="Arial" w:eastAsia="Arial" w:hAnsi="Arial"/>
          <w:b/>
          <w:bCs/>
          <w:color w:val="1F4E79"/>
          <w:sz w:val="36"/>
          <w:szCs w:val="36"/>
        </w:rPr>
        <w:t xml:space="preserve">Section 8: Common Pitfalls &amp; Implementation Advice</w:t>
      </w:r>
    </w:p>
    <w:p>
      <w:pPr>
        <w:pBdr>
          <w:bottom w:val="single" w:color="2E75B6" w:sz="6" w:space="1"/>
        </w:pBdr>
        <w:spacing w:after="160"/>
      </w:pPr>
    </w:p>
    <w:p>
      <w:pPr>
        <w:spacing w:after="140"/>
      </w:pPr>
      <w:r>
        <w:rPr>
          <w:rFonts w:ascii="Arial" w:cs="Arial" w:eastAsia="Arial" w:hAnsi="Arial"/>
          <w:b w:val="false"/>
          <w:bCs w:val="false"/>
          <w:color w:val="000000"/>
          <w:sz w:val="22"/>
          <w:szCs w:val="22"/>
        </w:rPr>
        <w:t xml:space="preserve">This section summarises the most common mistakes made when building enterprise logistics platforms and how to avoid them from the start.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Pitfall</w:t>
            </w:r>
          </w:p>
        </w:tc>
        <w:tc>
          <w:tcPr>
            <w:tcW w:type="dxa" w:w="24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Why It Happens</w:t>
            </w:r>
          </w:p>
        </w:tc>
        <w:tc>
          <w:tcPr>
            <w:tcW w:type="dxa" w:w="456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How to Avoid</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Building auth last</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Devs focus on features; auth feels like a chore</w:t>
            </w:r>
          </w:p>
        </w:tc>
        <w:tc>
          <w:tcPr>
            <w:tcW w:type="dxa" w:w="4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Implement Entra ID SSO in Week 2 before any business logic — every endpoint needs it from day one</w:t>
            </w:r>
          </w:p>
        </w:tc>
      </w:tr>
      <w:tr>
        <w:tc>
          <w:tcPr>
            <w:tcW w:type="dxa" w:w="24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Synchronous assignment engine</w:t>
            </w:r>
          </w:p>
        </w:tc>
        <w:tc>
          <w:tcPr>
            <w:tcW w:type="dxa" w:w="24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Seems simpler initially</w:t>
            </w:r>
          </w:p>
        </w:tc>
        <w:tc>
          <w:tcPr>
            <w:tcW w:type="dxa" w:w="45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Always use Service Bus queue. Synchronous processing fails under load and causes HTTP timeouts</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Exposing storage account keys</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Easy to copy-paste from portal</w:t>
            </w:r>
          </w:p>
        </w:tc>
        <w:tc>
          <w:tcPr>
            <w:tcW w:type="dxa" w:w="4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Only ever use Managed Identity or SAS tokens with short expiry. Never expose account keys</w:t>
            </w:r>
          </w:p>
        </w:tc>
      </w:tr>
      <w:tr>
        <w:tc>
          <w:tcPr>
            <w:tcW w:type="dxa" w:w="24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Using WidthType.PERCENTAGE in tables</w:t>
            </w:r>
          </w:p>
        </w:tc>
        <w:tc>
          <w:tcPr>
            <w:tcW w:type="dxa" w:w="24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Default intuition</w:t>
            </w:r>
          </w:p>
        </w:tc>
        <w:tc>
          <w:tcPr>
            <w:tcW w:type="dxa" w:w="45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Always use WidthType.DXA — percentage tables break in Google Docs and some Word versions</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 migration strategy</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Dev DB schema drifts from prod</w:t>
            </w:r>
          </w:p>
        </w:tc>
        <w:tc>
          <w:tcPr>
            <w:tcW w:type="dxa" w:w="4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Use EF Core migrations from day one. Every schema change is a migration — no manual SQL</w:t>
            </w:r>
          </w:p>
        </w:tc>
      </w:tr>
      <w:tr>
        <w:tc>
          <w:tcPr>
            <w:tcW w:type="dxa" w:w="24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Polling too aggressively</w:t>
            </w:r>
          </w:p>
        </w:tc>
        <w:tc>
          <w:tcPr>
            <w:tcW w:type="dxa" w:w="24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Easy to implement</w:t>
            </w:r>
          </w:p>
        </w:tc>
        <w:tc>
          <w:tcPr>
            <w:tcW w:type="dxa" w:w="45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Poll no faster than every 30 seconds for dashboards. Use SignalR for truly real-time needs</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 audit trail from the start</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Added retroactively</w:t>
            </w:r>
          </w:p>
        </w:tc>
        <w:tc>
          <w:tcPr>
            <w:tcW w:type="dxa" w:w="4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Build AuditMiddleware in Phase 4b — retrofitting audit logging is extremely painful</w:t>
            </w:r>
          </w:p>
        </w:tc>
      </w:tr>
      <w:tr>
        <w:tc>
          <w:tcPr>
            <w:tcW w:type="dxa" w:w="24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Wildcard CORS in production</w:t>
            </w:r>
          </w:p>
        </w:tc>
        <w:tc>
          <w:tcPr>
            <w:tcW w:type="dxa" w:w="24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Copied from dev config</w:t>
            </w:r>
          </w:p>
        </w:tc>
        <w:tc>
          <w:tcPr>
            <w:tcW w:type="dxa" w:w="45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Explicitly list allowed origins. Use Azure App Service CORS settings, not middleware</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Skipping Private Endpoints</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Saves setup time</w:t>
            </w:r>
          </w:p>
        </w:tc>
        <w:tc>
          <w:tcPr>
            <w:tcW w:type="dxa" w:w="4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Set up Private Endpoints in Phase 2. Retrofitting network security is disruptive and risky</w:t>
            </w:r>
          </w:p>
        </w:tc>
      </w:tr>
      <w:tr>
        <w:tc>
          <w:tcPr>
            <w:tcW w:type="dxa" w:w="24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Hard-coded role checks in UI</w:t>
            </w:r>
          </w:p>
        </w:tc>
        <w:tc>
          <w:tcPr>
            <w:tcW w:type="dxa" w:w="24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Faster to build</w:t>
            </w:r>
          </w:p>
        </w:tc>
        <w:tc>
          <w:tcPr>
            <w:tcW w:type="dxa" w:w="45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Always enforce roles on the backend. UI role gating is UX only — not a security boundary</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 load testing before go-live</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Time pressure</w:t>
            </w:r>
          </w:p>
        </w:tc>
        <w:tc>
          <w:tcPr>
            <w:tcW w:type="dxa" w:w="4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Run Azure Load Testing in Phase 11. Dashboards with 100 users polling every 30s = 12,000 requests/hour</w:t>
            </w:r>
          </w:p>
        </w:tc>
      </w:tr>
      <w:tr>
        <w:tc>
          <w:tcPr>
            <w:tcW w:type="dxa" w:w="24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No rollback plan</w:t>
            </w:r>
          </w:p>
        </w:tc>
        <w:tc>
          <w:tcPr>
            <w:tcW w:type="dxa" w:w="24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Optimism</w:t>
            </w:r>
          </w:p>
        </w:tc>
        <w:tc>
          <w:tcPr>
            <w:tcW w:type="dxa" w:w="45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Always use App Service deployment slots. Production deploy = slot swap (instant rollback if needed)</w:t>
            </w:r>
          </w:p>
        </w:tc>
      </w:tr>
    </w:tbl>
    <w:p>
      <w:pPr>
        <w:spacing w:after="120"/>
      </w:pPr>
    </w:p>
    <w:p>
      <w:pPr>
        <w:pStyle w:val="Heading2"/>
        <w:spacing w:after="120" w:before="280"/>
      </w:pPr>
      <w:r>
        <w:rPr>
          <w:rFonts w:ascii="Arial" w:cs="Arial" w:eastAsia="Arial" w:hAnsi="Arial"/>
          <w:b/>
          <w:bCs/>
          <w:color w:val="2E75B6"/>
          <w:sz w:val="28"/>
          <w:szCs w:val="28"/>
        </w:rPr>
        <w:t xml:space="preserve">8.1 Quick Reference — Azure Resource Naming Convention</w:t>
      </w:r>
    </w:p>
    <w:p>
      <w:pPr>
        <w:spacing w:after="140"/>
      </w:pPr>
      <w:r>
        <w:rPr>
          <w:rFonts w:ascii="Arial" w:cs="Arial" w:eastAsia="Arial" w:hAnsi="Arial"/>
          <w:b w:val="false"/>
          <w:bCs w:val="false"/>
          <w:color w:val="000000"/>
          <w:sz w:val="22"/>
          <w:szCs w:val="22"/>
        </w:rPr>
        <w:t xml:space="preserve">Consistent naming prevents confusion across environments and teams. Use the following pattern:</w:t>
      </w:r>
    </w:p>
    <w:p>
      <w:pPr>
        <w:spacing w:after="80"/>
        <w:ind w:left="360"/>
      </w:pPr>
      <w:r>
        <w:rPr>
          <w:rFonts w:ascii="Courier New" w:cs="Courier New" w:eastAsia="Courier New" w:hAnsi="Courier New"/>
          <w:color w:val="1A1A2E"/>
          <w:sz w:val="18"/>
          <w:szCs w:val="18"/>
        </w:rPr>
        <w:t xml:space="preserve">{project}-{component}-{environment}</w:t>
      </w:r>
    </w:p>
    <w:p>
      <w:pPr>
        <w:spacing w:after="80"/>
        <w:ind w:left="360"/>
      </w:pPr>
      <w:r>
        <w:rPr>
          <w:rFonts w:ascii="Courier New" w:cs="Courier New" w:eastAsia="Courier New" w:hAnsi="Courier New"/>
          <w:color w:val="1A1A2E"/>
          <w:sz w:val="18"/>
          <w:szCs w:val="18"/>
        </w:rPr>
        <w:t xml:space="preserve"/>
      </w:r>
    </w:p>
    <w:p>
      <w:pPr>
        <w:spacing w:after="80"/>
        <w:ind w:left="360"/>
      </w:pPr>
      <w:r>
        <w:rPr>
          <w:rFonts w:ascii="Courier New" w:cs="Courier New" w:eastAsia="Courier New" w:hAnsi="Courier New"/>
          <w:color w:val="1A1A2E"/>
          <w:sz w:val="18"/>
          <w:szCs w:val="18"/>
        </w:rPr>
        <w:t xml:space="preserve">Examples:</w:t>
      </w:r>
    </w:p>
    <w:p>
      <w:pPr>
        <w:spacing w:after="80"/>
        <w:ind w:left="360"/>
      </w:pPr>
      <w:r>
        <w:rPr>
          <w:rFonts w:ascii="Courier New" w:cs="Courier New" w:eastAsia="Courier New" w:hAnsi="Courier New"/>
          <w:color w:val="1A1A2E"/>
          <w:sz w:val="18"/>
          <w:szCs w:val="18"/>
        </w:rPr>
        <w:t xml:space="preserve">  logistics-api-prod         (App Service — production API)</w:t>
      </w:r>
    </w:p>
    <w:p>
      <w:pPr>
        <w:spacing w:after="80"/>
        <w:ind w:left="360"/>
      </w:pPr>
      <w:r>
        <w:rPr>
          <w:rFonts w:ascii="Courier New" w:cs="Courier New" w:eastAsia="Courier New" w:hAnsi="Courier New"/>
          <w:color w:val="1A1A2E"/>
          <w:sz w:val="18"/>
          <w:szCs w:val="18"/>
        </w:rPr>
        <w:t xml:space="preserve">  logistics-api-dev          (App Service — dev API)</w:t>
      </w:r>
    </w:p>
    <w:p>
      <w:pPr>
        <w:spacing w:after="80"/>
        <w:ind w:left="360"/>
      </w:pPr>
      <w:r>
        <w:rPr>
          <w:rFonts w:ascii="Courier New" w:cs="Courier New" w:eastAsia="Courier New" w:hAnsi="Courier New"/>
          <w:color w:val="1A1A2E"/>
          <w:sz w:val="18"/>
          <w:szCs w:val="18"/>
        </w:rPr>
        <w:t xml:space="preserve">  logistics-sql-prod         (Azure SQL Server)</w:t>
      </w:r>
    </w:p>
    <w:p>
      <w:pPr>
        <w:spacing w:after="80"/>
        <w:ind w:left="360"/>
      </w:pPr>
      <w:r>
        <w:rPr>
          <w:rFonts w:ascii="Courier New" w:cs="Courier New" w:eastAsia="Courier New" w:hAnsi="Courier New"/>
          <w:color w:val="1A1A2E"/>
          <w:sz w:val="18"/>
          <w:szCs w:val="18"/>
        </w:rPr>
        <w:t xml:space="preserve">  logistics-redis-prod       (Redis Cache)</w:t>
      </w:r>
    </w:p>
    <w:p>
      <w:pPr>
        <w:spacing w:after="80"/>
        <w:ind w:left="360"/>
      </w:pPr>
      <w:r>
        <w:rPr>
          <w:rFonts w:ascii="Courier New" w:cs="Courier New" w:eastAsia="Courier New" w:hAnsi="Courier New"/>
          <w:color w:val="1A1A2E"/>
          <w:sz w:val="18"/>
          <w:szCs w:val="18"/>
        </w:rPr>
        <w:t xml:space="preserve">  logistics-blob-prod        (Storage Account — use no hyphens: logisticsblobprod)</w:t>
      </w:r>
    </w:p>
    <w:p>
      <w:pPr>
        <w:spacing w:after="80"/>
        <w:ind w:left="360"/>
      </w:pPr>
      <w:r>
        <w:rPr>
          <w:rFonts w:ascii="Courier New" w:cs="Courier New" w:eastAsia="Courier New" w:hAnsi="Courier New"/>
          <w:color w:val="1A1A2E"/>
          <w:sz w:val="18"/>
          <w:szCs w:val="18"/>
        </w:rPr>
        <w:t xml:space="preserve">  logistics-kv-shared        (Key Vault — shared across environments)</w:t>
      </w:r>
    </w:p>
    <w:p>
      <w:pPr>
        <w:spacing w:after="80"/>
        <w:ind w:left="360"/>
      </w:pPr>
      <w:r>
        <w:rPr>
          <w:rFonts w:ascii="Courier New" w:cs="Courier New" w:eastAsia="Courier New" w:hAnsi="Courier New"/>
          <w:color w:val="1A1A2E"/>
          <w:sz w:val="18"/>
          <w:szCs w:val="18"/>
        </w:rPr>
        <w:t xml:space="preserve">  logistics-bus-prod         (Service Bus namespace)</w:t>
      </w:r>
    </w:p>
    <w:p>
      <w:pPr>
        <w:spacing w:after="80"/>
        <w:ind w:left="360"/>
      </w:pPr>
      <w:r>
        <w:rPr>
          <w:rFonts w:ascii="Courier New" w:cs="Courier New" w:eastAsia="Courier New" w:hAnsi="Courier New"/>
          <w:color w:val="1A1A2E"/>
          <w:sz w:val="18"/>
          <w:szCs w:val="18"/>
        </w:rPr>
        <w:t xml:space="preserve">  logistics-swa-prod         (Static Web Apps)</w:t>
      </w:r>
    </w:p>
    <w:p>
      <w:pPr>
        <w:spacing w:after="120"/>
      </w:pPr>
    </w:p>
    <w:p>
      <w:pPr>
        <w:pStyle w:val="Heading2"/>
        <w:spacing w:after="120" w:before="280"/>
      </w:pPr>
      <w:r>
        <w:rPr>
          <w:rFonts w:ascii="Arial" w:cs="Arial" w:eastAsia="Arial" w:hAnsi="Arial"/>
          <w:b/>
          <w:bCs/>
          <w:color w:val="2E75B6"/>
          <w:sz w:val="28"/>
          <w:szCs w:val="28"/>
        </w:rPr>
        <w:t xml:space="preserve">8.2 Cost Optimisation Tips</w:t>
      </w:r>
    </w:p>
    <w:p>
      <w:pPr>
        <w:pStyle w:val="ListParagraph"/>
        <w:numPr>
          <w:ilvl w:val="0"/>
          <w:numId w:val="2"/>
        </w:numPr>
        <w:spacing w:after="80"/>
      </w:pPr>
      <w:r>
        <w:rPr>
          <w:rFonts w:ascii="Arial" w:cs="Arial" w:eastAsia="Arial" w:hAnsi="Arial"/>
          <w:sz w:val="22"/>
          <w:szCs w:val="22"/>
        </w:rPr>
        <w:t xml:space="preserve">Use App Service free/dev tiers in development — switch to production tiers only for staging and prod</w:t>
      </w:r>
    </w:p>
    <w:p>
      <w:pPr>
        <w:pStyle w:val="ListParagraph"/>
        <w:numPr>
          <w:ilvl w:val="0"/>
          <w:numId w:val="2"/>
        </w:numPr>
        <w:spacing w:after="80"/>
      </w:pPr>
      <w:r>
        <w:rPr>
          <w:rFonts w:ascii="Arial" w:cs="Arial" w:eastAsia="Arial" w:hAnsi="Arial"/>
          <w:sz w:val="22"/>
          <w:szCs w:val="22"/>
        </w:rPr>
        <w:t xml:space="preserve">Enable Azure SQL serverless compute for dev environment — auto-pauses after 1 hour idle</w:t>
      </w:r>
    </w:p>
    <w:p>
      <w:pPr>
        <w:pStyle w:val="ListParagraph"/>
        <w:numPr>
          <w:ilvl w:val="0"/>
          <w:numId w:val="2"/>
        </w:numPr>
        <w:spacing w:after="80"/>
      </w:pPr>
      <w:r>
        <w:rPr>
          <w:rFonts w:ascii="Arial" w:cs="Arial" w:eastAsia="Arial" w:hAnsi="Arial"/>
          <w:sz w:val="22"/>
          <w:szCs w:val="22"/>
        </w:rPr>
        <w:t xml:space="preserve">Set up Azure Cost Management budget alerts at 80% and 100% of monthly budget</w:t>
      </w:r>
    </w:p>
    <w:p>
      <w:pPr>
        <w:pStyle w:val="ListParagraph"/>
        <w:numPr>
          <w:ilvl w:val="0"/>
          <w:numId w:val="2"/>
        </w:numPr>
        <w:spacing w:after="80"/>
      </w:pPr>
      <w:r>
        <w:rPr>
          <w:rFonts w:ascii="Arial" w:cs="Arial" w:eastAsia="Arial" w:hAnsi="Arial"/>
          <w:sz w:val="22"/>
          <w:szCs w:val="22"/>
        </w:rPr>
        <w:t xml:space="preserve">Static Web Apps Standard tier is free for personal projects and low-traffic internal tools</w:t>
      </w:r>
    </w:p>
    <w:p>
      <w:pPr>
        <w:pStyle w:val="ListParagraph"/>
        <w:numPr>
          <w:ilvl w:val="0"/>
          <w:numId w:val="2"/>
        </w:numPr>
        <w:spacing w:after="80"/>
      </w:pPr>
      <w:r>
        <w:rPr>
          <w:rFonts w:ascii="Arial" w:cs="Arial" w:eastAsia="Arial" w:hAnsi="Arial"/>
          <w:sz w:val="22"/>
          <w:szCs w:val="22"/>
        </w:rPr>
        <w:t xml:space="preserve">Azure Communication Services: email is very cost-effective at $0.00025 per email</w:t>
      </w:r>
    </w:p>
    <w:p>
      <w:pPr>
        <w:pStyle w:val="ListParagraph"/>
        <w:numPr>
          <w:ilvl w:val="0"/>
          <w:numId w:val="2"/>
        </w:numPr>
        <w:spacing w:after="80"/>
      </w:pPr>
      <w:r>
        <w:rPr>
          <w:rFonts w:ascii="Arial" w:cs="Arial" w:eastAsia="Arial" w:hAnsi="Arial"/>
          <w:sz w:val="22"/>
          <w:szCs w:val="22"/>
        </w:rPr>
        <w:t xml:space="preserve">Use Azure Blob lifecycle management to move old files to Cool/Archive tiers automatically</w:t>
      </w:r>
    </w:p>
    <w:p>
      <w:pPr>
        <w:pStyle w:val="ListParagraph"/>
        <w:numPr>
          <w:ilvl w:val="0"/>
          <w:numId w:val="2"/>
        </w:numPr>
        <w:spacing w:after="80"/>
      </w:pPr>
      <w:r>
        <w:rPr>
          <w:rFonts w:ascii="Arial" w:cs="Arial" w:eastAsia="Arial" w:hAnsi="Arial"/>
          <w:sz w:val="22"/>
          <w:szCs w:val="22"/>
        </w:rPr>
        <w:t xml:space="preserve">Review and right-size resources after 30 days of production traffic data</w:t>
      </w:r>
    </w:p>
    <w:p>
      <w:pPr>
        <w:pStyle w:val="Heading2"/>
        <w:spacing w:after="120" w:before="280"/>
      </w:pPr>
      <w:r>
        <w:rPr>
          <w:rFonts w:ascii="Arial" w:cs="Arial" w:eastAsia="Arial" w:hAnsi="Arial"/>
          <w:b/>
          <w:bCs/>
          <w:color w:val="2E75B6"/>
          <w:sz w:val="28"/>
          <w:szCs w:val="28"/>
        </w:rPr>
        <w:t xml:space="preserve">8.3 Final Go-Live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800"/>
        <w:gridCol w:w="2760"/>
      </w:tblGrid>
      <w:tr>
        <w:trPr>
          <w:tblHeader/>
        </w:trPr>
        <w:tc>
          <w:tcPr>
            <w:tcW w:type="dxa" w:w="18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Category</w:t>
            </w:r>
          </w:p>
        </w:tc>
        <w:tc>
          <w:tcPr>
            <w:tcW w:type="dxa" w:w="48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Item</w:t>
            </w:r>
          </w:p>
        </w:tc>
        <w:tc>
          <w:tcPr>
            <w:tcW w:type="dxa" w:w="276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Status</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Security</w:t>
            </w:r>
          </w:p>
        </w:tc>
        <w:tc>
          <w:tcPr>
            <w:tcW w:type="dxa" w:w="4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endpoints require authentication</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18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Security</w:t>
            </w:r>
          </w:p>
        </w:tc>
        <w:tc>
          <w:tcPr>
            <w:tcW w:type="dxa" w:w="48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No secrets in source code or appsettings</w:t>
            </w:r>
          </w:p>
        </w:tc>
        <w:tc>
          <w:tcPr>
            <w:tcW w:type="dxa" w:w="27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Security</w:t>
            </w:r>
          </w:p>
        </w:tc>
        <w:tc>
          <w:tcPr>
            <w:tcW w:type="dxa" w:w="4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Private Endpoints configured for all data services</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18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Security</w:t>
            </w:r>
          </w:p>
        </w:tc>
        <w:tc>
          <w:tcPr>
            <w:tcW w:type="dxa" w:w="48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CORS locked down to production domain only</w:t>
            </w:r>
          </w:p>
        </w:tc>
        <w:tc>
          <w:tcPr>
            <w:tcW w:type="dxa" w:w="27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Security</w:t>
            </w:r>
          </w:p>
        </w:tc>
        <w:tc>
          <w:tcPr>
            <w:tcW w:type="dxa" w:w="4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MFA enforced for Manager and Admin roles</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18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Reliability</w:t>
            </w:r>
          </w:p>
        </w:tc>
        <w:tc>
          <w:tcPr>
            <w:tcW w:type="dxa" w:w="48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environments have automated backups</w:t>
            </w:r>
          </w:p>
        </w:tc>
        <w:tc>
          <w:tcPr>
            <w:tcW w:type="dxa" w:w="27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Reliability</w:t>
            </w:r>
          </w:p>
        </w:tc>
        <w:tc>
          <w:tcPr>
            <w:tcW w:type="dxa" w:w="4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Rollback procedure documented and tested</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18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Reliability</w:t>
            </w:r>
          </w:p>
        </w:tc>
        <w:tc>
          <w:tcPr>
            <w:tcW w:type="dxa" w:w="48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Azure Monitor alerts configured</w:t>
            </w:r>
          </w:p>
        </w:tc>
        <w:tc>
          <w:tcPr>
            <w:tcW w:type="dxa" w:w="27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Reliability</w:t>
            </w:r>
          </w:p>
        </w:tc>
        <w:tc>
          <w:tcPr>
            <w:tcW w:type="dxa" w:w="4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Maintenance reminder job tested end-to-end</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18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Performance</w:t>
            </w:r>
          </w:p>
        </w:tc>
        <w:tc>
          <w:tcPr>
            <w:tcW w:type="dxa" w:w="48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Database indexes on all FK and filter columns</w:t>
            </w:r>
          </w:p>
        </w:tc>
        <w:tc>
          <w:tcPr>
            <w:tcW w:type="dxa" w:w="27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Performance</w:t>
            </w:r>
          </w:p>
        </w:tc>
        <w:tc>
          <w:tcPr>
            <w:tcW w:type="dxa" w:w="4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Redis caching on driver status and dashboard queries</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18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Performance</w:t>
            </w:r>
          </w:p>
        </w:tc>
        <w:tc>
          <w:tcPr>
            <w:tcW w:type="dxa" w:w="48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Load test completed with target concurrent users</w:t>
            </w:r>
          </w:p>
        </w:tc>
        <w:tc>
          <w:tcPr>
            <w:tcW w:type="dxa" w:w="27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Operations</w:t>
            </w:r>
          </w:p>
        </w:tc>
        <w:tc>
          <w:tcPr>
            <w:tcW w:type="dxa" w:w="4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team members have correct Entra ID role assignments</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18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Operations</w:t>
            </w:r>
          </w:p>
        </w:tc>
        <w:tc>
          <w:tcPr>
            <w:tcW w:type="dxa" w:w="48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Runbook documented for common support scenarios</w:t>
            </w:r>
          </w:p>
        </w:tc>
        <w:tc>
          <w:tcPr>
            <w:tcW w:type="dxa" w:w="27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Operations</w:t>
            </w:r>
          </w:p>
        </w:tc>
        <w:tc>
          <w:tcPr>
            <w:tcW w:type="dxa" w:w="4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On-call rotation defined with alert action groups</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bl>
    <w:p>
      <w:r>
        <w:br w:type="page"/>
      </w:r>
    </w:p>
    <w:p>
      <w:pPr>
        <w:pStyle w:val="Heading1"/>
        <w:spacing w:after="180" w:before="360"/>
      </w:pPr>
      <w:r>
        <w:rPr>
          <w:rFonts w:ascii="Arial" w:cs="Arial" w:eastAsia="Arial" w:hAnsi="Arial"/>
          <w:b/>
          <w:bCs/>
          <w:color w:val="1F4E79"/>
          <w:sz w:val="36"/>
          <w:szCs w:val="36"/>
        </w:rPr>
        <w:t xml:space="preserve">Section 9: Small Business Plan (~$130/month)</w:t>
      </w:r>
    </w:p>
    <w:p>
      <w:pPr>
        <w:pBdr>
          <w:bottom w:val="single" w:color="2E75B6" w:sz="6" w:space="1"/>
        </w:pBdr>
        <w:spacing w:after="160"/>
      </w:pPr>
    </w:p>
    <w:p>
      <w:pPr>
        <w:spacing w:after="140"/>
      </w:pPr>
      <w:r>
        <w:rPr>
          <w:rFonts w:ascii="Arial" w:cs="Arial" w:eastAsia="Arial" w:hAnsi="Arial"/>
          <w:b w:val="false"/>
          <w:bCs w:val="false"/>
          <w:color w:val="000000"/>
          <w:sz w:val="22"/>
          <w:szCs w:val="22"/>
        </w:rPr>
        <w:t xml:space="preserve">This section documents the architecture decisions, service substitutions, and cost breakdown for a small business deployment of the Logistics &amp; Fleet Management Platform. This plan is optimised for operations with 5–20 drivers and 10–40 vehicles, where cost efficiency is a priority and enterprise-grade redundancy is not yet required.</w:t>
      </w:r>
    </w:p>
    <w:p>
      <w:pPr>
        <w:spacing w:after="140"/>
      </w:pPr>
      <w:r>
        <w:rPr>
          <w:rFonts w:ascii="Arial" w:cs="Arial" w:eastAsia="Arial" w:hAnsi="Arial"/>
          <w:b w:val="false"/>
          <w:bCs w:val="false"/>
          <w:color w:val="000000"/>
          <w:sz w:val="22"/>
          <w:szCs w:val="22"/>
        </w:rPr>
        <w:t xml:space="preserve">The Small Business plan delivers all core modules — driver availability, trip requests, auto-assignment, maintenance tracking, fuel logging, and reporting — using leaner Azure services and deliberate architectural simplifications.</w:t>
      </w:r>
    </w:p>
    <w:p>
      <w:pPr>
        <w:pStyle w:val="Heading2"/>
        <w:spacing w:after="120" w:before="280"/>
      </w:pPr>
      <w:r>
        <w:rPr>
          <w:rFonts w:ascii="Arial" w:cs="Arial" w:eastAsia="Arial" w:hAnsi="Arial"/>
          <w:b/>
          <w:bCs/>
          <w:color w:val="2E75B6"/>
          <w:sz w:val="28"/>
          <w:szCs w:val="28"/>
        </w:rPr>
        <w:t xml:space="preserve">9.1 How the SMB Architecture Differs</w:t>
      </w:r>
    </w:p>
    <w:p>
      <w:pPr>
        <w:spacing w:after="140"/>
      </w:pPr>
      <w:r>
        <w:rPr>
          <w:rFonts w:ascii="Arial" w:cs="Arial" w:eastAsia="Arial" w:hAnsi="Arial"/>
          <w:b w:val="false"/>
          <w:bCs w:val="false"/>
          <w:color w:val="000000"/>
          <w:sz w:val="22"/>
          <w:szCs w:val="22"/>
        </w:rPr>
        <w:t xml:space="preserve">The full enterprise architecture in Sections 1–2 is designed for 100+ concurrent users, regulatory compliance, and zero-downtime requirements. The SMB plan makes four targeted substitutions that preserve all business functionality while reducing monthly cost by approximately 82%.</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400"/>
        <w:gridCol w:w="2160"/>
      </w:tblGrid>
      <w:tr>
        <w:trPr>
          <w:tblHeader/>
        </w:trPr>
        <w:tc>
          <w:tcPr>
            <w:tcW w:type="dxa" w:w="22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Component</w:t>
            </w:r>
          </w:p>
        </w:tc>
        <w:tc>
          <w:tcPr>
            <w:tcW w:type="dxa" w:w="28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Enterprise Plan</w:t>
            </w:r>
          </w:p>
        </w:tc>
        <w:tc>
          <w:tcPr>
            <w:tcW w:type="dxa" w:w="24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SMB Plan</w:t>
            </w:r>
          </w:p>
        </w:tc>
        <w:tc>
          <w:tcPr>
            <w:tcW w:type="dxa" w:w="216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Monthly Saving</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API Hosting</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App Service P2v3 — $146</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App Service B2 — $75</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~$71</w:t>
            </w:r>
          </w:p>
        </w:tc>
      </w:tr>
      <w:tr>
        <w:tc>
          <w:tcPr>
            <w:tcW w:type="dxa" w:w="22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Database</w:t>
            </w:r>
          </w:p>
        </w:tc>
        <w:tc>
          <w:tcPr>
            <w:tcW w:type="dxa" w:w="28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Azure SQL General Purpose 4 vCores — $370</w:t>
            </w:r>
          </w:p>
        </w:tc>
        <w:tc>
          <w:tcPr>
            <w:tcW w:type="dxa" w:w="24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Azure SQL Standard S1 (20 DTUs) — $30</w:t>
            </w:r>
          </w:p>
        </w:tc>
        <w:tc>
          <w:tcPr>
            <w:tcW w:type="dxa" w:w="21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~$340</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Caching</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Azure Cache for Redis C1 — $55</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ASP.NET IMemoryCache (in-process) — $0</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~$55</w:t>
            </w:r>
          </w:p>
        </w:tc>
      </w:tr>
      <w:tr>
        <w:tc>
          <w:tcPr>
            <w:tcW w:type="dxa" w:w="22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Messaging</w:t>
            </w:r>
          </w:p>
        </w:tc>
        <w:tc>
          <w:tcPr>
            <w:tcW w:type="dxa" w:w="28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Azure Service Bus Standard — $15</w:t>
            </w:r>
          </w:p>
        </w:tc>
        <w:tc>
          <w:tcPr>
            <w:tcW w:type="dxa" w:w="24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Azure Storage Queue — $1</w:t>
            </w:r>
          </w:p>
        </w:tc>
        <w:tc>
          <w:tcPr>
            <w:tcW w:type="dxa" w:w="21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~$14</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Network</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Private Endpoints (4×) — $29</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SQL Firewall Rules (IP allowlist) — $0</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~$29</w:t>
            </w:r>
          </w:p>
        </w:tc>
      </w:tr>
      <w:tr>
        <w:tc>
          <w:tcPr>
            <w:tcW w:type="dxa" w:w="22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Staging env</w:t>
            </w:r>
          </w:p>
        </w:tc>
        <w:tc>
          <w:tcPr>
            <w:tcW w:type="dxa" w:w="28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Full mirror — ~$272</w:t>
            </w:r>
          </w:p>
        </w:tc>
        <w:tc>
          <w:tcPr>
            <w:tcW w:type="dxa" w:w="24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Dev-only (SQL Serverless) — $15</w:t>
            </w:r>
          </w:p>
        </w:tc>
        <w:tc>
          <w:tcPr>
            <w:tcW w:type="dxa" w:w="21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~$257</w:t>
            </w:r>
          </w:p>
        </w:tc>
      </w:tr>
    </w:tbl>
    <w:p>
      <w:pPr>
        <w:spacing w:after="120"/>
      </w:pPr>
    </w:p>
    <w:p>
      <w:pPr>
        <w:pBdr>
          <w:left w:val="single" w:color="C55A11" w:sz="12" w:space="8"/>
        </w:pBdr>
        <w:spacing w:after="120" w:before="80"/>
        <w:ind w:left="360"/>
      </w:pPr>
      <w:r>
        <w:rPr>
          <w:rFonts w:ascii="Arial" w:cs="Arial" w:eastAsia="Arial" w:hAnsi="Arial"/>
          <w:b/>
          <w:bCs/>
          <w:color w:val="C55A11"/>
          <w:sz w:val="22"/>
          <w:szCs w:val="22"/>
        </w:rPr>
        <w:t xml:space="preserve">Key point: </w:t>
      </w:r>
      <w:r>
        <w:rPr>
          <w:rFonts w:ascii="Arial" w:cs="Arial" w:eastAsia="Arial" w:hAnsi="Arial"/>
          <w:color w:val="333333"/>
          <w:sz w:val="22"/>
          <w:szCs w:val="22"/>
        </w:rPr>
        <w:t xml:space="preserve">None of these substitutions remove a feature from the application. They change the infrastructure beneath the same codebase. When the business grows and any substitution becomes a bottleneck, you swap one service for another — no code rewrite required.</w:t>
      </w:r>
    </w:p>
    <w:p>
      <w:pPr>
        <w:pStyle w:val="Heading2"/>
        <w:spacing w:after="120" w:before="280"/>
      </w:pPr>
      <w:r>
        <w:rPr>
          <w:rFonts w:ascii="Arial" w:cs="Arial" w:eastAsia="Arial" w:hAnsi="Arial"/>
          <w:b/>
          <w:bCs/>
          <w:color w:val="2E75B6"/>
          <w:sz w:val="28"/>
          <w:szCs w:val="28"/>
        </w:rPr>
        <w:t xml:space="preserve">9.2 SMB Service Breakdown (~$130/month)</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800"/>
        <w:gridCol w:w="1560"/>
      </w:tblGrid>
      <w:tr>
        <w:trPr>
          <w:tblHeader/>
        </w:trPr>
        <w:tc>
          <w:tcPr>
            <w:tcW w:type="dxa" w:w="24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Azure Service</w:t>
            </w:r>
          </w:p>
        </w:tc>
        <w:tc>
          <w:tcPr>
            <w:tcW w:type="dxa" w:w="28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Tier / Config</w:t>
            </w:r>
          </w:p>
        </w:tc>
        <w:tc>
          <w:tcPr>
            <w:tcW w:type="dxa" w:w="28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Purpose</w:t>
            </w:r>
          </w:p>
        </w:tc>
        <w:tc>
          <w:tcPr>
            <w:tcW w:type="dxa" w:w="156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Est. Monthly Cost</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Azure App Service</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B2 Linux — 2 vCores, 3.5 GB RAM</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Host .NET 8 Web API — always-on, no cold starts</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$75</w:t>
            </w:r>
          </w:p>
        </w:tc>
      </w:tr>
      <w:tr>
        <w:tc>
          <w:tcPr>
            <w:tcW w:type="dxa" w:w="24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Azure SQL Database</w:t>
            </w:r>
          </w:p>
        </w:tc>
        <w:tc>
          <w:tcPr>
            <w:tcW w:type="dxa" w:w="28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Standard S1 — 20 DTUs, 250 GB storage</w:t>
            </w:r>
          </w:p>
        </w:tc>
        <w:tc>
          <w:tcPr>
            <w:tcW w:type="dxa" w:w="28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Primary relational database for all entities</w:t>
            </w:r>
          </w:p>
        </w:tc>
        <w:tc>
          <w:tcPr>
            <w:tcW w:type="dxa" w:w="15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$30</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Azure Static Web Apps</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Free tier</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Host React frontend — global CDN included</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w:t>
            </w:r>
          </w:p>
        </w:tc>
      </w:tr>
      <w:tr>
        <w:tc>
          <w:tcPr>
            <w:tcW w:type="dxa" w:w="24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Azure Storage Account</w:t>
            </w:r>
          </w:p>
        </w:tc>
        <w:tc>
          <w:tcPr>
            <w:tcW w:type="dxa" w:w="28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LRS StorageV2</w:t>
            </w:r>
          </w:p>
        </w:tc>
        <w:tc>
          <w:tcPr>
            <w:tcW w:type="dxa" w:w="28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Blob containers (receipts, photos) + Storage Queue (assignment + notification queue)</w:t>
            </w:r>
          </w:p>
        </w:tc>
        <w:tc>
          <w:tcPr>
            <w:tcW w:type="dxa" w:w="15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Azure Key Vault</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Standard tier</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Secrets: SQL connection string, ACS key, App Registration secret</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r>
      <w:tr>
        <w:tc>
          <w:tcPr>
            <w:tcW w:type="dxa" w:w="24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Azure Functions</w:t>
            </w:r>
          </w:p>
        </w:tc>
        <w:tc>
          <w:tcPr>
            <w:tcW w:type="dxa" w:w="28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Consumption plan</w:t>
            </w:r>
          </w:p>
        </w:tc>
        <w:tc>
          <w:tcPr>
            <w:tcW w:type="dxa" w:w="28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Background jobs: maintenance reminder scheduler, queue processor</w:t>
            </w:r>
          </w:p>
        </w:tc>
        <w:tc>
          <w:tcPr>
            <w:tcW w:type="dxa" w:w="15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$0</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Azure Communication Services</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Pay-as-you-go</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Email notifications (~500/month = ~$0.13)</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r>
      <w:tr>
        <w:tc>
          <w:tcPr>
            <w:tcW w:type="dxa" w:w="24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Application Insights</w:t>
            </w:r>
          </w:p>
        </w:tc>
        <w:tc>
          <w:tcPr>
            <w:tcW w:type="dxa" w:w="28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Free tier (5 GB/month)</w:t>
            </w:r>
          </w:p>
        </w:tc>
        <w:tc>
          <w:tcPr>
            <w:tcW w:type="dxa" w:w="28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API telemetry, error tracking, performance monitoring</w:t>
            </w:r>
          </w:p>
        </w:tc>
        <w:tc>
          <w:tcPr>
            <w:tcW w:type="dxa" w:w="15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$0</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Azure Monitor</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Free basic alerts</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CPU, error rate, and availability alerts</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w:t>
            </w:r>
          </w:p>
        </w:tc>
      </w:tr>
      <w:tr>
        <w:tc>
          <w:tcPr>
            <w:tcW w:type="dxa" w:w="24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Dev Environment</w:t>
            </w:r>
          </w:p>
        </w:tc>
        <w:tc>
          <w:tcPr>
            <w:tcW w:type="dxa" w:w="28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SQL Serverless (auto-pause) + Functions</w:t>
            </w:r>
          </w:p>
        </w:tc>
        <w:tc>
          <w:tcPr>
            <w:tcW w:type="dxa" w:w="28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Development and local testing environment</w:t>
            </w:r>
          </w:p>
        </w:tc>
        <w:tc>
          <w:tcPr>
            <w:tcW w:type="dxa" w:w="15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$15</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Azure Entra ID</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Free tier</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SSO and authentication (upgrade to P1 if MFA enforcement needed)</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w:t>
            </w:r>
          </w:p>
        </w:tc>
      </w:tr>
    </w:tbl>
    <w:p>
      <w:pPr>
        <w:spacing w:after="120"/>
      </w:pPr>
    </w:p>
    <w:p>
      <w:pPr>
        <w:spacing w:after="100"/>
      </w:pPr>
      <w:r>
        <w:rPr>
          <w:rFonts w:ascii="Arial" w:cs="Arial" w:eastAsia="Arial" w:hAnsi="Arial"/>
          <w:b/>
          <w:bCs/>
          <w:sz w:val="22"/>
          <w:szCs w:val="22"/>
        </w:rPr>
        <w:t xml:space="preserve">Total estimated monthly cost: </w:t>
      </w:r>
      <w:r>
        <w:rPr>
          <w:rFonts w:ascii="Arial" w:cs="Arial" w:eastAsia="Arial" w:hAnsi="Arial"/>
          <w:b/>
          <w:bCs/>
          <w:color w:val="185FA5"/>
          <w:sz w:val="22"/>
          <w:szCs w:val="22"/>
        </w:rPr>
        <w:t xml:space="preserve">~$129</w:t>
      </w:r>
    </w:p>
    <w:p>
      <w:pPr>
        <w:spacing w:after="80"/>
      </w:pPr>
    </w:p>
    <w:p>
      <w:pPr>
        <w:pStyle w:val="Heading2"/>
        <w:spacing w:after="120" w:before="280"/>
      </w:pPr>
      <w:r>
        <w:rPr>
          <w:rFonts w:ascii="Arial" w:cs="Arial" w:eastAsia="Arial" w:hAnsi="Arial"/>
          <w:b/>
          <w:bCs/>
          <w:color w:val="2E75B6"/>
          <w:sz w:val="28"/>
          <w:szCs w:val="28"/>
        </w:rPr>
        <w:t xml:space="preserve">9.3 Architecture Substitutions — Detail</w:t>
      </w:r>
    </w:p>
    <w:p>
      <w:pPr>
        <w:pStyle w:val="Heading3"/>
        <w:spacing w:after="100" w:before="200"/>
      </w:pPr>
      <w:r>
        <w:rPr>
          <w:rFonts w:ascii="Arial" w:cs="Arial" w:eastAsia="Arial" w:hAnsi="Arial"/>
          <w:b/>
          <w:bCs/>
          <w:color w:val="404040"/>
          <w:sz w:val="24"/>
          <w:szCs w:val="24"/>
        </w:rPr>
        <w:t xml:space="preserve">Substitution 1: App Service B2 instead of P2v3</w:t>
      </w:r>
    </w:p>
    <w:p>
      <w:pPr>
        <w:spacing w:after="140"/>
      </w:pPr>
      <w:r>
        <w:rPr>
          <w:rFonts w:ascii="Arial" w:cs="Arial" w:eastAsia="Arial" w:hAnsi="Arial"/>
          <w:b w:val="false"/>
          <w:bCs w:val="false"/>
          <w:color w:val="000000"/>
          <w:sz w:val="22"/>
          <w:szCs w:val="22"/>
        </w:rPr>
        <w:t xml:space="preserve">The B2 tier provides 2 vCores and 3.5 GB RAM on a Linux host — sufficient to run the .NET 8 API, process background requests, and serve up to approximately 50 concurrent users without degradation. The B2 tier supports custom domains, SSL certificates, always-on (preventing cold starts), and deployment slots (one slot, useful for blue-green deploys). It does not support auto-scale — a single instance is the ceiling. When you need a second instance, upgrade to the Standard S2 tier.</w:t>
      </w:r>
    </w:p>
    <w:p>
      <w:pPr>
        <w:pStyle w:val="Heading3"/>
        <w:spacing w:after="100" w:before="200"/>
      </w:pPr>
      <w:r>
        <w:rPr>
          <w:rFonts w:ascii="Arial" w:cs="Arial" w:eastAsia="Arial" w:hAnsi="Arial"/>
          <w:b/>
          <w:bCs/>
          <w:color w:val="404040"/>
          <w:sz w:val="24"/>
          <w:szCs w:val="24"/>
        </w:rPr>
        <w:t xml:space="preserve">Substitution 2: Azure SQL Standard S1 (20 DTUs) instead of General Purpose vCores</w:t>
      </w:r>
    </w:p>
    <w:p>
      <w:pPr>
        <w:spacing w:after="140"/>
      </w:pPr>
      <w:r>
        <w:rPr>
          <w:rFonts w:ascii="Arial" w:cs="Arial" w:eastAsia="Arial" w:hAnsi="Arial"/>
          <w:b w:val="false"/>
          <w:bCs w:val="false"/>
          <w:color w:val="000000"/>
          <w:sz w:val="22"/>
          <w:szCs w:val="22"/>
        </w:rPr>
        <w:t xml:space="preserve">The DTU-based Standard tier is simpler to reason about for small workloads. S1 provides 20 Database Transaction Units — enough for a database handling up to approximately 200 reads/second and 50 writes/second. For a fleet of 10–40 vehicles with 5–20 active drivers, peak load rarely approaches this ceiling. The development environment uses the Serverless compute tier with a 1-hour auto-pause, which can cut the dev SQL cost by 50–60% by shutting down during evenings and weekends.</w:t>
      </w:r>
    </w:p>
    <w:p>
      <w:pPr>
        <w:pStyle w:val="Heading3"/>
        <w:spacing w:after="100" w:before="200"/>
      </w:pPr>
      <w:r>
        <w:rPr>
          <w:rFonts w:ascii="Arial" w:cs="Arial" w:eastAsia="Arial" w:hAnsi="Arial"/>
          <w:b/>
          <w:bCs/>
          <w:color w:val="404040"/>
          <w:sz w:val="24"/>
          <w:szCs w:val="24"/>
        </w:rPr>
        <w:t xml:space="preserve">Substitution 3: ASP.NET IMemoryCache instead of Azure Cache for Redis</w:t>
      </w:r>
    </w:p>
    <w:p>
      <w:pPr>
        <w:spacing w:after="140"/>
      </w:pPr>
      <w:r>
        <w:rPr>
          <w:rFonts w:ascii="Arial" w:cs="Arial" w:eastAsia="Arial" w:hAnsi="Arial"/>
          <w:b w:val="false"/>
          <w:bCs w:val="false"/>
          <w:color w:val="000000"/>
          <w:sz w:val="22"/>
          <w:szCs w:val="22"/>
        </w:rPr>
        <w:t xml:space="preserve">The .NET runtime includes a built-in in-process memory cache (IMemoryCache) that requires no external service and adds zero cost. Driver statuses, dashboard aggregates, and vehicle lists are cached for 30–60 seconds, eliminating repeated database queries for frequently-read data. The critical limitation is that this cache lives inside a single API instance — if you ever run two instances simultaneously (which the B2 tier does not support anyway), each instance would have its own independent cache and serve inconsistent data. Redis becomes mandatory at the point you scale to 2+ API instances.</w:t>
      </w:r>
    </w:p>
    <w:p>
      <w:pPr>
        <w:pStyle w:val="Heading3"/>
        <w:spacing w:after="100" w:before="200"/>
      </w:pPr>
      <w:r>
        <w:rPr>
          <w:rFonts w:ascii="Arial" w:cs="Arial" w:eastAsia="Arial" w:hAnsi="Arial"/>
          <w:b/>
          <w:bCs/>
          <w:color w:val="404040"/>
          <w:sz w:val="24"/>
          <w:szCs w:val="24"/>
        </w:rPr>
        <w:t xml:space="preserve">Substitution 4: Azure Storage Queue instead of Azure Service Bus</w:t>
      </w:r>
    </w:p>
    <w:p>
      <w:pPr>
        <w:spacing w:after="140"/>
      </w:pPr>
      <w:r>
        <w:rPr>
          <w:rFonts w:ascii="Arial" w:cs="Arial" w:eastAsia="Arial" w:hAnsi="Arial"/>
          <w:b w:val="false"/>
          <w:bCs w:val="false"/>
          <w:color w:val="000000"/>
          <w:sz w:val="22"/>
          <w:szCs w:val="22"/>
        </w:rPr>
        <w:t xml:space="preserve">Azure Storage Queue is part of every Azure Storage Account (which you already need for blob file storage), making it effectively free at SMB volumes. It supports up to 500 TB of messages, 64 KB per message, and simple first-in-first-out processing — fully sufficient for trip assignment requests and notification dispatch. The trade-offs compared to Service Bus are: no dead-letter queue (failed messages are retried up to 5 times then dropped), no message sessions, and no topic/subscription routing. Upgrade to Service Bus Standard when you need any of those capabilities.</w:t>
      </w:r>
    </w:p>
    <w:p>
      <w:pPr>
        <w:pStyle w:val="Heading3"/>
        <w:spacing w:after="100" w:before="200"/>
      </w:pPr>
      <w:r>
        <w:rPr>
          <w:rFonts w:ascii="Arial" w:cs="Arial" w:eastAsia="Arial" w:hAnsi="Arial"/>
          <w:b/>
          <w:bCs/>
          <w:color w:val="404040"/>
          <w:sz w:val="24"/>
          <w:szCs w:val="24"/>
        </w:rPr>
        <w:t xml:space="preserve">Substitution 5: SQL Firewall Rules instead of Private Endpoints</w:t>
      </w:r>
    </w:p>
    <w:p>
      <w:pPr>
        <w:spacing w:after="140"/>
      </w:pPr>
      <w:r>
        <w:rPr>
          <w:rFonts w:ascii="Arial" w:cs="Arial" w:eastAsia="Arial" w:hAnsi="Arial"/>
          <w:b w:val="false"/>
          <w:bCs w:val="false"/>
          <w:color w:val="000000"/>
          <w:sz w:val="22"/>
          <w:szCs w:val="22"/>
        </w:rPr>
        <w:t xml:space="preserve">Private Endpoints place Azure SQL, Redis, and Blob Storage behind a private IP inside your Virtual Network, making them unreachable from the public internet. Firewall rules achieve the same practical result — only your App Service outbound IPs can connect to the SQL server — but the database remains technically addressable on the public internet. For a small business not subject to ISO 27001, SOC 2, or similar compliance frameworks, this is an acceptable trade-off. Add a note in your risk register to revisit Private Endpoints when the business scales or if a compliance audit requires it.</w:t>
      </w:r>
    </w:p>
    <w:p>
      <w:pPr>
        <w:pStyle w:val="Heading2"/>
        <w:spacing w:after="120" w:before="280"/>
      </w:pPr>
      <w:r>
        <w:rPr>
          <w:rFonts w:ascii="Arial" w:cs="Arial" w:eastAsia="Arial" w:hAnsi="Arial"/>
          <w:b/>
          <w:bCs/>
          <w:color w:val="2E75B6"/>
          <w:sz w:val="28"/>
          <w:szCs w:val="28"/>
        </w:rPr>
        <w:t xml:space="preserve">9.4 When to Upgrade — Capacity Thresholds</w:t>
      </w:r>
    </w:p>
    <w:p>
      <w:pPr>
        <w:spacing w:after="140"/>
      </w:pPr>
      <w:r>
        <w:rPr>
          <w:rFonts w:ascii="Arial" w:cs="Arial" w:eastAsia="Arial" w:hAnsi="Arial"/>
          <w:b w:val="false"/>
          <w:bCs w:val="false"/>
          <w:color w:val="000000"/>
          <w:sz w:val="22"/>
          <w:szCs w:val="22"/>
        </w:rPr>
        <w:t xml:space="preserve">The SMB plan is designed to serve the business well until any of the following thresholds are reached. Monitor these signals in Azure Monitor and Application Insights.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600"/>
        <w:gridCol w:w="2160"/>
      </w:tblGrid>
      <w:tr>
        <w:trPr>
          <w:tblHeader/>
        </w:trPr>
        <w:tc>
          <w:tcPr>
            <w:tcW w:type="dxa" w:w="26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Signal to Watch</w:t>
            </w:r>
          </w:p>
        </w:tc>
        <w:tc>
          <w:tcPr>
            <w:tcW w:type="dxa" w:w="20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Threshold</w:t>
            </w:r>
          </w:p>
        </w:tc>
        <w:tc>
          <w:tcPr>
            <w:tcW w:type="dxa" w:w="26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Action</w:t>
            </w:r>
          </w:p>
        </w:tc>
        <w:tc>
          <w:tcPr>
            <w:tcW w:type="dxa" w:w="216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Cost Impact</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Concurrent API users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&gt; 50 simultaneous</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Upgrade App Service B2 → S2 and enable auto-scale</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+$23/mo (S2 base)</w:t>
            </w:r>
          </w:p>
        </w:tc>
      </w:tr>
      <w:tr>
        <w:tc>
          <w:tcPr>
            <w:tcW w:type="dxa" w:w="26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API response time (p95)</w:t>
            </w:r>
          </w:p>
        </w:tc>
        <w:tc>
          <w:tcPr>
            <w:tcW w:type="dxa" w:w="20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&gt; 800 ms on simple reads</w:t>
            </w:r>
          </w:p>
        </w:tc>
        <w:tc>
          <w:tcPr>
            <w:tcW w:type="dxa" w:w="26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Add Redis C0 Basic for caching</w:t>
            </w:r>
          </w:p>
        </w:tc>
        <w:tc>
          <w:tcPr>
            <w:tcW w:type="dxa" w:w="21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+$16/mo</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SQL DTU consumption</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&gt; 70% sustained for 1 hour</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Upgrade S1 → S2 (50 DTUs)</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+$45/mo</w:t>
            </w:r>
          </w:p>
        </w:tc>
      </w:tr>
      <w:tr>
        <w:tc>
          <w:tcPr>
            <w:tcW w:type="dxa" w:w="26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Driver/vehicle count</w:t>
            </w:r>
          </w:p>
        </w:tc>
        <w:tc>
          <w:tcPr>
            <w:tcW w:type="dxa" w:w="20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&gt; 30 drivers or 60 vehicles</w:t>
            </w:r>
          </w:p>
        </w:tc>
        <w:tc>
          <w:tcPr>
            <w:tcW w:type="dxa" w:w="26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Review SQL tier; consider S2</w:t>
            </w:r>
          </w:p>
        </w:tc>
        <w:tc>
          <w:tcPr>
            <w:tcW w:type="dxa" w:w="21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+$45/mo</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Queue message failures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Any dropped messages</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Upgrade to Service Bus Standard</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+$10/mo</w:t>
            </w:r>
          </w:p>
        </w:tc>
      </w:tr>
      <w:tr>
        <w:tc>
          <w:tcPr>
            <w:tcW w:type="dxa" w:w="26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Security audit required</w:t>
            </w:r>
          </w:p>
        </w:tc>
        <w:tc>
          <w:tcPr>
            <w:tcW w:type="dxa" w:w="20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Compliance review triggered</w:t>
            </w:r>
          </w:p>
        </w:tc>
        <w:tc>
          <w:tcPr>
            <w:tcW w:type="dxa" w:w="26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Add Private Endpoints (4×)</w:t>
            </w:r>
          </w:p>
        </w:tc>
        <w:tc>
          <w:tcPr>
            <w:tcW w:type="dxa" w:w="21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+$29/mo</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Need 2nd API instance</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B2 at CPU ceiling</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Upgrade to S2, add Redis (cache coherence)</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+$55/mo total</w:t>
            </w:r>
          </w:p>
        </w:tc>
      </w:tr>
      <w:tr>
        <w:tc>
          <w:tcPr>
            <w:tcW w:type="dxa" w:w="26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MFA enforcement needed</w:t>
            </w:r>
          </w:p>
        </w:tc>
        <w:tc>
          <w:tcPr>
            <w:tcW w:type="dxa" w:w="20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IT policy or audit requirement</w:t>
            </w:r>
          </w:p>
        </w:tc>
        <w:tc>
          <w:tcPr>
            <w:tcW w:type="dxa" w:w="26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Upgrade Entra ID to P1</w:t>
            </w:r>
          </w:p>
        </w:tc>
        <w:tc>
          <w:tcPr>
            <w:tcW w:type="dxa" w:w="21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+$6/user/mo</w:t>
            </w:r>
          </w:p>
        </w:tc>
      </w:tr>
    </w:tbl>
    <w:p>
      <w:pPr>
        <w:spacing w:after="120"/>
      </w:pPr>
    </w:p>
    <w:p>
      <w:pPr>
        <w:pBdr>
          <w:left w:val="single" w:color="C55A11" w:sz="12" w:space="8"/>
        </w:pBdr>
        <w:spacing w:after="120" w:before="80"/>
        <w:ind w:left="360"/>
      </w:pPr>
      <w:r>
        <w:rPr>
          <w:rFonts w:ascii="Arial" w:cs="Arial" w:eastAsia="Arial" w:hAnsi="Arial"/>
          <w:b/>
          <w:bCs/>
          <w:color w:val="C55A11"/>
          <w:sz w:val="22"/>
          <w:szCs w:val="22"/>
        </w:rPr>
        <w:t xml:space="preserve">Best practice: </w:t>
      </w:r>
      <w:r>
        <w:rPr>
          <w:rFonts w:ascii="Arial" w:cs="Arial" w:eastAsia="Arial" w:hAnsi="Arial"/>
          <w:color w:val="333333"/>
          <w:sz w:val="22"/>
          <w:szCs w:val="22"/>
        </w:rPr>
        <w:t xml:space="preserve">Set an Azure Monitor alert on SQL DTU consumption &gt; 70% for 30 minutes and App Service CPU &gt; 75% for 15 minutes. These are your early-warning signals before users start experiencing slowness.</w:t>
      </w:r>
    </w:p>
    <w:p>
      <w:r>
        <w:br w:type="page"/>
      </w:r>
    </w:p>
    <w:p>
      <w:pPr>
        <w:pStyle w:val="Heading1"/>
        <w:spacing w:after="180" w:before="360"/>
      </w:pPr>
      <w:r>
        <w:rPr>
          <w:rFonts w:ascii="Arial" w:cs="Arial" w:eastAsia="Arial" w:hAnsi="Arial"/>
          <w:b/>
          <w:bCs/>
          <w:color w:val="1F4E79"/>
          <w:sz w:val="36"/>
          <w:szCs w:val="36"/>
        </w:rPr>
        <w:t xml:space="preserve">Section 10: Detailed Azure Setup Guide — SMB Plan</w:t>
      </w:r>
    </w:p>
    <w:p>
      <w:pPr>
        <w:pBdr>
          <w:bottom w:val="single" w:color="2E75B6" w:sz="6" w:space="1"/>
        </w:pBdr>
        <w:spacing w:after="160"/>
      </w:pPr>
    </w:p>
    <w:p>
      <w:pPr>
        <w:spacing w:after="140"/>
      </w:pPr>
      <w:r>
        <w:rPr>
          <w:rFonts w:ascii="Arial" w:cs="Arial" w:eastAsia="Arial" w:hAnsi="Arial"/>
          <w:b w:val="false"/>
          <w:bCs w:val="false"/>
          <w:color w:val="000000"/>
          <w:sz w:val="22"/>
          <w:szCs w:val="22"/>
        </w:rPr>
        <w:t xml:space="preserve">This section provides a step-by-step walkthrough for provisioning every Azure resource required for the Small Business plan. Follow the steps in order — later resources depend on earlier ones (for example, Key Vault references the App Service identity, which must exist first).</w:t>
      </w:r>
    </w:p>
    <w:p>
      <w:pPr>
        <w:spacing w:after="140"/>
      </w:pPr>
      <w:r>
        <w:rPr>
          <w:rFonts w:ascii="Arial" w:cs="Arial" w:eastAsia="Arial" w:hAnsi="Arial"/>
          <w:b w:val="false"/>
          <w:bCs w:val="false"/>
          <w:color w:val="000000"/>
          <w:sz w:val="22"/>
          <w:szCs w:val="22"/>
        </w:rPr>
        <w:t xml:space="preserve">Estimated time to complete the full setup: 2–3 hours on first attempt. Subsequent environments (e.g., dev) take approximately 30 minutes once you are familiar with the portal.</w:t>
      </w:r>
    </w:p>
    <w:p>
      <w:pPr>
        <w:pStyle w:val="Heading2"/>
        <w:spacing w:after="120" w:before="280"/>
      </w:pPr>
      <w:r>
        <w:rPr>
          <w:rFonts w:ascii="Arial" w:cs="Arial" w:eastAsia="Arial" w:hAnsi="Arial"/>
          <w:b/>
          <w:bCs/>
          <w:color w:val="2E75B6"/>
          <w:sz w:val="28"/>
          <w:szCs w:val="28"/>
        </w:rPr>
        <w:t xml:space="preserve">Prerequisites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Requirement</w:t>
            </w:r>
          </w:p>
        </w:tc>
        <w:tc>
          <w:tcPr>
            <w:tcW w:type="dxa" w:w="28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Details</w:t>
            </w:r>
          </w:p>
        </w:tc>
        <w:tc>
          <w:tcPr>
            <w:tcW w:type="dxa" w:w="436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Where to Get It</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Azure Subscription</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Owner or Contributor role required</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portal.azure.com — create free account or use company subscription</w:t>
            </w:r>
          </w:p>
        </w:tc>
      </w:tr>
      <w:tr>
        <w:tc>
          <w:tcPr>
            <w:tcW w:type="dxa" w:w="22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Azure CLI</w:t>
            </w:r>
          </w:p>
        </w:tc>
        <w:tc>
          <w:tcPr>
            <w:tcW w:type="dxa" w:w="28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Version 2.50+</w:t>
            </w:r>
          </w:p>
        </w:tc>
        <w:tc>
          <w:tcPr>
            <w:tcW w:type="dxa" w:w="43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learn.microsoft.com/cli/azure/install — run: az --version to verify</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GitHub Account</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Repository created with your project code</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github.com</w:t>
            </w:r>
          </w:p>
        </w:tc>
      </w:tr>
      <w:tr>
        <w:tc>
          <w:tcPr>
            <w:tcW w:type="dxa" w:w="22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VSCode</w:t>
            </w:r>
          </w:p>
        </w:tc>
        <w:tc>
          <w:tcPr>
            <w:tcW w:type="dxa" w:w="28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Already installed per project context</w:t>
            </w:r>
          </w:p>
        </w:tc>
        <w:tc>
          <w:tcPr>
            <w:tcW w:type="dxa" w:w="43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Already available</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Node.js 20+</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For Static Web Apps CLI</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nodejs.org — run: node --version to verify</w:t>
            </w:r>
          </w:p>
        </w:tc>
      </w:tr>
      <w:tr>
        <w:tc>
          <w:tcPr>
            <w:tcW w:type="dxa" w:w="22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dotnet 8 SDK</w:t>
            </w:r>
          </w:p>
        </w:tc>
        <w:tc>
          <w:tcPr>
            <w:tcW w:type="dxa" w:w="28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For building the API</w:t>
            </w:r>
          </w:p>
        </w:tc>
        <w:tc>
          <w:tcPr>
            <w:tcW w:type="dxa" w:w="43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dotnet.microsoft.com — run: dotnet --version to verify</w:t>
            </w:r>
          </w:p>
        </w:tc>
      </w:tr>
    </w:tbl>
    <w:p>
      <w:pPr>
        <w:spacing w:after="120"/>
      </w:pPr>
    </w:p>
    <w:p>
      <w:pPr>
        <w:pBdr>
          <w:left w:val="single" w:color="C55A11" w:sz="12" w:space="8"/>
        </w:pBdr>
        <w:spacing w:after="120" w:before="80"/>
        <w:ind w:left="360"/>
      </w:pPr>
      <w:r>
        <w:rPr>
          <w:rFonts w:ascii="Arial" w:cs="Arial" w:eastAsia="Arial" w:hAnsi="Arial"/>
          <w:b/>
          <w:bCs/>
          <w:color w:val="C55A11"/>
          <w:sz w:val="22"/>
          <w:szCs w:val="22"/>
        </w:rPr>
        <w:t xml:space="preserve">Convention: </w:t>
      </w:r>
      <w:r>
        <w:rPr>
          <w:rFonts w:ascii="Arial" w:cs="Arial" w:eastAsia="Arial" w:hAnsi="Arial"/>
          <w:color w:val="333333"/>
          <w:sz w:val="22"/>
          <w:szCs w:val="22"/>
        </w:rPr>
        <w:t xml:space="preserve">Throughout this guide, values shown in angle brackets &lt; &gt; are placeholders you replace with your own values. For example, &lt;your-company&gt; should be replaced with something like desicon or contoso. Keep names lowercase and use hyphens, not underscores.</w:t>
      </w:r>
    </w:p>
    <w:p>
      <w:pPr>
        <w:spacing w:after="120"/>
      </w:pPr>
    </w:p>
    <w:p>
      <w:pPr>
        <w:pStyle w:val="Heading3"/>
        <w:spacing w:after="100" w:before="200"/>
      </w:pPr>
      <w:r>
        <w:rPr>
          <w:rFonts w:ascii="Arial" w:cs="Arial" w:eastAsia="Arial" w:hAnsi="Arial"/>
          <w:b/>
          <w:bCs/>
          <w:color w:val="404040"/>
          <w:sz w:val="24"/>
          <w:szCs w:val="24"/>
        </w:rPr>
        <w:t xml:space="preserve">Naming Convention for This Guide</w:t>
      </w:r>
    </w:p>
    <w:p>
      <w:pPr>
        <w:spacing w:after="140"/>
      </w:pPr>
      <w:r>
        <w:rPr>
          <w:rFonts w:ascii="Arial" w:cs="Arial" w:eastAsia="Arial" w:hAnsi="Arial"/>
          <w:b w:val="false"/>
          <w:bCs w:val="false"/>
          <w:color w:val="000000"/>
          <w:sz w:val="22"/>
          <w:szCs w:val="22"/>
        </w:rPr>
        <w:t xml:space="preserve">Replace &lt;prefix&gt; with a short identifier for your company (e.g., desicon, acme). All resource names follow the pattern: &lt;prefix&gt;-logistics-&lt;resource&gt;-&lt;env&gt;.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Resource</w:t>
            </w:r>
          </w:p>
        </w:tc>
        <w:tc>
          <w:tcPr>
            <w:tcW w:type="dxa" w:w="636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Example Name</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Resource Group (prod)</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desicon-logistics-rg-prod</w:t>
            </w:r>
          </w:p>
        </w:tc>
      </w:tr>
      <w:tr>
        <w:tc>
          <w:tcPr>
            <w:tcW w:type="dxa" w:w="30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Resource Group (dev)</w:t>
            </w:r>
          </w:p>
        </w:tc>
        <w:tc>
          <w:tcPr>
            <w:tcW w:type="dxa" w:w="63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desicon-logistics-rg-dev</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App Service Plan</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desicon-logistics-plan</w:t>
            </w:r>
          </w:p>
        </w:tc>
      </w:tr>
      <w:tr>
        <w:tc>
          <w:tcPr>
            <w:tcW w:type="dxa" w:w="30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App Service (API)</w:t>
            </w:r>
          </w:p>
        </w:tc>
        <w:tc>
          <w:tcPr>
            <w:tcW w:type="dxa" w:w="63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desicon-logistics-api-prod</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Azure SQL Server</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desicon-logistics-sql-prod</w:t>
            </w:r>
          </w:p>
        </w:tc>
      </w:tr>
      <w:tr>
        <w:tc>
          <w:tcPr>
            <w:tcW w:type="dxa" w:w="30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SQL Database</w:t>
            </w:r>
          </w:p>
        </w:tc>
        <w:tc>
          <w:tcPr>
            <w:tcW w:type="dxa" w:w="63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logistics-db</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Storage Account</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desiconlogisticsprod  (no hyphens — max 24 chars, lowercase)</w:t>
            </w:r>
          </w:p>
        </w:tc>
      </w:tr>
      <w:tr>
        <w:tc>
          <w:tcPr>
            <w:tcW w:type="dxa" w:w="30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Key Vault</w:t>
            </w:r>
          </w:p>
        </w:tc>
        <w:tc>
          <w:tcPr>
            <w:tcW w:type="dxa" w:w="63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desicon-logistics-kv</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Static Web Apps</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desicon-logistics-web</w:t>
            </w:r>
          </w:p>
        </w:tc>
      </w:tr>
      <w:tr>
        <w:tc>
          <w:tcPr>
            <w:tcW w:type="dxa" w:w="30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Function App</w:t>
            </w:r>
          </w:p>
        </w:tc>
        <w:tc>
          <w:tcPr>
            <w:tcW w:type="dxa" w:w="63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desicon-logistics-func</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App Insights</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desicon-logistics-ai</w:t>
            </w:r>
          </w:p>
        </w:tc>
      </w:tr>
      <w:tr>
        <w:tc>
          <w:tcPr>
            <w:tcW w:type="dxa" w:w="30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Communication Services</w:t>
            </w:r>
          </w:p>
        </w:tc>
        <w:tc>
          <w:tcPr>
            <w:tcW w:type="dxa" w:w="63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desicon-logistics-acs</w:t>
            </w:r>
          </w:p>
        </w:tc>
      </w:tr>
    </w:tbl>
    <w:p>
      <w:pPr>
        <w:spacing w:after="120"/>
      </w:pPr>
    </w:p>
    <w:p>
      <w:pPr>
        <w:pStyle w:val="Heading2"/>
        <w:spacing w:after="120" w:before="280"/>
      </w:pPr>
      <w:r>
        <w:rPr>
          <w:rFonts w:ascii="Arial" w:cs="Arial" w:eastAsia="Arial" w:hAnsi="Arial"/>
          <w:b/>
          <w:bCs/>
          <w:color w:val="2E75B6"/>
          <w:sz w:val="28"/>
          <w:szCs w:val="28"/>
        </w:rPr>
        <w:t xml:space="preserve">Step 1: Create Resource Groups</w:t>
      </w:r>
    </w:p>
    <w:p>
      <w:pPr>
        <w:spacing w:after="140"/>
      </w:pPr>
      <w:r>
        <w:rPr>
          <w:rFonts w:ascii="Arial" w:cs="Arial" w:eastAsia="Arial" w:hAnsi="Arial"/>
          <w:b w:val="false"/>
          <w:bCs w:val="false"/>
          <w:color w:val="000000"/>
          <w:sz w:val="22"/>
          <w:szCs w:val="22"/>
        </w:rPr>
        <w:t xml:space="preserve">Resource groups are logical containers for your Azure resources. You will create two: one for production and one for development.</w:t>
      </w:r>
    </w:p>
    <w:p>
      <w:pPr>
        <w:pStyle w:val="Heading3"/>
        <w:spacing w:after="100" w:before="200"/>
      </w:pPr>
      <w:r>
        <w:rPr>
          <w:rFonts w:ascii="Arial" w:cs="Arial" w:eastAsia="Arial" w:hAnsi="Arial"/>
          <w:b/>
          <w:bCs/>
          <w:color w:val="404040"/>
          <w:sz w:val="24"/>
          <w:szCs w:val="24"/>
        </w:rPr>
        <w:t xml:space="preserve">Option A — Azure Portal</w:t>
      </w:r>
    </w:p>
    <w:p>
      <w:pPr>
        <w:pStyle w:val="ListParagraph"/>
        <w:numPr>
          <w:ilvl w:val="0"/>
          <w:numId w:val="3"/>
        </w:numPr>
        <w:spacing w:after="80"/>
      </w:pPr>
      <w:r>
        <w:rPr>
          <w:rFonts w:ascii="Arial" w:cs="Arial" w:eastAsia="Arial" w:hAnsi="Arial"/>
          <w:sz w:val="22"/>
          <w:szCs w:val="22"/>
        </w:rPr>
        <w:t xml:space="preserve">Go to portal.azure.com and sign in with your Azure account</w:t>
      </w:r>
    </w:p>
    <w:p>
      <w:pPr>
        <w:pStyle w:val="ListParagraph"/>
        <w:numPr>
          <w:ilvl w:val="0"/>
          <w:numId w:val="3"/>
        </w:numPr>
        <w:spacing w:after="80"/>
      </w:pPr>
      <w:r>
        <w:rPr>
          <w:rFonts w:ascii="Arial" w:cs="Arial" w:eastAsia="Arial" w:hAnsi="Arial"/>
          <w:sz w:val="22"/>
          <w:szCs w:val="22"/>
        </w:rPr>
        <w:t xml:space="preserve">In the search bar at the top, type Resource groups and click the result</w:t>
      </w:r>
    </w:p>
    <w:p>
      <w:pPr>
        <w:pStyle w:val="ListParagraph"/>
        <w:numPr>
          <w:ilvl w:val="0"/>
          <w:numId w:val="3"/>
        </w:numPr>
        <w:spacing w:after="80"/>
      </w:pPr>
      <w:r>
        <w:rPr>
          <w:rFonts w:ascii="Arial" w:cs="Arial" w:eastAsia="Arial" w:hAnsi="Arial"/>
          <w:sz w:val="22"/>
          <w:szCs w:val="22"/>
        </w:rPr>
        <w:t xml:space="preserve">Click + Create</w:t>
      </w:r>
    </w:p>
    <w:p>
      <w:pPr>
        <w:pStyle w:val="ListParagraph"/>
        <w:numPr>
          <w:ilvl w:val="0"/>
          <w:numId w:val="3"/>
        </w:numPr>
        <w:spacing w:after="80"/>
      </w:pPr>
      <w:r>
        <w:rPr>
          <w:rFonts w:ascii="Arial" w:cs="Arial" w:eastAsia="Arial" w:hAnsi="Arial"/>
          <w:sz w:val="22"/>
          <w:szCs w:val="22"/>
        </w:rPr>
        <w:t xml:space="preserve">Select your Subscription</w:t>
      </w:r>
    </w:p>
    <w:p>
      <w:pPr>
        <w:pStyle w:val="ListParagraph"/>
        <w:numPr>
          <w:ilvl w:val="0"/>
          <w:numId w:val="3"/>
        </w:numPr>
        <w:spacing w:after="80"/>
      </w:pPr>
      <w:r>
        <w:rPr>
          <w:rFonts w:ascii="Arial" w:cs="Arial" w:eastAsia="Arial" w:hAnsi="Arial"/>
          <w:sz w:val="22"/>
          <w:szCs w:val="22"/>
        </w:rPr>
        <w:t xml:space="preserve">Resource group name: desicon-logistics-rg-prod</w:t>
      </w:r>
    </w:p>
    <w:p>
      <w:pPr>
        <w:pStyle w:val="ListParagraph"/>
        <w:numPr>
          <w:ilvl w:val="0"/>
          <w:numId w:val="3"/>
        </w:numPr>
        <w:spacing w:after="80"/>
      </w:pPr>
      <w:r>
        <w:rPr>
          <w:rFonts w:ascii="Arial" w:cs="Arial" w:eastAsia="Arial" w:hAnsi="Arial"/>
          <w:sz w:val="22"/>
          <w:szCs w:val="22"/>
        </w:rPr>
        <w:t xml:space="preserve">Region: Choose the region closest to your office (e.g., Australia East, UK South, East US)</w:t>
      </w:r>
    </w:p>
    <w:p>
      <w:pPr>
        <w:pStyle w:val="ListParagraph"/>
        <w:numPr>
          <w:ilvl w:val="0"/>
          <w:numId w:val="3"/>
        </w:numPr>
        <w:spacing w:after="80"/>
      </w:pPr>
      <w:r>
        <w:rPr>
          <w:rFonts w:ascii="Arial" w:cs="Arial" w:eastAsia="Arial" w:hAnsi="Arial"/>
          <w:sz w:val="22"/>
          <w:szCs w:val="22"/>
        </w:rPr>
        <w:t xml:space="preserve">Click Review + create, then Create</w:t>
      </w:r>
    </w:p>
    <w:p>
      <w:pPr>
        <w:pStyle w:val="ListParagraph"/>
        <w:numPr>
          <w:ilvl w:val="0"/>
          <w:numId w:val="3"/>
        </w:numPr>
        <w:spacing w:after="80"/>
      </w:pPr>
      <w:r>
        <w:rPr>
          <w:rFonts w:ascii="Arial" w:cs="Arial" w:eastAsia="Arial" w:hAnsi="Arial"/>
          <w:sz w:val="22"/>
          <w:szCs w:val="22"/>
        </w:rPr>
        <w:t xml:space="preserve">Repeat steps 3–7 to create desicon-logistics-rg-dev</w:t>
      </w:r>
    </w:p>
    <w:p>
      <w:pPr>
        <w:spacing w:after="80"/>
      </w:pPr>
    </w:p>
    <w:p>
      <w:pPr>
        <w:pStyle w:val="Heading3"/>
        <w:spacing w:after="100" w:before="200"/>
      </w:pPr>
      <w:r>
        <w:rPr>
          <w:rFonts w:ascii="Arial" w:cs="Arial" w:eastAsia="Arial" w:hAnsi="Arial"/>
          <w:b/>
          <w:bCs/>
          <w:color w:val="404040"/>
          <w:sz w:val="24"/>
          <w:szCs w:val="24"/>
        </w:rPr>
        <w:t xml:space="preserve">Option B — Azure CLI (faster)</w:t>
      </w:r>
    </w:p>
    <w:p>
      <w:pPr>
        <w:spacing w:after="80"/>
        <w:ind w:left="360"/>
      </w:pPr>
      <w:r>
        <w:rPr>
          <w:rFonts w:ascii="Courier New" w:cs="Courier New" w:eastAsia="Courier New" w:hAnsi="Courier New"/>
          <w:color w:val="1A1A2E"/>
          <w:sz w:val="18"/>
          <w:szCs w:val="18"/>
        </w:rPr>
        <w:t xml:space="preserve"># Login first</w:t>
      </w:r>
    </w:p>
    <w:p>
      <w:pPr>
        <w:spacing w:after="80"/>
        <w:ind w:left="360"/>
      </w:pPr>
      <w:r>
        <w:rPr>
          <w:rFonts w:ascii="Courier New" w:cs="Courier New" w:eastAsia="Courier New" w:hAnsi="Courier New"/>
          <w:color w:val="1A1A2E"/>
          <w:sz w:val="18"/>
          <w:szCs w:val="18"/>
        </w:rPr>
        <w:t xml:space="preserve">az login</w:t>
      </w:r>
    </w:p>
    <w:p>
      <w:pPr>
        <w:spacing w:after="80"/>
        <w:ind w:left="360"/>
      </w:pPr>
      <w:r>
        <w:rPr>
          <w:rFonts w:ascii="Courier New" w:cs="Courier New" w:eastAsia="Courier New" w:hAnsi="Courier New"/>
          <w:color w:val="1A1A2E"/>
          <w:sz w:val="18"/>
          <w:szCs w:val="18"/>
        </w:rPr>
        <w:t xml:space="preserve"/>
      </w:r>
    </w:p>
    <w:p>
      <w:pPr>
        <w:spacing w:after="80"/>
        <w:ind w:left="360"/>
      </w:pPr>
      <w:r>
        <w:rPr>
          <w:rFonts w:ascii="Courier New" w:cs="Courier New" w:eastAsia="Courier New" w:hAnsi="Courier New"/>
          <w:color w:val="1A1A2E"/>
          <w:sz w:val="18"/>
          <w:szCs w:val="18"/>
        </w:rPr>
        <w:t xml:space="preserve"># Set your subscription (copy the ID from portal.azure.com &gt; Subscriptions)</w:t>
      </w:r>
    </w:p>
    <w:p>
      <w:pPr>
        <w:spacing w:after="80"/>
        <w:ind w:left="360"/>
      </w:pPr>
      <w:r>
        <w:rPr>
          <w:rFonts w:ascii="Courier New" w:cs="Courier New" w:eastAsia="Courier New" w:hAnsi="Courier New"/>
          <w:color w:val="1A1A2E"/>
          <w:sz w:val="18"/>
          <w:szCs w:val="18"/>
        </w:rPr>
        <w:t xml:space="preserve">az account set --subscription "&lt;your-subscription-id&gt;"</w:t>
      </w:r>
    </w:p>
    <w:p>
      <w:pPr>
        <w:spacing w:after="80"/>
        <w:ind w:left="360"/>
      </w:pPr>
      <w:r>
        <w:rPr>
          <w:rFonts w:ascii="Courier New" w:cs="Courier New" w:eastAsia="Courier New" w:hAnsi="Courier New"/>
          <w:color w:val="1A1A2E"/>
          <w:sz w:val="18"/>
          <w:szCs w:val="18"/>
        </w:rPr>
        <w:t xml:space="preserve"/>
      </w:r>
    </w:p>
    <w:p>
      <w:pPr>
        <w:spacing w:after="80"/>
        <w:ind w:left="360"/>
      </w:pPr>
      <w:r>
        <w:rPr>
          <w:rFonts w:ascii="Courier New" w:cs="Courier New" w:eastAsia="Courier New" w:hAnsi="Courier New"/>
          <w:color w:val="1A1A2E"/>
          <w:sz w:val="18"/>
          <w:szCs w:val="18"/>
        </w:rPr>
        <w:t xml:space="preserve"># Create both resource groups (change australiaeast to your nearest region)</w:t>
      </w:r>
    </w:p>
    <w:p>
      <w:pPr>
        <w:spacing w:after="80"/>
        <w:ind w:left="360"/>
      </w:pPr>
      <w:r>
        <w:rPr>
          <w:rFonts w:ascii="Courier New" w:cs="Courier New" w:eastAsia="Courier New" w:hAnsi="Courier New"/>
          <w:color w:val="1A1A2E"/>
          <w:sz w:val="18"/>
          <w:szCs w:val="18"/>
        </w:rPr>
        <w:t xml:space="preserve">az group create --name desicon-logistics-rg-prod --location australiaeast</w:t>
      </w:r>
    </w:p>
    <w:p>
      <w:pPr>
        <w:spacing w:after="80"/>
        <w:ind w:left="360"/>
      </w:pPr>
      <w:r>
        <w:rPr>
          <w:rFonts w:ascii="Courier New" w:cs="Courier New" w:eastAsia="Courier New" w:hAnsi="Courier New"/>
          <w:color w:val="1A1A2E"/>
          <w:sz w:val="18"/>
          <w:szCs w:val="18"/>
        </w:rPr>
        <w:t xml:space="preserve">az group create --name desicon-logistics-rg-dev  --location australiaeast</w:t>
      </w:r>
    </w:p>
    <w:p>
      <w:pPr>
        <w:spacing w:after="80"/>
      </w:pPr>
    </w:p>
    <w:p>
      <w:pPr>
        <w:pBdr>
          <w:left w:val="single" w:color="C55A11" w:sz="12" w:space="8"/>
        </w:pBdr>
        <w:spacing w:after="120" w:before="80"/>
        <w:ind w:left="360"/>
      </w:pPr>
      <w:r>
        <w:rPr>
          <w:rFonts w:ascii="Arial" w:cs="Arial" w:eastAsia="Arial" w:hAnsi="Arial"/>
          <w:b/>
          <w:bCs/>
          <w:color w:val="C55A11"/>
          <w:sz w:val="22"/>
          <w:szCs w:val="22"/>
        </w:rPr>
        <w:t xml:space="preserve">Tip: </w:t>
      </w:r>
      <w:r>
        <w:rPr>
          <w:rFonts w:ascii="Arial" w:cs="Arial" w:eastAsia="Arial" w:hAnsi="Arial"/>
          <w:color w:val="333333"/>
          <w:sz w:val="22"/>
          <w:szCs w:val="22"/>
        </w:rPr>
        <w:t xml:space="preserve">Use the same region for all resources in this guide. Cross-region data transfer incurs egress charges and adds latency.</w:t>
      </w:r>
    </w:p>
    <w:p>
      <w:pPr>
        <w:pStyle w:val="Heading2"/>
        <w:spacing w:after="120" w:before="280"/>
      </w:pPr>
      <w:r>
        <w:rPr>
          <w:rFonts w:ascii="Arial" w:cs="Arial" w:eastAsia="Arial" w:hAnsi="Arial"/>
          <w:b/>
          <w:bCs/>
          <w:color w:val="2E75B6"/>
          <w:sz w:val="28"/>
          <w:szCs w:val="28"/>
        </w:rPr>
        <w:t xml:space="preserve">Step 2: Register the Application in Azure Entra ID</w:t>
      </w:r>
    </w:p>
    <w:p>
      <w:pPr>
        <w:spacing w:after="140"/>
      </w:pPr>
      <w:r>
        <w:rPr>
          <w:rFonts w:ascii="Arial" w:cs="Arial" w:eastAsia="Arial" w:hAnsi="Arial"/>
          <w:b w:val="false"/>
          <w:bCs w:val="false"/>
          <w:color w:val="000000"/>
          <w:sz w:val="22"/>
          <w:szCs w:val="22"/>
        </w:rPr>
        <w:t xml:space="preserve">This creates the identity your application uses for authentication. You will create two registrations: one for the backend API and one for the frontend web app.</w:t>
      </w:r>
    </w:p>
    <w:p>
      <w:pPr>
        <w:pStyle w:val="Heading3"/>
        <w:spacing w:after="100" w:before="200"/>
      </w:pPr>
      <w:r>
        <w:rPr>
          <w:rFonts w:ascii="Arial" w:cs="Arial" w:eastAsia="Arial" w:hAnsi="Arial"/>
          <w:b/>
          <w:bCs/>
          <w:color w:val="404040"/>
          <w:sz w:val="24"/>
          <w:szCs w:val="24"/>
        </w:rPr>
        <w:t xml:space="preserve">2a. Create the API App Registration</w:t>
      </w:r>
    </w:p>
    <w:p>
      <w:pPr>
        <w:pStyle w:val="ListParagraph"/>
        <w:numPr>
          <w:ilvl w:val="0"/>
          <w:numId w:val="3"/>
        </w:numPr>
        <w:spacing w:after="80"/>
      </w:pPr>
      <w:r>
        <w:rPr>
          <w:rFonts w:ascii="Arial" w:cs="Arial" w:eastAsia="Arial" w:hAnsi="Arial"/>
          <w:sz w:val="22"/>
          <w:szCs w:val="22"/>
        </w:rPr>
        <w:t xml:space="preserve">In the Azure Portal search bar, type Entra ID (or Microsoft Entra ID) and open it</w:t>
      </w:r>
    </w:p>
    <w:p>
      <w:pPr>
        <w:pStyle w:val="ListParagraph"/>
        <w:numPr>
          <w:ilvl w:val="0"/>
          <w:numId w:val="3"/>
        </w:numPr>
        <w:spacing w:after="80"/>
      </w:pPr>
      <w:r>
        <w:rPr>
          <w:rFonts w:ascii="Arial" w:cs="Arial" w:eastAsia="Arial" w:hAnsi="Arial"/>
          <w:sz w:val="22"/>
          <w:szCs w:val="22"/>
        </w:rPr>
        <w:t xml:space="preserve">In the left menu, click App registrations</w:t>
      </w:r>
    </w:p>
    <w:p>
      <w:pPr>
        <w:pStyle w:val="ListParagraph"/>
        <w:numPr>
          <w:ilvl w:val="0"/>
          <w:numId w:val="3"/>
        </w:numPr>
        <w:spacing w:after="80"/>
      </w:pPr>
      <w:r>
        <w:rPr>
          <w:rFonts w:ascii="Arial" w:cs="Arial" w:eastAsia="Arial" w:hAnsi="Arial"/>
          <w:sz w:val="22"/>
          <w:szCs w:val="22"/>
        </w:rPr>
        <w:t xml:space="preserve">Click + New registration</w:t>
      </w:r>
    </w:p>
    <w:p>
      <w:pPr>
        <w:pStyle w:val="ListParagraph"/>
        <w:numPr>
          <w:ilvl w:val="0"/>
          <w:numId w:val="3"/>
        </w:numPr>
        <w:spacing w:after="80"/>
      </w:pPr>
      <w:r>
        <w:rPr>
          <w:rFonts w:ascii="Arial" w:cs="Arial" w:eastAsia="Arial" w:hAnsi="Arial"/>
          <w:sz w:val="22"/>
          <w:szCs w:val="22"/>
        </w:rPr>
        <w:t xml:space="preserve">Name: logistics-platform-api</w:t>
      </w:r>
    </w:p>
    <w:p>
      <w:pPr>
        <w:pStyle w:val="ListParagraph"/>
        <w:numPr>
          <w:ilvl w:val="0"/>
          <w:numId w:val="3"/>
        </w:numPr>
        <w:spacing w:after="80"/>
      </w:pPr>
      <w:r>
        <w:rPr>
          <w:rFonts w:ascii="Arial" w:cs="Arial" w:eastAsia="Arial" w:hAnsi="Arial"/>
          <w:sz w:val="22"/>
          <w:szCs w:val="22"/>
        </w:rPr>
        <w:t xml:space="preserve">Supported account types: Accounts in this organizational directory only (single tenant)</w:t>
      </w:r>
    </w:p>
    <w:p>
      <w:pPr>
        <w:pStyle w:val="ListParagraph"/>
        <w:numPr>
          <w:ilvl w:val="0"/>
          <w:numId w:val="3"/>
        </w:numPr>
        <w:spacing w:after="80"/>
      </w:pPr>
      <w:r>
        <w:rPr>
          <w:rFonts w:ascii="Arial" w:cs="Arial" w:eastAsia="Arial" w:hAnsi="Arial"/>
          <w:sz w:val="22"/>
          <w:szCs w:val="22"/>
        </w:rPr>
        <w:t xml:space="preserve">Redirect URI: leave blank for now — click Register</w:t>
      </w:r>
    </w:p>
    <w:p>
      <w:pPr>
        <w:pStyle w:val="ListParagraph"/>
        <w:numPr>
          <w:ilvl w:val="0"/>
          <w:numId w:val="3"/>
        </w:numPr>
        <w:spacing w:after="80"/>
      </w:pPr>
      <w:r>
        <w:rPr>
          <w:rFonts w:ascii="Arial" w:cs="Arial" w:eastAsia="Arial" w:hAnsi="Arial"/>
          <w:sz w:val="22"/>
          <w:szCs w:val="22"/>
        </w:rPr>
        <w:t xml:space="preserve">You are now on the app registration overview. Copy and save the Application (client) ID and Directory (tenant) ID — you will need these later</w:t>
      </w:r>
    </w:p>
    <w:p>
      <w:pPr>
        <w:spacing w:after="80"/>
      </w:pPr>
    </w:p>
    <w:p>
      <w:pPr>
        <w:pStyle w:val="Heading3"/>
        <w:spacing w:after="100" w:before="200"/>
      </w:pPr>
      <w:r>
        <w:rPr>
          <w:rFonts w:ascii="Arial" w:cs="Arial" w:eastAsia="Arial" w:hAnsi="Arial"/>
          <w:b/>
          <w:bCs/>
          <w:color w:val="404040"/>
          <w:sz w:val="24"/>
          <w:szCs w:val="24"/>
        </w:rPr>
        <w:t xml:space="preserve">2b. Expose an API Scope</w:t>
      </w:r>
    </w:p>
    <w:p>
      <w:pPr>
        <w:pStyle w:val="ListParagraph"/>
        <w:numPr>
          <w:ilvl w:val="0"/>
          <w:numId w:val="3"/>
        </w:numPr>
        <w:spacing w:after="80"/>
      </w:pPr>
      <w:r>
        <w:rPr>
          <w:rFonts w:ascii="Arial" w:cs="Arial" w:eastAsia="Arial" w:hAnsi="Arial"/>
          <w:sz w:val="22"/>
          <w:szCs w:val="22"/>
        </w:rPr>
        <w:t xml:space="preserve">In the left menu of the logistics-platform-api registration, click Expose an API</w:t>
      </w:r>
    </w:p>
    <w:p>
      <w:pPr>
        <w:pStyle w:val="ListParagraph"/>
        <w:numPr>
          <w:ilvl w:val="0"/>
          <w:numId w:val="3"/>
        </w:numPr>
        <w:spacing w:after="80"/>
      </w:pPr>
      <w:r>
        <w:rPr>
          <w:rFonts w:ascii="Arial" w:cs="Arial" w:eastAsia="Arial" w:hAnsi="Arial"/>
          <w:sz w:val="22"/>
          <w:szCs w:val="22"/>
        </w:rPr>
        <w:t xml:space="preserve">Click + Add a scope</w:t>
      </w:r>
    </w:p>
    <w:p>
      <w:pPr>
        <w:pStyle w:val="ListParagraph"/>
        <w:numPr>
          <w:ilvl w:val="0"/>
          <w:numId w:val="3"/>
        </w:numPr>
        <w:spacing w:after="80"/>
      </w:pPr>
      <w:r>
        <w:rPr>
          <w:rFonts w:ascii="Arial" w:cs="Arial" w:eastAsia="Arial" w:hAnsi="Arial"/>
          <w:sz w:val="22"/>
          <w:szCs w:val="22"/>
        </w:rPr>
        <w:t xml:space="preserve">Application ID URI: accept the default (it will be api://&lt;your-client-id&gt;) — click Save and continue</w:t>
      </w:r>
    </w:p>
    <w:p>
      <w:pPr>
        <w:pStyle w:val="ListParagraph"/>
        <w:numPr>
          <w:ilvl w:val="0"/>
          <w:numId w:val="3"/>
        </w:numPr>
        <w:spacing w:after="80"/>
      </w:pPr>
      <w:r>
        <w:rPr>
          <w:rFonts w:ascii="Arial" w:cs="Arial" w:eastAsia="Arial" w:hAnsi="Arial"/>
          <w:sz w:val="22"/>
          <w:szCs w:val="22"/>
        </w:rPr>
        <w:t xml:space="preserve">Scope name: Logistics.Access</w:t>
      </w:r>
    </w:p>
    <w:p>
      <w:pPr>
        <w:pStyle w:val="ListParagraph"/>
        <w:numPr>
          <w:ilvl w:val="0"/>
          <w:numId w:val="3"/>
        </w:numPr>
        <w:spacing w:after="80"/>
      </w:pPr>
      <w:r>
        <w:rPr>
          <w:rFonts w:ascii="Arial" w:cs="Arial" w:eastAsia="Arial" w:hAnsi="Arial"/>
          <w:sz w:val="22"/>
          <w:szCs w:val="22"/>
        </w:rPr>
        <w:t xml:space="preserve">Who can consent: Admins and users</w:t>
      </w:r>
    </w:p>
    <w:p>
      <w:pPr>
        <w:pStyle w:val="ListParagraph"/>
        <w:numPr>
          <w:ilvl w:val="0"/>
          <w:numId w:val="3"/>
        </w:numPr>
        <w:spacing w:after="80"/>
      </w:pPr>
      <w:r>
        <w:rPr>
          <w:rFonts w:ascii="Arial" w:cs="Arial" w:eastAsia="Arial" w:hAnsi="Arial"/>
          <w:sz w:val="22"/>
          <w:szCs w:val="22"/>
        </w:rPr>
        <w:t xml:space="preserve">Admin consent display name: Access Logistics Platform</w:t>
      </w:r>
    </w:p>
    <w:p>
      <w:pPr>
        <w:pStyle w:val="ListParagraph"/>
        <w:numPr>
          <w:ilvl w:val="0"/>
          <w:numId w:val="3"/>
        </w:numPr>
        <w:spacing w:after="80"/>
      </w:pPr>
      <w:r>
        <w:rPr>
          <w:rFonts w:ascii="Arial" w:cs="Arial" w:eastAsia="Arial" w:hAnsi="Arial"/>
          <w:sz w:val="22"/>
          <w:szCs w:val="22"/>
        </w:rPr>
        <w:t xml:space="preserve">Admin consent description: Allows access to the Logistics &amp; Fleet Management API</w:t>
      </w:r>
    </w:p>
    <w:p>
      <w:pPr>
        <w:pStyle w:val="ListParagraph"/>
        <w:numPr>
          <w:ilvl w:val="0"/>
          <w:numId w:val="3"/>
        </w:numPr>
        <w:spacing w:after="80"/>
      </w:pPr>
      <w:r>
        <w:rPr>
          <w:rFonts w:ascii="Arial" w:cs="Arial" w:eastAsia="Arial" w:hAnsi="Arial"/>
          <w:sz w:val="22"/>
          <w:szCs w:val="22"/>
        </w:rPr>
        <w:t xml:space="preserve">State: Enabled — click Add scope</w:t>
      </w:r>
    </w:p>
    <w:p>
      <w:pPr>
        <w:spacing w:after="80"/>
      </w:pPr>
    </w:p>
    <w:p>
      <w:pPr>
        <w:pStyle w:val="Heading3"/>
        <w:spacing w:after="100" w:before="200"/>
      </w:pPr>
      <w:r>
        <w:rPr>
          <w:rFonts w:ascii="Arial" w:cs="Arial" w:eastAsia="Arial" w:hAnsi="Arial"/>
          <w:b/>
          <w:bCs/>
          <w:color w:val="404040"/>
          <w:sz w:val="24"/>
          <w:szCs w:val="24"/>
        </w:rPr>
        <w:t xml:space="preserve">2c. Define App Roles</w:t>
      </w:r>
    </w:p>
    <w:p>
      <w:pPr>
        <w:pStyle w:val="ListParagraph"/>
        <w:numPr>
          <w:ilvl w:val="0"/>
          <w:numId w:val="3"/>
        </w:numPr>
        <w:spacing w:after="80"/>
      </w:pPr>
      <w:r>
        <w:rPr>
          <w:rFonts w:ascii="Arial" w:cs="Arial" w:eastAsia="Arial" w:hAnsi="Arial"/>
          <w:sz w:val="22"/>
          <w:szCs w:val="22"/>
        </w:rPr>
        <w:t xml:space="preserve">In the left menu, click App roles</w:t>
      </w:r>
    </w:p>
    <w:p>
      <w:pPr>
        <w:pStyle w:val="ListParagraph"/>
        <w:numPr>
          <w:ilvl w:val="0"/>
          <w:numId w:val="3"/>
        </w:numPr>
        <w:spacing w:after="80"/>
      </w:pPr>
      <w:r>
        <w:rPr>
          <w:rFonts w:ascii="Arial" w:cs="Arial" w:eastAsia="Arial" w:hAnsi="Arial"/>
          <w:sz w:val="22"/>
          <w:szCs w:val="22"/>
        </w:rPr>
        <w:t xml:space="preserve">Click + Create app role</w:t>
      </w:r>
    </w:p>
    <w:p>
      <w:pPr>
        <w:pStyle w:val="ListParagraph"/>
        <w:numPr>
          <w:ilvl w:val="0"/>
          <w:numId w:val="3"/>
        </w:numPr>
        <w:spacing w:after="80"/>
      </w:pPr>
      <w:r>
        <w:rPr>
          <w:rFonts w:ascii="Arial" w:cs="Arial" w:eastAsia="Arial" w:hAnsi="Arial"/>
          <w:sz w:val="22"/>
          <w:szCs w:val="22"/>
        </w:rPr>
        <w:t xml:space="preserve">Create the following 5 roles one at a time (repeat the process for each):</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3200"/>
        <w:gridCol w:w="2360"/>
      </w:tblGrid>
      <w:tr>
        <w:trPr>
          <w:tblHeader/>
        </w:trPr>
        <w:tc>
          <w:tcPr>
            <w:tcW w:type="dxa" w:w="20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Display Name</w:t>
            </w:r>
          </w:p>
        </w:tc>
        <w:tc>
          <w:tcPr>
            <w:tcW w:type="dxa" w:w="18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Value (exact)</w:t>
            </w:r>
          </w:p>
        </w:tc>
        <w:tc>
          <w:tcPr>
            <w:tcW w:type="dxa" w:w="32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Description</w:t>
            </w:r>
          </w:p>
        </w:tc>
        <w:tc>
          <w:tcPr>
            <w:tcW w:type="dxa" w:w="236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Allowed Member Types</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Driver</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Driver</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Fleet drivers — can update own status, submit trip requests, log fuel</w:t>
            </w:r>
          </w:p>
        </w:tc>
        <w:tc>
          <w:tcPr>
            <w:tcW w:type="dxa" w:w="2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Users/Groups</w:t>
            </w:r>
          </w:p>
        </w:tc>
      </w:tr>
      <w:tr>
        <w:tc>
          <w:tcPr>
            <w:tcW w:type="dxa" w:w="20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Coordinator</w:t>
            </w:r>
          </w:p>
        </w:tc>
        <w:tc>
          <w:tcPr>
            <w:tcW w:type="dxa" w:w="18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Coordinator</w:t>
            </w:r>
          </w:p>
        </w:tc>
        <w:tc>
          <w:tcPr>
            <w:tcW w:type="dxa" w:w="32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Transport coordinators — manage assignments and view all drivers</w:t>
            </w:r>
          </w:p>
        </w:tc>
        <w:tc>
          <w:tcPr>
            <w:tcW w:type="dxa" w:w="23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Users/Groups</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Manager</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Manager</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Transport managers — full access except user management</w:t>
            </w:r>
          </w:p>
        </w:tc>
        <w:tc>
          <w:tcPr>
            <w:tcW w:type="dxa" w:w="2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Users/Groups</w:t>
            </w:r>
          </w:p>
        </w:tc>
      </w:tr>
      <w:tr>
        <w:tc>
          <w:tcPr>
            <w:tcW w:type="dxa" w:w="20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Mechanic</w:t>
            </w:r>
          </w:p>
        </w:tc>
        <w:tc>
          <w:tcPr>
            <w:tcW w:type="dxa" w:w="18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Mechanic</w:t>
            </w:r>
          </w:p>
        </w:tc>
        <w:tc>
          <w:tcPr>
            <w:tcW w:type="dxa" w:w="32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Maintenance personnel — manage vehicle maintenance records</w:t>
            </w:r>
          </w:p>
        </w:tc>
        <w:tc>
          <w:tcPr>
            <w:tcW w:type="dxa" w:w="23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Users/Groups</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Admin</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Admin</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System administrators — full access including audit log and user management</w:t>
            </w:r>
          </w:p>
        </w:tc>
        <w:tc>
          <w:tcPr>
            <w:tcW w:type="dxa" w:w="2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Users/Groups</w:t>
            </w:r>
          </w:p>
        </w:tc>
      </w:tr>
    </w:tbl>
    <w:p>
      <w:pPr>
        <w:spacing w:after="80"/>
      </w:pPr>
    </w:p>
    <w:p>
      <w:pPr>
        <w:pStyle w:val="Heading3"/>
        <w:spacing w:after="100" w:before="200"/>
      </w:pPr>
      <w:r>
        <w:rPr>
          <w:rFonts w:ascii="Arial" w:cs="Arial" w:eastAsia="Arial" w:hAnsi="Arial"/>
          <w:b/>
          <w:bCs/>
          <w:color w:val="404040"/>
          <w:sz w:val="24"/>
          <w:szCs w:val="24"/>
        </w:rPr>
        <w:t xml:space="preserve">2d. Create the Web (Frontend) App Registration</w:t>
      </w:r>
    </w:p>
    <w:p>
      <w:pPr>
        <w:pStyle w:val="ListParagraph"/>
        <w:numPr>
          <w:ilvl w:val="0"/>
          <w:numId w:val="3"/>
        </w:numPr>
        <w:spacing w:after="80"/>
      </w:pPr>
      <w:r>
        <w:rPr>
          <w:rFonts w:ascii="Arial" w:cs="Arial" w:eastAsia="Arial" w:hAnsi="Arial"/>
          <w:sz w:val="22"/>
          <w:szCs w:val="22"/>
        </w:rPr>
        <w:t xml:space="preserve">Go back to App registrations and click + New registration</w:t>
      </w:r>
    </w:p>
    <w:p>
      <w:pPr>
        <w:pStyle w:val="ListParagraph"/>
        <w:numPr>
          <w:ilvl w:val="0"/>
          <w:numId w:val="3"/>
        </w:numPr>
        <w:spacing w:after="80"/>
      </w:pPr>
      <w:r>
        <w:rPr>
          <w:rFonts w:ascii="Arial" w:cs="Arial" w:eastAsia="Arial" w:hAnsi="Arial"/>
          <w:sz w:val="22"/>
          <w:szCs w:val="22"/>
        </w:rPr>
        <w:t xml:space="preserve">Name: logistics-platform-web</w:t>
      </w:r>
    </w:p>
    <w:p>
      <w:pPr>
        <w:pStyle w:val="ListParagraph"/>
        <w:numPr>
          <w:ilvl w:val="0"/>
          <w:numId w:val="3"/>
        </w:numPr>
        <w:spacing w:after="80"/>
      </w:pPr>
      <w:r>
        <w:rPr>
          <w:rFonts w:ascii="Arial" w:cs="Arial" w:eastAsia="Arial" w:hAnsi="Arial"/>
          <w:sz w:val="22"/>
          <w:szCs w:val="22"/>
        </w:rPr>
        <w:t xml:space="preserve">Supported account types: Accounts in this organizational directory only</w:t>
      </w:r>
    </w:p>
    <w:p>
      <w:pPr>
        <w:pStyle w:val="ListParagraph"/>
        <w:numPr>
          <w:ilvl w:val="0"/>
          <w:numId w:val="3"/>
        </w:numPr>
        <w:spacing w:after="80"/>
      </w:pPr>
      <w:r>
        <w:rPr>
          <w:rFonts w:ascii="Arial" w:cs="Arial" w:eastAsia="Arial" w:hAnsi="Arial"/>
          <w:sz w:val="22"/>
          <w:szCs w:val="22"/>
        </w:rPr>
        <w:t xml:space="preserve">Redirect URI: Select Single-page application (SPA) from the dropdown</w:t>
      </w:r>
    </w:p>
    <w:p>
      <w:pPr>
        <w:pStyle w:val="ListParagraph"/>
        <w:numPr>
          <w:ilvl w:val="0"/>
          <w:numId w:val="3"/>
        </w:numPr>
        <w:spacing w:after="80"/>
      </w:pPr>
      <w:r>
        <w:rPr>
          <w:rFonts w:ascii="Arial" w:cs="Arial" w:eastAsia="Arial" w:hAnsi="Arial"/>
          <w:sz w:val="22"/>
          <w:szCs w:val="22"/>
        </w:rPr>
        <w:t xml:space="preserve">URI value: http://localhost:5173 (Vite dev server — you will add the production URL later)</w:t>
      </w:r>
    </w:p>
    <w:p>
      <w:pPr>
        <w:pStyle w:val="ListParagraph"/>
        <w:numPr>
          <w:ilvl w:val="0"/>
          <w:numId w:val="3"/>
        </w:numPr>
        <w:spacing w:after="80"/>
      </w:pPr>
      <w:r>
        <w:rPr>
          <w:rFonts w:ascii="Arial" w:cs="Arial" w:eastAsia="Arial" w:hAnsi="Arial"/>
          <w:sz w:val="22"/>
          <w:szCs w:val="22"/>
        </w:rPr>
        <w:t xml:space="preserve">Click Register</w:t>
      </w:r>
    </w:p>
    <w:p>
      <w:pPr>
        <w:pStyle w:val="ListParagraph"/>
        <w:numPr>
          <w:ilvl w:val="0"/>
          <w:numId w:val="3"/>
        </w:numPr>
        <w:spacing w:after="80"/>
      </w:pPr>
      <w:r>
        <w:rPr>
          <w:rFonts w:ascii="Arial" w:cs="Arial" w:eastAsia="Arial" w:hAnsi="Arial"/>
          <w:sz w:val="22"/>
          <w:szCs w:val="22"/>
        </w:rPr>
        <w:t xml:space="preserve">Copy and save the Application (client) ID for this registration</w:t>
      </w:r>
    </w:p>
    <w:p>
      <w:pPr>
        <w:pStyle w:val="ListParagraph"/>
        <w:numPr>
          <w:ilvl w:val="0"/>
          <w:numId w:val="3"/>
        </w:numPr>
        <w:spacing w:after="80"/>
      </w:pPr>
      <w:r>
        <w:rPr>
          <w:rFonts w:ascii="Arial" w:cs="Arial" w:eastAsia="Arial" w:hAnsi="Arial"/>
          <w:sz w:val="22"/>
          <w:szCs w:val="22"/>
        </w:rPr>
        <w:t xml:space="preserve">In the left menu, click API permissions → + Add a permission</w:t>
      </w:r>
    </w:p>
    <w:p>
      <w:pPr>
        <w:pStyle w:val="ListParagraph"/>
        <w:numPr>
          <w:ilvl w:val="0"/>
          <w:numId w:val="3"/>
        </w:numPr>
        <w:spacing w:after="80"/>
      </w:pPr>
      <w:r>
        <w:rPr>
          <w:rFonts w:ascii="Arial" w:cs="Arial" w:eastAsia="Arial" w:hAnsi="Arial"/>
          <w:sz w:val="22"/>
          <w:szCs w:val="22"/>
        </w:rPr>
        <w:t xml:space="preserve">Select My APIs → logistics-platform-api → Delegated permissions → Logistics.Access → Add permissions</w:t>
      </w:r>
    </w:p>
    <w:p>
      <w:pPr>
        <w:pStyle w:val="ListParagraph"/>
        <w:numPr>
          <w:ilvl w:val="0"/>
          <w:numId w:val="3"/>
        </w:numPr>
        <w:spacing w:after="80"/>
      </w:pPr>
      <w:r>
        <w:rPr>
          <w:rFonts w:ascii="Arial" w:cs="Arial" w:eastAsia="Arial" w:hAnsi="Arial"/>
          <w:sz w:val="22"/>
          <w:szCs w:val="22"/>
        </w:rPr>
        <w:t xml:space="preserve">Click Grant admin consent for &lt;your organisation&gt; → Yes</w:t>
      </w:r>
    </w:p>
    <w:p>
      <w:pPr>
        <w:spacing w:after="80"/>
      </w:pPr>
    </w:p>
    <w:p>
      <w:pPr>
        <w:pBdr>
          <w:left w:val="single" w:color="C55A11" w:sz="12" w:space="8"/>
        </w:pBdr>
        <w:spacing w:after="120" w:before="80"/>
        <w:ind w:left="360"/>
      </w:pPr>
      <w:r>
        <w:rPr>
          <w:rFonts w:ascii="Arial" w:cs="Arial" w:eastAsia="Arial" w:hAnsi="Arial"/>
          <w:b/>
          <w:bCs/>
          <w:color w:val="C55A11"/>
          <w:sz w:val="22"/>
          <w:szCs w:val="22"/>
        </w:rPr>
        <w:t xml:space="preserve">Important: </w:t>
      </w:r>
      <w:r>
        <w:rPr>
          <w:rFonts w:ascii="Arial" w:cs="Arial" w:eastAsia="Arial" w:hAnsi="Arial"/>
          <w:color w:val="333333"/>
          <w:sz w:val="22"/>
          <w:szCs w:val="22"/>
        </w:rPr>
        <w:t xml:space="preserve">After you deploy the frontend to Azure Static Web Apps (Step 8), come back to this registration and add the production URL (e.g. https://desicon-logistics-web.azurestaticapps.net) as an additional Redirect URI under Authentication.</w:t>
      </w:r>
    </w:p>
    <w:p>
      <w:pPr>
        <w:pStyle w:val="Heading2"/>
        <w:spacing w:after="120" w:before="280"/>
      </w:pPr>
      <w:r>
        <w:rPr>
          <w:rFonts w:ascii="Arial" w:cs="Arial" w:eastAsia="Arial" w:hAnsi="Arial"/>
          <w:b/>
          <w:bCs/>
          <w:color w:val="2E75B6"/>
          <w:sz w:val="28"/>
          <w:szCs w:val="28"/>
        </w:rPr>
        <w:t xml:space="preserve">Step 3: Create Azure SQL Database</w:t>
      </w:r>
    </w:p>
    <w:p>
      <w:pPr>
        <w:pStyle w:val="Heading3"/>
        <w:spacing w:after="100" w:before="200"/>
      </w:pPr>
      <w:r>
        <w:rPr>
          <w:rFonts w:ascii="Arial" w:cs="Arial" w:eastAsia="Arial" w:hAnsi="Arial"/>
          <w:b/>
          <w:bCs/>
          <w:color w:val="404040"/>
          <w:sz w:val="24"/>
          <w:szCs w:val="24"/>
        </w:rPr>
        <w:t xml:space="preserve">3a. Create the SQL Server</w:t>
      </w:r>
    </w:p>
    <w:p>
      <w:pPr>
        <w:pStyle w:val="ListParagraph"/>
        <w:numPr>
          <w:ilvl w:val="0"/>
          <w:numId w:val="3"/>
        </w:numPr>
        <w:spacing w:after="80"/>
      </w:pPr>
      <w:r>
        <w:rPr>
          <w:rFonts w:ascii="Arial" w:cs="Arial" w:eastAsia="Arial" w:hAnsi="Arial"/>
          <w:sz w:val="22"/>
          <w:szCs w:val="22"/>
        </w:rPr>
        <w:t xml:space="preserve">In the Portal search bar, type SQL servers and click the result</w:t>
      </w:r>
    </w:p>
    <w:p>
      <w:pPr>
        <w:pStyle w:val="ListParagraph"/>
        <w:numPr>
          <w:ilvl w:val="0"/>
          <w:numId w:val="3"/>
        </w:numPr>
        <w:spacing w:after="80"/>
      </w:pPr>
      <w:r>
        <w:rPr>
          <w:rFonts w:ascii="Arial" w:cs="Arial" w:eastAsia="Arial" w:hAnsi="Arial"/>
          <w:sz w:val="22"/>
          <w:szCs w:val="22"/>
        </w:rPr>
        <w:t xml:space="preserve">Click + Create</w:t>
      </w:r>
    </w:p>
    <w:p>
      <w:pPr>
        <w:pStyle w:val="ListParagraph"/>
        <w:numPr>
          <w:ilvl w:val="0"/>
          <w:numId w:val="3"/>
        </w:numPr>
        <w:spacing w:after="80"/>
      </w:pPr>
      <w:r>
        <w:rPr>
          <w:rFonts w:ascii="Arial" w:cs="Arial" w:eastAsia="Arial" w:hAnsi="Arial"/>
          <w:sz w:val="22"/>
          <w:szCs w:val="22"/>
        </w:rPr>
        <w:t xml:space="preserve">Subscription: your subscription</w:t>
      </w:r>
    </w:p>
    <w:p>
      <w:pPr>
        <w:pStyle w:val="ListParagraph"/>
        <w:numPr>
          <w:ilvl w:val="0"/>
          <w:numId w:val="3"/>
        </w:numPr>
        <w:spacing w:after="80"/>
      </w:pPr>
      <w:r>
        <w:rPr>
          <w:rFonts w:ascii="Arial" w:cs="Arial" w:eastAsia="Arial" w:hAnsi="Arial"/>
          <w:sz w:val="22"/>
          <w:szCs w:val="22"/>
        </w:rPr>
        <w:t xml:space="preserve">Resource group: desicon-logistics-rg-prod</w:t>
      </w:r>
    </w:p>
    <w:p>
      <w:pPr>
        <w:pStyle w:val="ListParagraph"/>
        <w:numPr>
          <w:ilvl w:val="0"/>
          <w:numId w:val="3"/>
        </w:numPr>
        <w:spacing w:after="80"/>
      </w:pPr>
      <w:r>
        <w:rPr>
          <w:rFonts w:ascii="Arial" w:cs="Arial" w:eastAsia="Arial" w:hAnsi="Arial"/>
          <w:sz w:val="22"/>
          <w:szCs w:val="22"/>
        </w:rPr>
        <w:t xml:space="preserve">Server name: desicon-logistics-sql-prod (must be globally unique — add a suffix if taken, e.g. desicon-logistics-sql-prod-01)</w:t>
      </w:r>
    </w:p>
    <w:p>
      <w:pPr>
        <w:pStyle w:val="ListParagraph"/>
        <w:numPr>
          <w:ilvl w:val="0"/>
          <w:numId w:val="3"/>
        </w:numPr>
        <w:spacing w:after="80"/>
      </w:pPr>
      <w:r>
        <w:rPr>
          <w:rFonts w:ascii="Arial" w:cs="Arial" w:eastAsia="Arial" w:hAnsi="Arial"/>
          <w:sz w:val="22"/>
          <w:szCs w:val="22"/>
        </w:rPr>
        <w:t xml:space="preserve">Region: same as your resource groups</w:t>
      </w:r>
    </w:p>
    <w:p>
      <w:pPr>
        <w:pStyle w:val="ListParagraph"/>
        <w:numPr>
          <w:ilvl w:val="0"/>
          <w:numId w:val="3"/>
        </w:numPr>
        <w:spacing w:after="80"/>
      </w:pPr>
      <w:r>
        <w:rPr>
          <w:rFonts w:ascii="Arial" w:cs="Arial" w:eastAsia="Arial" w:hAnsi="Arial"/>
          <w:sz w:val="22"/>
          <w:szCs w:val="22"/>
        </w:rPr>
        <w:t xml:space="preserve">Authentication method: Use both SQL and Microsoft Entra authentication</w:t>
      </w:r>
    </w:p>
    <w:p>
      <w:pPr>
        <w:pStyle w:val="ListParagraph"/>
        <w:numPr>
          <w:ilvl w:val="0"/>
          <w:numId w:val="3"/>
        </w:numPr>
        <w:spacing w:after="80"/>
      </w:pPr>
      <w:r>
        <w:rPr>
          <w:rFonts w:ascii="Arial" w:cs="Arial" w:eastAsia="Arial" w:hAnsi="Arial"/>
          <w:sz w:val="22"/>
          <w:szCs w:val="22"/>
        </w:rPr>
        <w:t xml:space="preserve">Set Microsoft Entra admin: click Set admin → search for your own user account → Select</w:t>
      </w:r>
    </w:p>
    <w:p>
      <w:pPr>
        <w:pStyle w:val="ListParagraph"/>
        <w:numPr>
          <w:ilvl w:val="0"/>
          <w:numId w:val="3"/>
        </w:numPr>
        <w:spacing w:after="80"/>
      </w:pPr>
      <w:r>
        <w:rPr>
          <w:rFonts w:ascii="Arial" w:cs="Arial" w:eastAsia="Arial" w:hAnsi="Arial"/>
          <w:sz w:val="22"/>
          <w:szCs w:val="22"/>
        </w:rPr>
        <w:t xml:space="preserve">SQL Server admin login: logisticsadmin</w:t>
      </w:r>
    </w:p>
    <w:p>
      <w:pPr>
        <w:pStyle w:val="ListParagraph"/>
        <w:numPr>
          <w:ilvl w:val="0"/>
          <w:numId w:val="3"/>
        </w:numPr>
        <w:spacing w:after="80"/>
      </w:pPr>
      <w:r>
        <w:rPr>
          <w:rFonts w:ascii="Arial" w:cs="Arial" w:eastAsia="Arial" w:hAnsi="Arial"/>
          <w:sz w:val="22"/>
          <w:szCs w:val="22"/>
        </w:rPr>
        <w:t xml:space="preserve">Password: create a strong password (minimum 12 chars, upper + lower + number + symbol) — save this securely</w:t>
      </w:r>
    </w:p>
    <w:p>
      <w:pPr>
        <w:pStyle w:val="ListParagraph"/>
        <w:numPr>
          <w:ilvl w:val="0"/>
          <w:numId w:val="3"/>
        </w:numPr>
        <w:spacing w:after="80"/>
      </w:pPr>
      <w:r>
        <w:rPr>
          <w:rFonts w:ascii="Arial" w:cs="Arial" w:eastAsia="Arial" w:hAnsi="Arial"/>
          <w:sz w:val="22"/>
          <w:szCs w:val="22"/>
        </w:rPr>
        <w:t xml:space="preserve">Click Review + create → Create</w:t>
      </w:r>
    </w:p>
    <w:p>
      <w:pPr>
        <w:spacing w:after="80"/>
      </w:pPr>
    </w:p>
    <w:p>
      <w:pPr>
        <w:pStyle w:val="Heading3"/>
        <w:spacing w:after="100" w:before="200"/>
      </w:pPr>
      <w:r>
        <w:rPr>
          <w:rFonts w:ascii="Arial" w:cs="Arial" w:eastAsia="Arial" w:hAnsi="Arial"/>
          <w:b/>
          <w:bCs/>
          <w:color w:val="404040"/>
          <w:sz w:val="24"/>
          <w:szCs w:val="24"/>
        </w:rPr>
        <w:t xml:space="preserve">3b. Create the Database</w:t>
      </w:r>
    </w:p>
    <w:p>
      <w:pPr>
        <w:pStyle w:val="ListParagraph"/>
        <w:numPr>
          <w:ilvl w:val="0"/>
          <w:numId w:val="3"/>
        </w:numPr>
        <w:spacing w:after="80"/>
      </w:pPr>
      <w:r>
        <w:rPr>
          <w:rFonts w:ascii="Arial" w:cs="Arial" w:eastAsia="Arial" w:hAnsi="Arial"/>
          <w:sz w:val="22"/>
          <w:szCs w:val="22"/>
        </w:rPr>
        <w:t xml:space="preserve">Once the SQL server is created, click Go to resource</w:t>
      </w:r>
    </w:p>
    <w:p>
      <w:pPr>
        <w:pStyle w:val="ListParagraph"/>
        <w:numPr>
          <w:ilvl w:val="0"/>
          <w:numId w:val="3"/>
        </w:numPr>
        <w:spacing w:after="80"/>
      </w:pPr>
      <w:r>
        <w:rPr>
          <w:rFonts w:ascii="Arial" w:cs="Arial" w:eastAsia="Arial" w:hAnsi="Arial"/>
          <w:sz w:val="22"/>
          <w:szCs w:val="22"/>
        </w:rPr>
        <w:t xml:space="preserve">In the left menu, click Databases → + Create database</w:t>
      </w:r>
    </w:p>
    <w:p>
      <w:pPr>
        <w:pStyle w:val="ListParagraph"/>
        <w:numPr>
          <w:ilvl w:val="0"/>
          <w:numId w:val="3"/>
        </w:numPr>
        <w:spacing w:after="80"/>
      </w:pPr>
      <w:r>
        <w:rPr>
          <w:rFonts w:ascii="Arial" w:cs="Arial" w:eastAsia="Arial" w:hAnsi="Arial"/>
          <w:sz w:val="22"/>
          <w:szCs w:val="22"/>
        </w:rPr>
        <w:t xml:space="preserve">Database name: logistics-db</w:t>
      </w:r>
    </w:p>
    <w:p>
      <w:pPr>
        <w:pStyle w:val="ListParagraph"/>
        <w:numPr>
          <w:ilvl w:val="0"/>
          <w:numId w:val="3"/>
        </w:numPr>
        <w:spacing w:after="80"/>
      </w:pPr>
      <w:r>
        <w:rPr>
          <w:rFonts w:ascii="Arial" w:cs="Arial" w:eastAsia="Arial" w:hAnsi="Arial"/>
          <w:sz w:val="22"/>
          <w:szCs w:val="22"/>
        </w:rPr>
        <w:t xml:space="preserve">Want to use SQL elastic pool? No</w:t>
      </w:r>
    </w:p>
    <w:p>
      <w:pPr>
        <w:pStyle w:val="ListParagraph"/>
        <w:numPr>
          <w:ilvl w:val="0"/>
          <w:numId w:val="3"/>
        </w:numPr>
        <w:spacing w:after="80"/>
      </w:pPr>
      <w:r>
        <w:rPr>
          <w:rFonts w:ascii="Arial" w:cs="Arial" w:eastAsia="Arial" w:hAnsi="Arial"/>
          <w:sz w:val="22"/>
          <w:szCs w:val="22"/>
        </w:rPr>
        <w:t xml:space="preserve">Compute + storage: click Configure database</w:t>
      </w:r>
    </w:p>
    <w:p>
      <w:pPr>
        <w:pStyle w:val="ListParagraph"/>
        <w:numPr>
          <w:ilvl w:val="0"/>
          <w:numId w:val="3"/>
        </w:numPr>
        <w:spacing w:after="80"/>
      </w:pPr>
      <w:r>
        <w:rPr>
          <w:rFonts w:ascii="Arial" w:cs="Arial" w:eastAsia="Arial" w:hAnsi="Arial"/>
          <w:sz w:val="22"/>
          <w:szCs w:val="22"/>
        </w:rPr>
        <w:t xml:space="preserve">Service tier: Standard (change from the default General Purpose)</w:t>
      </w:r>
    </w:p>
    <w:p>
      <w:pPr>
        <w:pStyle w:val="ListParagraph"/>
        <w:numPr>
          <w:ilvl w:val="0"/>
          <w:numId w:val="3"/>
        </w:numPr>
        <w:spacing w:after="80"/>
      </w:pPr>
      <w:r>
        <w:rPr>
          <w:rFonts w:ascii="Arial" w:cs="Arial" w:eastAsia="Arial" w:hAnsi="Arial"/>
          <w:sz w:val="22"/>
          <w:szCs w:val="22"/>
        </w:rPr>
        <w:t xml:space="preserve">DTUs: 20 (S1) — this gives 250 GB storage included</w:t>
      </w:r>
    </w:p>
    <w:p>
      <w:pPr>
        <w:pStyle w:val="ListParagraph"/>
        <w:numPr>
          <w:ilvl w:val="0"/>
          <w:numId w:val="3"/>
        </w:numPr>
        <w:spacing w:after="80"/>
      </w:pPr>
      <w:r>
        <w:rPr>
          <w:rFonts w:ascii="Arial" w:cs="Arial" w:eastAsia="Arial" w:hAnsi="Arial"/>
          <w:sz w:val="22"/>
          <w:szCs w:val="22"/>
        </w:rPr>
        <w:t xml:space="preserve">Click Apply</w:t>
      </w:r>
    </w:p>
    <w:p>
      <w:pPr>
        <w:pStyle w:val="ListParagraph"/>
        <w:numPr>
          <w:ilvl w:val="0"/>
          <w:numId w:val="3"/>
        </w:numPr>
        <w:spacing w:after="80"/>
      </w:pPr>
      <w:r>
        <w:rPr>
          <w:rFonts w:ascii="Arial" w:cs="Arial" w:eastAsia="Arial" w:hAnsi="Arial"/>
          <w:sz w:val="22"/>
          <w:szCs w:val="22"/>
        </w:rPr>
        <w:t xml:space="preserve">Backup storage redundancy: Locally redundant (cheapest for SMB)</w:t>
      </w:r>
    </w:p>
    <w:p>
      <w:pPr>
        <w:pStyle w:val="ListParagraph"/>
        <w:numPr>
          <w:ilvl w:val="0"/>
          <w:numId w:val="3"/>
        </w:numPr>
        <w:spacing w:after="80"/>
      </w:pPr>
      <w:r>
        <w:rPr>
          <w:rFonts w:ascii="Arial" w:cs="Arial" w:eastAsia="Arial" w:hAnsi="Arial"/>
          <w:sz w:val="22"/>
          <w:szCs w:val="22"/>
        </w:rPr>
        <w:t xml:space="preserve">Click Review + create → Create</w:t>
      </w:r>
    </w:p>
    <w:p>
      <w:pPr>
        <w:spacing w:after="80"/>
      </w:pPr>
    </w:p>
    <w:p>
      <w:pPr>
        <w:pStyle w:val="Heading3"/>
        <w:spacing w:after="100" w:before="200"/>
      </w:pPr>
      <w:r>
        <w:rPr>
          <w:rFonts w:ascii="Arial" w:cs="Arial" w:eastAsia="Arial" w:hAnsi="Arial"/>
          <w:b/>
          <w:bCs/>
          <w:color w:val="404040"/>
          <w:sz w:val="24"/>
          <w:szCs w:val="24"/>
        </w:rPr>
        <w:t xml:space="preserve">3c. Configure the Firewall</w:t>
      </w:r>
    </w:p>
    <w:p>
      <w:pPr>
        <w:pStyle w:val="ListParagraph"/>
        <w:numPr>
          <w:ilvl w:val="0"/>
          <w:numId w:val="3"/>
        </w:numPr>
        <w:spacing w:after="80"/>
      </w:pPr>
      <w:r>
        <w:rPr>
          <w:rFonts w:ascii="Arial" w:cs="Arial" w:eastAsia="Arial" w:hAnsi="Arial"/>
          <w:sz w:val="22"/>
          <w:szCs w:val="22"/>
        </w:rPr>
        <w:t xml:space="preserve">Go back to the SQL server (not the database) resource</w:t>
      </w:r>
    </w:p>
    <w:p>
      <w:pPr>
        <w:pStyle w:val="ListParagraph"/>
        <w:numPr>
          <w:ilvl w:val="0"/>
          <w:numId w:val="3"/>
        </w:numPr>
        <w:spacing w:after="80"/>
      </w:pPr>
      <w:r>
        <w:rPr>
          <w:rFonts w:ascii="Arial" w:cs="Arial" w:eastAsia="Arial" w:hAnsi="Arial"/>
          <w:sz w:val="22"/>
          <w:szCs w:val="22"/>
        </w:rPr>
        <w:t xml:space="preserve">In the left menu, click Networking</w:t>
      </w:r>
    </w:p>
    <w:p>
      <w:pPr>
        <w:pStyle w:val="ListParagraph"/>
        <w:numPr>
          <w:ilvl w:val="0"/>
          <w:numId w:val="3"/>
        </w:numPr>
        <w:spacing w:after="80"/>
      </w:pPr>
      <w:r>
        <w:rPr>
          <w:rFonts w:ascii="Arial" w:cs="Arial" w:eastAsia="Arial" w:hAnsi="Arial"/>
          <w:sz w:val="22"/>
          <w:szCs w:val="22"/>
        </w:rPr>
        <w:t xml:space="preserve">Under Firewall rules, toggle Allow Azure services and resources to access this server to Yes — this allows App Service to connect</w:t>
      </w:r>
    </w:p>
    <w:p>
      <w:pPr>
        <w:pStyle w:val="ListParagraph"/>
        <w:numPr>
          <w:ilvl w:val="0"/>
          <w:numId w:val="3"/>
        </w:numPr>
        <w:spacing w:after="80"/>
      </w:pPr>
      <w:r>
        <w:rPr>
          <w:rFonts w:ascii="Arial" w:cs="Arial" w:eastAsia="Arial" w:hAnsi="Arial"/>
          <w:sz w:val="22"/>
          <w:szCs w:val="22"/>
        </w:rPr>
        <w:t xml:space="preserve">Click + Add your client IPv4 address — this adds your office IP so you can connect from SSMS or Azure Data Studio during development</w:t>
      </w:r>
    </w:p>
    <w:p>
      <w:pPr>
        <w:pStyle w:val="ListParagraph"/>
        <w:numPr>
          <w:ilvl w:val="0"/>
          <w:numId w:val="3"/>
        </w:numPr>
        <w:spacing w:after="80"/>
      </w:pPr>
      <w:r>
        <w:rPr>
          <w:rFonts w:ascii="Arial" w:cs="Arial" w:eastAsia="Arial" w:hAnsi="Arial"/>
          <w:sz w:val="22"/>
          <w:szCs w:val="22"/>
        </w:rPr>
        <w:t xml:space="preserve">Click Save</w:t>
      </w:r>
    </w:p>
    <w:p>
      <w:pPr>
        <w:spacing w:after="80"/>
      </w:pPr>
    </w:p>
    <w:p>
      <w:pPr>
        <w:pStyle w:val="Heading3"/>
        <w:spacing w:after="100" w:before="200"/>
      </w:pPr>
      <w:r>
        <w:rPr>
          <w:rFonts w:ascii="Arial" w:cs="Arial" w:eastAsia="Arial" w:hAnsi="Arial"/>
          <w:b/>
          <w:bCs/>
          <w:color w:val="404040"/>
          <w:sz w:val="24"/>
          <w:szCs w:val="24"/>
        </w:rPr>
        <w:t xml:space="preserve">3d. Create the Dev Database</w:t>
      </w:r>
    </w:p>
    <w:p>
      <w:pPr>
        <w:pStyle w:val="ListParagraph"/>
        <w:numPr>
          <w:ilvl w:val="0"/>
          <w:numId w:val="3"/>
        </w:numPr>
        <w:spacing w:after="80"/>
      </w:pPr>
      <w:r>
        <w:rPr>
          <w:rFonts w:ascii="Arial" w:cs="Arial" w:eastAsia="Arial" w:hAnsi="Arial"/>
          <w:sz w:val="22"/>
          <w:szCs w:val="22"/>
        </w:rPr>
        <w:t xml:space="preserve">Repeat 3a–3c to create a second SQL server: desicon-logistics-sql-dev in the desicon-logistics-rg-dev resource group</w:t>
      </w:r>
    </w:p>
    <w:p>
      <w:pPr>
        <w:pStyle w:val="ListParagraph"/>
        <w:numPr>
          <w:ilvl w:val="0"/>
          <w:numId w:val="3"/>
        </w:numPr>
        <w:spacing w:after="80"/>
      </w:pPr>
      <w:r>
        <w:rPr>
          <w:rFonts w:ascii="Arial" w:cs="Arial" w:eastAsia="Arial" w:hAnsi="Arial"/>
          <w:sz w:val="22"/>
          <w:szCs w:val="22"/>
        </w:rPr>
        <w:t xml:space="preserve">For the dev database, choose Compute + storage → Serverless</w:t>
      </w:r>
    </w:p>
    <w:p>
      <w:pPr>
        <w:pStyle w:val="ListParagraph"/>
        <w:numPr>
          <w:ilvl w:val="0"/>
          <w:numId w:val="3"/>
        </w:numPr>
        <w:spacing w:after="80"/>
      </w:pPr>
      <w:r>
        <w:rPr>
          <w:rFonts w:ascii="Arial" w:cs="Arial" w:eastAsia="Arial" w:hAnsi="Arial"/>
          <w:sz w:val="22"/>
          <w:szCs w:val="22"/>
        </w:rPr>
        <w:t xml:space="preserve">Min vCores: 0.5, Max vCores: 1, Auto-pause delay: 60 minutes</w:t>
      </w:r>
    </w:p>
    <w:p>
      <w:pPr>
        <w:pStyle w:val="ListParagraph"/>
        <w:numPr>
          <w:ilvl w:val="0"/>
          <w:numId w:val="3"/>
        </w:numPr>
        <w:spacing w:after="80"/>
      </w:pPr>
      <w:r>
        <w:rPr>
          <w:rFonts w:ascii="Arial" w:cs="Arial" w:eastAsia="Arial" w:hAnsi="Arial"/>
          <w:sz w:val="22"/>
          <w:szCs w:val="22"/>
        </w:rPr>
        <w:t xml:space="preserve">This cuts dev SQL costs by ~50% as it pauses automatically when idle</w:t>
      </w:r>
    </w:p>
    <w:p>
      <w:pPr>
        <w:spacing w:after="80"/>
      </w:pPr>
    </w:p>
    <w:p>
      <w:pPr>
        <w:pBdr>
          <w:left w:val="single" w:color="C55A11" w:sz="12" w:space="8"/>
        </w:pBdr>
        <w:spacing w:after="120" w:before="80"/>
        <w:ind w:left="360"/>
      </w:pPr>
      <w:r>
        <w:rPr>
          <w:rFonts w:ascii="Arial" w:cs="Arial" w:eastAsia="Arial" w:hAnsi="Arial"/>
          <w:b/>
          <w:bCs/>
          <w:color w:val="C55A11"/>
          <w:sz w:val="22"/>
          <w:szCs w:val="22"/>
        </w:rPr>
        <w:t xml:space="preserve">Connection string format: </w:t>
      </w:r>
      <w:r>
        <w:rPr>
          <w:rFonts w:ascii="Arial" w:cs="Arial" w:eastAsia="Arial" w:hAnsi="Arial"/>
          <w:color w:val="333333"/>
          <w:sz w:val="22"/>
          <w:szCs w:val="22"/>
        </w:rPr>
        <w:t xml:space="preserve">Server=tcp:desicon-logistics-sql-prod.database.windows.net,1433;Initial Catalog=logistics-db;Persist Security Info=False;User ID=logisticsadmin;Password=&lt;password&gt;;Encrypt=True — you will store this in Key Vault in Step 5, not in your code.</w:t>
      </w:r>
    </w:p>
    <w:p>
      <w:pPr>
        <w:pStyle w:val="Heading2"/>
        <w:spacing w:after="120" w:before="280"/>
      </w:pPr>
      <w:r>
        <w:rPr>
          <w:rFonts w:ascii="Arial" w:cs="Arial" w:eastAsia="Arial" w:hAnsi="Arial"/>
          <w:b/>
          <w:bCs/>
          <w:color w:val="2E75B6"/>
          <w:sz w:val="28"/>
          <w:szCs w:val="28"/>
        </w:rPr>
        <w:t xml:space="preserve">Step 4: Create Azure Storage Account</w:t>
      </w:r>
    </w:p>
    <w:p>
      <w:pPr>
        <w:spacing w:after="140"/>
      </w:pPr>
      <w:r>
        <w:rPr>
          <w:rFonts w:ascii="Arial" w:cs="Arial" w:eastAsia="Arial" w:hAnsi="Arial"/>
          <w:b w:val="false"/>
          <w:bCs w:val="false"/>
          <w:color w:val="000000"/>
          <w:sz w:val="22"/>
          <w:szCs w:val="22"/>
        </w:rPr>
        <w:t xml:space="preserve">One Storage Account covers both Azure Storage Queue (for the assignment and notification queue) and Blob Storage (for maintenance receipts, fuel log photos, and document uploads).</w:t>
      </w:r>
    </w:p>
    <w:p>
      <w:pPr>
        <w:pStyle w:val="ListParagraph"/>
        <w:numPr>
          <w:ilvl w:val="0"/>
          <w:numId w:val="3"/>
        </w:numPr>
        <w:spacing w:after="80"/>
      </w:pPr>
      <w:r>
        <w:rPr>
          <w:rFonts w:ascii="Arial" w:cs="Arial" w:eastAsia="Arial" w:hAnsi="Arial"/>
          <w:sz w:val="22"/>
          <w:szCs w:val="22"/>
        </w:rPr>
        <w:t xml:space="preserve">In the Portal search bar, type Storage accounts and click the result</w:t>
      </w:r>
    </w:p>
    <w:p>
      <w:pPr>
        <w:pStyle w:val="ListParagraph"/>
        <w:numPr>
          <w:ilvl w:val="0"/>
          <w:numId w:val="3"/>
        </w:numPr>
        <w:spacing w:after="80"/>
      </w:pPr>
      <w:r>
        <w:rPr>
          <w:rFonts w:ascii="Arial" w:cs="Arial" w:eastAsia="Arial" w:hAnsi="Arial"/>
          <w:sz w:val="22"/>
          <w:szCs w:val="22"/>
        </w:rPr>
        <w:t xml:space="preserve">Click + Create</w:t>
      </w:r>
    </w:p>
    <w:p>
      <w:pPr>
        <w:pStyle w:val="ListParagraph"/>
        <w:numPr>
          <w:ilvl w:val="0"/>
          <w:numId w:val="3"/>
        </w:numPr>
        <w:spacing w:after="80"/>
      </w:pPr>
      <w:r>
        <w:rPr>
          <w:rFonts w:ascii="Arial" w:cs="Arial" w:eastAsia="Arial" w:hAnsi="Arial"/>
          <w:sz w:val="22"/>
          <w:szCs w:val="22"/>
        </w:rPr>
        <w:t xml:space="preserve">Resource group: desicon-logistics-rg-prod</w:t>
      </w:r>
    </w:p>
    <w:p>
      <w:pPr>
        <w:pStyle w:val="ListParagraph"/>
        <w:numPr>
          <w:ilvl w:val="0"/>
          <w:numId w:val="3"/>
        </w:numPr>
        <w:spacing w:after="80"/>
      </w:pPr>
      <w:r>
        <w:rPr>
          <w:rFonts w:ascii="Arial" w:cs="Arial" w:eastAsia="Arial" w:hAnsi="Arial"/>
          <w:sz w:val="22"/>
          <w:szCs w:val="22"/>
        </w:rPr>
        <w:t xml:space="preserve">Storage account name: desiconlogisticsprod (no hyphens, max 24 chars, globally unique — add numbers if taken)</w:t>
      </w:r>
    </w:p>
    <w:p>
      <w:pPr>
        <w:pStyle w:val="ListParagraph"/>
        <w:numPr>
          <w:ilvl w:val="0"/>
          <w:numId w:val="3"/>
        </w:numPr>
        <w:spacing w:after="80"/>
      </w:pPr>
      <w:r>
        <w:rPr>
          <w:rFonts w:ascii="Arial" w:cs="Arial" w:eastAsia="Arial" w:hAnsi="Arial"/>
          <w:sz w:val="22"/>
          <w:szCs w:val="22"/>
        </w:rPr>
        <w:t xml:space="preserve">Region: same as other resources</w:t>
      </w:r>
    </w:p>
    <w:p>
      <w:pPr>
        <w:pStyle w:val="ListParagraph"/>
        <w:numPr>
          <w:ilvl w:val="0"/>
          <w:numId w:val="3"/>
        </w:numPr>
        <w:spacing w:after="80"/>
      </w:pPr>
      <w:r>
        <w:rPr>
          <w:rFonts w:ascii="Arial" w:cs="Arial" w:eastAsia="Arial" w:hAnsi="Arial"/>
          <w:sz w:val="22"/>
          <w:szCs w:val="22"/>
        </w:rPr>
        <w:t xml:space="preserve">Performance: Standard</w:t>
      </w:r>
    </w:p>
    <w:p>
      <w:pPr>
        <w:pStyle w:val="ListParagraph"/>
        <w:numPr>
          <w:ilvl w:val="0"/>
          <w:numId w:val="3"/>
        </w:numPr>
        <w:spacing w:after="80"/>
      </w:pPr>
      <w:r>
        <w:rPr>
          <w:rFonts w:ascii="Arial" w:cs="Arial" w:eastAsia="Arial" w:hAnsi="Arial"/>
          <w:sz w:val="22"/>
          <w:szCs w:val="22"/>
        </w:rPr>
        <w:t xml:space="preserve">Redundancy: Locally-redundant storage (LRS) — cheapest, acceptable for SMB</w:t>
      </w:r>
    </w:p>
    <w:p>
      <w:pPr>
        <w:pStyle w:val="ListParagraph"/>
        <w:numPr>
          <w:ilvl w:val="0"/>
          <w:numId w:val="3"/>
        </w:numPr>
        <w:spacing w:after="80"/>
      </w:pPr>
      <w:r>
        <w:rPr>
          <w:rFonts w:ascii="Arial" w:cs="Arial" w:eastAsia="Arial" w:hAnsi="Arial"/>
          <w:sz w:val="22"/>
          <w:szCs w:val="22"/>
        </w:rPr>
        <w:t xml:space="preserve">Click Next: Advanced</w:t>
      </w:r>
    </w:p>
    <w:p>
      <w:pPr>
        <w:pStyle w:val="ListParagraph"/>
        <w:numPr>
          <w:ilvl w:val="0"/>
          <w:numId w:val="3"/>
        </w:numPr>
        <w:spacing w:after="80"/>
      </w:pPr>
      <w:r>
        <w:rPr>
          <w:rFonts w:ascii="Arial" w:cs="Arial" w:eastAsia="Arial" w:hAnsi="Arial"/>
          <w:sz w:val="22"/>
          <w:szCs w:val="22"/>
        </w:rPr>
        <w:t xml:space="preserve">Minimum TLS version: TLS 1.2</w:t>
      </w:r>
    </w:p>
    <w:p>
      <w:pPr>
        <w:pStyle w:val="ListParagraph"/>
        <w:numPr>
          <w:ilvl w:val="0"/>
          <w:numId w:val="3"/>
        </w:numPr>
        <w:spacing w:after="80"/>
      </w:pPr>
      <w:r>
        <w:rPr>
          <w:rFonts w:ascii="Arial" w:cs="Arial" w:eastAsia="Arial" w:hAnsi="Arial"/>
          <w:sz w:val="22"/>
          <w:szCs w:val="22"/>
        </w:rPr>
        <w:t xml:space="preserve">Allow Blob anonymous access: Disabled (you will use SAS tokens for all file access)</w:t>
      </w:r>
    </w:p>
    <w:p>
      <w:pPr>
        <w:pStyle w:val="ListParagraph"/>
        <w:numPr>
          <w:ilvl w:val="0"/>
          <w:numId w:val="3"/>
        </w:numPr>
        <w:spacing w:after="80"/>
      </w:pPr>
      <w:r>
        <w:rPr>
          <w:rFonts w:ascii="Arial" w:cs="Arial" w:eastAsia="Arial" w:hAnsi="Arial"/>
          <w:sz w:val="22"/>
          <w:szCs w:val="22"/>
        </w:rPr>
        <w:t xml:space="preserve">Click Review + create → Create</w:t>
      </w:r>
    </w:p>
    <w:p>
      <w:pPr>
        <w:spacing w:after="80"/>
      </w:pPr>
    </w:p>
    <w:p>
      <w:pPr>
        <w:pStyle w:val="Heading3"/>
        <w:spacing w:after="100" w:before="200"/>
      </w:pPr>
      <w:r>
        <w:rPr>
          <w:rFonts w:ascii="Arial" w:cs="Arial" w:eastAsia="Arial" w:hAnsi="Arial"/>
          <w:b/>
          <w:bCs/>
          <w:color w:val="404040"/>
          <w:sz w:val="24"/>
          <w:szCs w:val="24"/>
        </w:rPr>
        <w:t xml:space="preserve">4a. Create Blob Containers</w:t>
      </w:r>
    </w:p>
    <w:p>
      <w:pPr>
        <w:pStyle w:val="ListParagraph"/>
        <w:numPr>
          <w:ilvl w:val="0"/>
          <w:numId w:val="3"/>
        </w:numPr>
        <w:spacing w:after="80"/>
      </w:pPr>
      <w:r>
        <w:rPr>
          <w:rFonts w:ascii="Arial" w:cs="Arial" w:eastAsia="Arial" w:hAnsi="Arial"/>
          <w:sz w:val="22"/>
          <w:szCs w:val="22"/>
        </w:rPr>
        <w:t xml:space="preserve">Go to the storage account resource → left menu → Containers</w:t>
      </w:r>
    </w:p>
    <w:p>
      <w:pPr>
        <w:pStyle w:val="ListParagraph"/>
        <w:numPr>
          <w:ilvl w:val="0"/>
          <w:numId w:val="3"/>
        </w:numPr>
        <w:spacing w:after="80"/>
      </w:pPr>
      <w:r>
        <w:rPr>
          <w:rFonts w:ascii="Arial" w:cs="Arial" w:eastAsia="Arial" w:hAnsi="Arial"/>
          <w:sz w:val="22"/>
          <w:szCs w:val="22"/>
        </w:rPr>
        <w:t xml:space="preserve">Click + Container → Name: receipts → Anonymous access level: Private → Create</w:t>
      </w:r>
    </w:p>
    <w:p>
      <w:pPr>
        <w:pStyle w:val="ListParagraph"/>
        <w:numPr>
          <w:ilvl w:val="0"/>
          <w:numId w:val="3"/>
        </w:numPr>
        <w:spacing w:after="80"/>
      </w:pPr>
      <w:r>
        <w:rPr>
          <w:rFonts w:ascii="Arial" w:cs="Arial" w:eastAsia="Arial" w:hAnsi="Arial"/>
          <w:sz w:val="22"/>
          <w:szCs w:val="22"/>
        </w:rPr>
        <w:t xml:space="preserve">Repeat to create containers: vehicle-photos, documents, report-exports</w:t>
      </w:r>
    </w:p>
    <w:p>
      <w:pPr>
        <w:spacing w:after="80"/>
      </w:pPr>
    </w:p>
    <w:p>
      <w:pPr>
        <w:pStyle w:val="Heading3"/>
        <w:spacing w:after="100" w:before="200"/>
      </w:pPr>
      <w:r>
        <w:rPr>
          <w:rFonts w:ascii="Arial" w:cs="Arial" w:eastAsia="Arial" w:hAnsi="Arial"/>
          <w:b/>
          <w:bCs/>
          <w:color w:val="404040"/>
          <w:sz w:val="24"/>
          <w:szCs w:val="24"/>
        </w:rPr>
        <w:t xml:space="preserve">4b. Create Storage Queues</w:t>
      </w:r>
    </w:p>
    <w:p>
      <w:pPr>
        <w:pStyle w:val="ListParagraph"/>
        <w:numPr>
          <w:ilvl w:val="0"/>
          <w:numId w:val="3"/>
        </w:numPr>
        <w:spacing w:after="80"/>
      </w:pPr>
      <w:r>
        <w:rPr>
          <w:rFonts w:ascii="Arial" w:cs="Arial" w:eastAsia="Arial" w:hAnsi="Arial"/>
          <w:sz w:val="22"/>
          <w:szCs w:val="22"/>
        </w:rPr>
        <w:t xml:space="preserve">In the left menu, click Queues</w:t>
      </w:r>
    </w:p>
    <w:p>
      <w:pPr>
        <w:pStyle w:val="ListParagraph"/>
        <w:numPr>
          <w:ilvl w:val="0"/>
          <w:numId w:val="3"/>
        </w:numPr>
        <w:spacing w:after="80"/>
      </w:pPr>
      <w:r>
        <w:rPr>
          <w:rFonts w:ascii="Arial" w:cs="Arial" w:eastAsia="Arial" w:hAnsi="Arial"/>
          <w:sz w:val="22"/>
          <w:szCs w:val="22"/>
        </w:rPr>
        <w:t xml:space="preserve">Click + Queue → Name: assignment-requests → Create</w:t>
      </w:r>
    </w:p>
    <w:p>
      <w:pPr>
        <w:pStyle w:val="ListParagraph"/>
        <w:numPr>
          <w:ilvl w:val="0"/>
          <w:numId w:val="3"/>
        </w:numPr>
        <w:spacing w:after="80"/>
      </w:pPr>
      <w:r>
        <w:rPr>
          <w:rFonts w:ascii="Arial" w:cs="Arial" w:eastAsia="Arial" w:hAnsi="Arial"/>
          <w:sz w:val="22"/>
          <w:szCs w:val="22"/>
        </w:rPr>
        <w:t xml:space="preserve">Click + Queue → Name: notification-dispatch → Create</w:t>
      </w:r>
    </w:p>
    <w:p>
      <w:pPr>
        <w:spacing w:after="80"/>
      </w:pPr>
    </w:p>
    <w:p>
      <w:pPr>
        <w:pBdr>
          <w:left w:val="single" w:color="C55A11" w:sz="12" w:space="8"/>
        </w:pBdr>
        <w:spacing w:after="120" w:before="80"/>
        <w:ind w:left="360"/>
      </w:pPr>
      <w:r>
        <w:rPr>
          <w:rFonts w:ascii="Arial" w:cs="Arial" w:eastAsia="Arial" w:hAnsi="Arial"/>
          <w:b/>
          <w:bCs/>
          <w:color w:val="C55A11"/>
          <w:sz w:val="22"/>
          <w:szCs w:val="22"/>
        </w:rPr>
        <w:t xml:space="preserve">Connection string: </w:t>
      </w:r>
      <w:r>
        <w:rPr>
          <w:rFonts w:ascii="Arial" w:cs="Arial" w:eastAsia="Arial" w:hAnsi="Arial"/>
          <w:color w:val="333333"/>
          <w:sz w:val="22"/>
          <w:szCs w:val="22"/>
        </w:rPr>
        <w:t xml:space="preserve">Go to the storage account → left menu → Access keys → copy Connection string under key1. You will store this in Key Vault in Step 5.</w:t>
      </w:r>
    </w:p>
    <w:p>
      <w:pPr>
        <w:pStyle w:val="Heading2"/>
        <w:spacing w:after="120" w:before="280"/>
      </w:pPr>
      <w:r>
        <w:rPr>
          <w:rFonts w:ascii="Arial" w:cs="Arial" w:eastAsia="Arial" w:hAnsi="Arial"/>
          <w:b/>
          <w:bCs/>
          <w:color w:val="2E75B6"/>
          <w:sz w:val="28"/>
          <w:szCs w:val="28"/>
        </w:rPr>
        <w:t xml:space="preserve">Step 5: Create Azure Key Vault</w:t>
      </w:r>
    </w:p>
    <w:p>
      <w:pPr>
        <w:spacing w:after="140"/>
      </w:pPr>
      <w:r>
        <w:rPr>
          <w:rFonts w:ascii="Arial" w:cs="Arial" w:eastAsia="Arial" w:hAnsi="Arial"/>
          <w:b w:val="false"/>
          <w:bCs w:val="false"/>
          <w:color w:val="000000"/>
          <w:sz w:val="22"/>
          <w:szCs w:val="22"/>
        </w:rPr>
        <w:t xml:space="preserve">Key Vault stores all secrets — SQL connection strings, storage keys, and the Entra ID client secret. Your App Service will read secrets from Key Vault at runtime using its Managed Identity, so no secrets ever appear in source code or configuration files.</w:t>
      </w:r>
    </w:p>
    <w:p>
      <w:pPr>
        <w:pStyle w:val="ListParagraph"/>
        <w:numPr>
          <w:ilvl w:val="0"/>
          <w:numId w:val="3"/>
        </w:numPr>
        <w:spacing w:after="80"/>
      </w:pPr>
      <w:r>
        <w:rPr>
          <w:rFonts w:ascii="Arial" w:cs="Arial" w:eastAsia="Arial" w:hAnsi="Arial"/>
          <w:sz w:val="22"/>
          <w:szCs w:val="22"/>
        </w:rPr>
        <w:t xml:space="preserve">In the Portal search bar, type Key vaults and click the result</w:t>
      </w:r>
    </w:p>
    <w:p>
      <w:pPr>
        <w:pStyle w:val="ListParagraph"/>
        <w:numPr>
          <w:ilvl w:val="0"/>
          <w:numId w:val="3"/>
        </w:numPr>
        <w:spacing w:after="80"/>
      </w:pPr>
      <w:r>
        <w:rPr>
          <w:rFonts w:ascii="Arial" w:cs="Arial" w:eastAsia="Arial" w:hAnsi="Arial"/>
          <w:sz w:val="22"/>
          <w:szCs w:val="22"/>
        </w:rPr>
        <w:t xml:space="preserve">Click + Create</w:t>
      </w:r>
    </w:p>
    <w:p>
      <w:pPr>
        <w:pStyle w:val="ListParagraph"/>
        <w:numPr>
          <w:ilvl w:val="0"/>
          <w:numId w:val="3"/>
        </w:numPr>
        <w:spacing w:after="80"/>
      </w:pPr>
      <w:r>
        <w:rPr>
          <w:rFonts w:ascii="Arial" w:cs="Arial" w:eastAsia="Arial" w:hAnsi="Arial"/>
          <w:sz w:val="22"/>
          <w:szCs w:val="22"/>
        </w:rPr>
        <w:t xml:space="preserve">Resource group: desicon-logistics-rg-prod</w:t>
      </w:r>
    </w:p>
    <w:p>
      <w:pPr>
        <w:pStyle w:val="ListParagraph"/>
        <w:numPr>
          <w:ilvl w:val="0"/>
          <w:numId w:val="3"/>
        </w:numPr>
        <w:spacing w:after="80"/>
      </w:pPr>
      <w:r>
        <w:rPr>
          <w:rFonts w:ascii="Arial" w:cs="Arial" w:eastAsia="Arial" w:hAnsi="Arial"/>
          <w:sz w:val="22"/>
          <w:szCs w:val="22"/>
        </w:rPr>
        <w:t xml:space="preserve">Key vault name: desicon-logistics-kv (must be globally unique — add suffix if taken)</w:t>
      </w:r>
    </w:p>
    <w:p>
      <w:pPr>
        <w:pStyle w:val="ListParagraph"/>
        <w:numPr>
          <w:ilvl w:val="0"/>
          <w:numId w:val="3"/>
        </w:numPr>
        <w:spacing w:after="80"/>
      </w:pPr>
      <w:r>
        <w:rPr>
          <w:rFonts w:ascii="Arial" w:cs="Arial" w:eastAsia="Arial" w:hAnsi="Arial"/>
          <w:sz w:val="22"/>
          <w:szCs w:val="22"/>
        </w:rPr>
        <w:t xml:space="preserve">Region: same as other resources</w:t>
      </w:r>
    </w:p>
    <w:p>
      <w:pPr>
        <w:pStyle w:val="ListParagraph"/>
        <w:numPr>
          <w:ilvl w:val="0"/>
          <w:numId w:val="3"/>
        </w:numPr>
        <w:spacing w:after="80"/>
      </w:pPr>
      <w:r>
        <w:rPr>
          <w:rFonts w:ascii="Arial" w:cs="Arial" w:eastAsia="Arial" w:hAnsi="Arial"/>
          <w:sz w:val="22"/>
          <w:szCs w:val="22"/>
        </w:rPr>
        <w:t xml:space="preserve">Pricing tier: Standard</w:t>
      </w:r>
    </w:p>
    <w:p>
      <w:pPr>
        <w:pStyle w:val="ListParagraph"/>
        <w:numPr>
          <w:ilvl w:val="0"/>
          <w:numId w:val="3"/>
        </w:numPr>
        <w:spacing w:after="80"/>
      </w:pPr>
      <w:r>
        <w:rPr>
          <w:rFonts w:ascii="Arial" w:cs="Arial" w:eastAsia="Arial" w:hAnsi="Arial"/>
          <w:sz w:val="22"/>
          <w:szCs w:val="22"/>
        </w:rPr>
        <w:t xml:space="preserve">Days to retain deleted vaults: 90 (default — do not reduce this)</w:t>
      </w:r>
    </w:p>
    <w:p>
      <w:pPr>
        <w:pStyle w:val="ListParagraph"/>
        <w:numPr>
          <w:ilvl w:val="0"/>
          <w:numId w:val="3"/>
        </w:numPr>
        <w:spacing w:after="80"/>
      </w:pPr>
      <w:r>
        <w:rPr>
          <w:rFonts w:ascii="Arial" w:cs="Arial" w:eastAsia="Arial" w:hAnsi="Arial"/>
          <w:sz w:val="22"/>
          <w:szCs w:val="22"/>
        </w:rPr>
        <w:t xml:space="preserve">Click Review + create → Create</w:t>
      </w:r>
    </w:p>
    <w:p>
      <w:pPr>
        <w:spacing w:after="80"/>
      </w:pPr>
    </w:p>
    <w:p>
      <w:pPr>
        <w:pStyle w:val="Heading3"/>
        <w:spacing w:after="100" w:before="200"/>
      </w:pPr>
      <w:r>
        <w:rPr>
          <w:rFonts w:ascii="Arial" w:cs="Arial" w:eastAsia="Arial" w:hAnsi="Arial"/>
          <w:b/>
          <w:bCs/>
          <w:color w:val="404040"/>
          <w:sz w:val="24"/>
          <w:szCs w:val="24"/>
        </w:rPr>
        <w:t xml:space="preserve">5a. Add Secrets to Key Vault</w:t>
      </w:r>
    </w:p>
    <w:p>
      <w:pPr>
        <w:pStyle w:val="ListParagraph"/>
        <w:numPr>
          <w:ilvl w:val="0"/>
          <w:numId w:val="3"/>
        </w:numPr>
        <w:spacing w:after="80"/>
      </w:pPr>
      <w:r>
        <w:rPr>
          <w:rFonts w:ascii="Arial" w:cs="Arial" w:eastAsia="Arial" w:hAnsi="Arial"/>
          <w:sz w:val="22"/>
          <w:szCs w:val="22"/>
        </w:rPr>
        <w:t xml:space="preserve">Go to the Key Vault resource → left menu → Secrets</w:t>
      </w:r>
    </w:p>
    <w:p>
      <w:pPr>
        <w:pStyle w:val="ListParagraph"/>
        <w:numPr>
          <w:ilvl w:val="0"/>
          <w:numId w:val="3"/>
        </w:numPr>
        <w:spacing w:after="80"/>
      </w:pPr>
      <w:r>
        <w:rPr>
          <w:rFonts w:ascii="Arial" w:cs="Arial" w:eastAsia="Arial" w:hAnsi="Arial"/>
          <w:sz w:val="22"/>
          <w:szCs w:val="22"/>
        </w:rPr>
        <w:t xml:space="preserve">Click + Generate/Import for each secret below:</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Secret Name</w:t>
            </w:r>
          </w:p>
        </w:tc>
        <w:tc>
          <w:tcPr>
            <w:tcW w:type="dxa" w:w="32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Value to Paste</w:t>
            </w:r>
          </w:p>
        </w:tc>
        <w:tc>
          <w:tcPr>
            <w:tcW w:type="dxa" w:w="336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Notes</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Sql--ConnectionString</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Your full SQL connection string from Step 3d</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Use double-dash (--) as the section separator — maps to Sql:ConnectionString in .NET config</w:t>
            </w:r>
          </w:p>
        </w:tc>
      </w:tr>
      <w:tr>
        <w:tc>
          <w:tcPr>
            <w:tcW w:type="dxa" w:w="28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Storage--ConnectionString</w:t>
            </w:r>
          </w:p>
        </w:tc>
        <w:tc>
          <w:tcPr>
            <w:tcW w:type="dxa" w:w="32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Storage account Connection string from Step 4</w:t>
            </w:r>
          </w:p>
        </w:tc>
        <w:tc>
          <w:tcPr>
            <w:tcW w:type="dxa" w:w="33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Used for both Blob and Queue access</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EntraId--ClientSecret</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Leave blank for now — add after Step 2 client secret creation</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Only needed if using client credentials flow</w:t>
            </w:r>
          </w:p>
        </w:tc>
      </w:tr>
      <w:tr>
        <w:tc>
          <w:tcPr>
            <w:tcW w:type="dxa" w:w="28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Acs--ConnectionString</w:t>
            </w:r>
          </w:p>
        </w:tc>
        <w:tc>
          <w:tcPr>
            <w:tcW w:type="dxa" w:w="32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Leave blank for now — add after Step 9</w:t>
            </w:r>
          </w:p>
        </w:tc>
        <w:tc>
          <w:tcPr>
            <w:tcW w:type="dxa" w:w="33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Azure Communication Services connection string</w:t>
            </w:r>
          </w:p>
        </w:tc>
      </w:tr>
    </w:tbl>
    <w:p>
      <w:pPr>
        <w:spacing w:after="80"/>
      </w:pPr>
    </w:p>
    <w:p>
      <w:pPr>
        <w:pBdr>
          <w:left w:val="single" w:color="C55A11" w:sz="12" w:space="8"/>
        </w:pBdr>
        <w:spacing w:after="120" w:before="80"/>
        <w:ind w:left="360"/>
      </w:pPr>
      <w:r>
        <w:rPr>
          <w:rFonts w:ascii="Arial" w:cs="Arial" w:eastAsia="Arial" w:hAnsi="Arial"/>
          <w:b/>
          <w:bCs/>
          <w:color w:val="C55A11"/>
          <w:sz w:val="22"/>
          <w:szCs w:val="22"/>
        </w:rPr>
        <w:t xml:space="preserve">Naming convention: </w:t>
      </w:r>
      <w:r>
        <w:rPr>
          <w:rFonts w:ascii="Arial" w:cs="Arial" w:eastAsia="Arial" w:hAnsi="Arial"/>
          <w:color w:val="333333"/>
          <w:sz w:val="22"/>
          <w:szCs w:val="22"/>
        </w:rPr>
        <w:t xml:space="preserve">Use double-dashes (--) in secret names. ASP.NET Core configuration automatically converts -- to : when reading Key Vault secrets, mapping them to nested config sections like Sql:ConnectionString.</w:t>
      </w:r>
    </w:p>
    <w:p>
      <w:pPr>
        <w:pStyle w:val="Heading2"/>
        <w:spacing w:after="120" w:before="280"/>
      </w:pPr>
      <w:r>
        <w:rPr>
          <w:rFonts w:ascii="Arial" w:cs="Arial" w:eastAsia="Arial" w:hAnsi="Arial"/>
          <w:b/>
          <w:bCs/>
          <w:color w:val="2E75B6"/>
          <w:sz w:val="28"/>
          <w:szCs w:val="28"/>
        </w:rPr>
        <w:t xml:space="preserve">Step 6: Create App Service Plan and Web App (API)</w:t>
      </w:r>
    </w:p>
    <w:p>
      <w:pPr>
        <w:pStyle w:val="Heading3"/>
        <w:spacing w:after="100" w:before="200"/>
      </w:pPr>
      <w:r>
        <w:rPr>
          <w:rFonts w:ascii="Arial" w:cs="Arial" w:eastAsia="Arial" w:hAnsi="Arial"/>
          <w:b/>
          <w:bCs/>
          <w:color w:val="404040"/>
          <w:sz w:val="24"/>
          <w:szCs w:val="24"/>
        </w:rPr>
        <w:t xml:space="preserve">6a. Create the App Service Plan</w:t>
      </w:r>
    </w:p>
    <w:p>
      <w:pPr>
        <w:pStyle w:val="ListParagraph"/>
        <w:numPr>
          <w:ilvl w:val="0"/>
          <w:numId w:val="3"/>
        </w:numPr>
        <w:spacing w:after="80"/>
      </w:pPr>
      <w:r>
        <w:rPr>
          <w:rFonts w:ascii="Arial" w:cs="Arial" w:eastAsia="Arial" w:hAnsi="Arial"/>
          <w:sz w:val="22"/>
          <w:szCs w:val="22"/>
        </w:rPr>
        <w:t xml:space="preserve">In the Portal search bar, type App Service plans and click the result</w:t>
      </w:r>
    </w:p>
    <w:p>
      <w:pPr>
        <w:pStyle w:val="ListParagraph"/>
        <w:numPr>
          <w:ilvl w:val="0"/>
          <w:numId w:val="3"/>
        </w:numPr>
        <w:spacing w:after="80"/>
      </w:pPr>
      <w:r>
        <w:rPr>
          <w:rFonts w:ascii="Arial" w:cs="Arial" w:eastAsia="Arial" w:hAnsi="Arial"/>
          <w:sz w:val="22"/>
          <w:szCs w:val="22"/>
        </w:rPr>
        <w:t xml:space="preserve">Click + Create</w:t>
      </w:r>
    </w:p>
    <w:p>
      <w:pPr>
        <w:pStyle w:val="ListParagraph"/>
        <w:numPr>
          <w:ilvl w:val="0"/>
          <w:numId w:val="3"/>
        </w:numPr>
        <w:spacing w:after="80"/>
      </w:pPr>
      <w:r>
        <w:rPr>
          <w:rFonts w:ascii="Arial" w:cs="Arial" w:eastAsia="Arial" w:hAnsi="Arial"/>
          <w:sz w:val="22"/>
          <w:szCs w:val="22"/>
        </w:rPr>
        <w:t xml:space="preserve">Resource group: desicon-logistics-rg-prod</w:t>
      </w:r>
    </w:p>
    <w:p>
      <w:pPr>
        <w:pStyle w:val="ListParagraph"/>
        <w:numPr>
          <w:ilvl w:val="0"/>
          <w:numId w:val="3"/>
        </w:numPr>
        <w:spacing w:after="80"/>
      </w:pPr>
      <w:r>
        <w:rPr>
          <w:rFonts w:ascii="Arial" w:cs="Arial" w:eastAsia="Arial" w:hAnsi="Arial"/>
          <w:sz w:val="22"/>
          <w:szCs w:val="22"/>
        </w:rPr>
        <w:t xml:space="preserve">Name: desicon-logistics-plan</w:t>
      </w:r>
    </w:p>
    <w:p>
      <w:pPr>
        <w:pStyle w:val="ListParagraph"/>
        <w:numPr>
          <w:ilvl w:val="0"/>
          <w:numId w:val="3"/>
        </w:numPr>
        <w:spacing w:after="80"/>
      </w:pPr>
      <w:r>
        <w:rPr>
          <w:rFonts w:ascii="Arial" w:cs="Arial" w:eastAsia="Arial" w:hAnsi="Arial"/>
          <w:sz w:val="22"/>
          <w:szCs w:val="22"/>
        </w:rPr>
        <w:t xml:space="preserve">Operating System: Linux</w:t>
      </w:r>
    </w:p>
    <w:p>
      <w:pPr>
        <w:pStyle w:val="ListParagraph"/>
        <w:numPr>
          <w:ilvl w:val="0"/>
          <w:numId w:val="3"/>
        </w:numPr>
        <w:spacing w:after="80"/>
      </w:pPr>
      <w:r>
        <w:rPr>
          <w:rFonts w:ascii="Arial" w:cs="Arial" w:eastAsia="Arial" w:hAnsi="Arial"/>
          <w:sz w:val="22"/>
          <w:szCs w:val="22"/>
        </w:rPr>
        <w:t xml:space="preserve">Region: same as other resources</w:t>
      </w:r>
    </w:p>
    <w:p>
      <w:pPr>
        <w:pStyle w:val="ListParagraph"/>
        <w:numPr>
          <w:ilvl w:val="0"/>
          <w:numId w:val="3"/>
        </w:numPr>
        <w:spacing w:after="80"/>
      </w:pPr>
      <w:r>
        <w:rPr>
          <w:rFonts w:ascii="Arial" w:cs="Arial" w:eastAsia="Arial" w:hAnsi="Arial"/>
          <w:sz w:val="22"/>
          <w:szCs w:val="22"/>
        </w:rPr>
        <w:t xml:space="preserve">Pricing plan: Click Explore pricing plans → select B2 under Dev/Test</w:t>
      </w:r>
    </w:p>
    <w:p>
      <w:pPr>
        <w:pStyle w:val="ListParagraph"/>
        <w:numPr>
          <w:ilvl w:val="0"/>
          <w:numId w:val="3"/>
        </w:numPr>
        <w:spacing w:after="80"/>
      </w:pPr>
      <w:r>
        <w:rPr>
          <w:rFonts w:ascii="Arial" w:cs="Arial" w:eastAsia="Arial" w:hAnsi="Arial"/>
          <w:sz w:val="22"/>
          <w:szCs w:val="22"/>
        </w:rPr>
        <w:t xml:space="preserve">Click Review + create → Create</w:t>
      </w:r>
    </w:p>
    <w:p>
      <w:pPr>
        <w:spacing w:after="80"/>
      </w:pPr>
    </w:p>
    <w:p>
      <w:pPr>
        <w:pStyle w:val="Heading3"/>
        <w:spacing w:after="100" w:before="200"/>
      </w:pPr>
      <w:r>
        <w:rPr>
          <w:rFonts w:ascii="Arial" w:cs="Arial" w:eastAsia="Arial" w:hAnsi="Arial"/>
          <w:b/>
          <w:bCs/>
          <w:color w:val="404040"/>
          <w:sz w:val="24"/>
          <w:szCs w:val="24"/>
        </w:rPr>
        <w:t xml:space="preserve">6b. Create the API Web App</w:t>
      </w:r>
    </w:p>
    <w:p>
      <w:pPr>
        <w:pStyle w:val="ListParagraph"/>
        <w:numPr>
          <w:ilvl w:val="0"/>
          <w:numId w:val="3"/>
        </w:numPr>
        <w:spacing w:after="80"/>
      </w:pPr>
      <w:r>
        <w:rPr>
          <w:rFonts w:ascii="Arial" w:cs="Arial" w:eastAsia="Arial" w:hAnsi="Arial"/>
          <w:sz w:val="22"/>
          <w:szCs w:val="22"/>
        </w:rPr>
        <w:t xml:space="preserve">In the Portal search bar, type App Services and click the result</w:t>
      </w:r>
    </w:p>
    <w:p>
      <w:pPr>
        <w:pStyle w:val="ListParagraph"/>
        <w:numPr>
          <w:ilvl w:val="0"/>
          <w:numId w:val="3"/>
        </w:numPr>
        <w:spacing w:after="80"/>
      </w:pPr>
      <w:r>
        <w:rPr>
          <w:rFonts w:ascii="Arial" w:cs="Arial" w:eastAsia="Arial" w:hAnsi="Arial"/>
          <w:sz w:val="22"/>
          <w:szCs w:val="22"/>
        </w:rPr>
        <w:t xml:space="preserve">Click + Create → Web App</w:t>
      </w:r>
    </w:p>
    <w:p>
      <w:pPr>
        <w:pStyle w:val="ListParagraph"/>
        <w:numPr>
          <w:ilvl w:val="0"/>
          <w:numId w:val="3"/>
        </w:numPr>
        <w:spacing w:after="80"/>
      </w:pPr>
      <w:r>
        <w:rPr>
          <w:rFonts w:ascii="Arial" w:cs="Arial" w:eastAsia="Arial" w:hAnsi="Arial"/>
          <w:sz w:val="22"/>
          <w:szCs w:val="22"/>
        </w:rPr>
        <w:t xml:space="preserve">Resource group: desicon-logistics-rg-prod</w:t>
      </w:r>
    </w:p>
    <w:p>
      <w:pPr>
        <w:pStyle w:val="ListParagraph"/>
        <w:numPr>
          <w:ilvl w:val="0"/>
          <w:numId w:val="3"/>
        </w:numPr>
        <w:spacing w:after="80"/>
      </w:pPr>
      <w:r>
        <w:rPr>
          <w:rFonts w:ascii="Arial" w:cs="Arial" w:eastAsia="Arial" w:hAnsi="Arial"/>
          <w:sz w:val="22"/>
          <w:szCs w:val="22"/>
        </w:rPr>
        <w:t xml:space="preserve">Name: desicon-logistics-api-prod (this becomes the default URL subdomain)</w:t>
      </w:r>
    </w:p>
    <w:p>
      <w:pPr>
        <w:pStyle w:val="ListParagraph"/>
        <w:numPr>
          <w:ilvl w:val="0"/>
          <w:numId w:val="3"/>
        </w:numPr>
        <w:spacing w:after="80"/>
      </w:pPr>
      <w:r>
        <w:rPr>
          <w:rFonts w:ascii="Arial" w:cs="Arial" w:eastAsia="Arial" w:hAnsi="Arial"/>
          <w:sz w:val="22"/>
          <w:szCs w:val="22"/>
        </w:rPr>
        <w:t xml:space="preserve">Publish: Code</w:t>
      </w:r>
    </w:p>
    <w:p>
      <w:pPr>
        <w:pStyle w:val="ListParagraph"/>
        <w:numPr>
          <w:ilvl w:val="0"/>
          <w:numId w:val="3"/>
        </w:numPr>
        <w:spacing w:after="80"/>
      </w:pPr>
      <w:r>
        <w:rPr>
          <w:rFonts w:ascii="Arial" w:cs="Arial" w:eastAsia="Arial" w:hAnsi="Arial"/>
          <w:sz w:val="22"/>
          <w:szCs w:val="22"/>
        </w:rPr>
        <w:t xml:space="preserve">Runtime stack: .NET 8 (LTS)</w:t>
      </w:r>
    </w:p>
    <w:p>
      <w:pPr>
        <w:pStyle w:val="ListParagraph"/>
        <w:numPr>
          <w:ilvl w:val="0"/>
          <w:numId w:val="3"/>
        </w:numPr>
        <w:spacing w:after="80"/>
      </w:pPr>
      <w:r>
        <w:rPr>
          <w:rFonts w:ascii="Arial" w:cs="Arial" w:eastAsia="Arial" w:hAnsi="Arial"/>
          <w:sz w:val="22"/>
          <w:szCs w:val="22"/>
        </w:rPr>
        <w:t xml:space="preserve">Operating System: Linux</w:t>
      </w:r>
    </w:p>
    <w:p>
      <w:pPr>
        <w:pStyle w:val="ListParagraph"/>
        <w:numPr>
          <w:ilvl w:val="0"/>
          <w:numId w:val="3"/>
        </w:numPr>
        <w:spacing w:after="80"/>
      </w:pPr>
      <w:r>
        <w:rPr>
          <w:rFonts w:ascii="Arial" w:cs="Arial" w:eastAsia="Arial" w:hAnsi="Arial"/>
          <w:sz w:val="22"/>
          <w:szCs w:val="22"/>
        </w:rPr>
        <w:t xml:space="preserve">Region: same as other resources</w:t>
      </w:r>
    </w:p>
    <w:p>
      <w:pPr>
        <w:pStyle w:val="ListParagraph"/>
        <w:numPr>
          <w:ilvl w:val="0"/>
          <w:numId w:val="3"/>
        </w:numPr>
        <w:spacing w:after="80"/>
      </w:pPr>
      <w:r>
        <w:rPr>
          <w:rFonts w:ascii="Arial" w:cs="Arial" w:eastAsia="Arial" w:hAnsi="Arial"/>
          <w:sz w:val="22"/>
          <w:szCs w:val="22"/>
        </w:rPr>
        <w:t xml:space="preserve">App Service Plan: select desicon-logistics-plan (created above)</w:t>
      </w:r>
    </w:p>
    <w:p>
      <w:pPr>
        <w:pStyle w:val="ListParagraph"/>
        <w:numPr>
          <w:ilvl w:val="0"/>
          <w:numId w:val="3"/>
        </w:numPr>
        <w:spacing w:after="80"/>
      </w:pPr>
      <w:r>
        <w:rPr>
          <w:rFonts w:ascii="Arial" w:cs="Arial" w:eastAsia="Arial" w:hAnsi="Arial"/>
          <w:sz w:val="22"/>
          <w:szCs w:val="22"/>
        </w:rPr>
        <w:t xml:space="preserve">Click Next: Deployment</w:t>
      </w:r>
    </w:p>
    <w:p>
      <w:pPr>
        <w:pStyle w:val="ListParagraph"/>
        <w:numPr>
          <w:ilvl w:val="0"/>
          <w:numId w:val="3"/>
        </w:numPr>
        <w:spacing w:after="80"/>
      </w:pPr>
      <w:r>
        <w:rPr>
          <w:rFonts w:ascii="Arial" w:cs="Arial" w:eastAsia="Arial" w:hAnsi="Arial"/>
          <w:sz w:val="22"/>
          <w:szCs w:val="22"/>
        </w:rPr>
        <w:t xml:space="preserve">GitHub Actions settings: enable Continuous deployment → authorise GitHub → select your organisation, repository, and branch (main)</w:t>
      </w:r>
    </w:p>
    <w:p>
      <w:pPr>
        <w:pStyle w:val="ListParagraph"/>
        <w:numPr>
          <w:ilvl w:val="0"/>
          <w:numId w:val="3"/>
        </w:numPr>
        <w:spacing w:after="80"/>
      </w:pPr>
      <w:r>
        <w:rPr>
          <w:rFonts w:ascii="Arial" w:cs="Arial" w:eastAsia="Arial" w:hAnsi="Arial"/>
          <w:sz w:val="22"/>
          <w:szCs w:val="22"/>
        </w:rPr>
        <w:t xml:space="preserve">Click Review + create → Create</w:t>
      </w:r>
    </w:p>
    <w:p>
      <w:pPr>
        <w:spacing w:after="80"/>
      </w:pPr>
    </w:p>
    <w:p>
      <w:pPr>
        <w:pStyle w:val="Heading3"/>
        <w:spacing w:after="100" w:before="200"/>
      </w:pPr>
      <w:r>
        <w:rPr>
          <w:rFonts w:ascii="Arial" w:cs="Arial" w:eastAsia="Arial" w:hAnsi="Arial"/>
          <w:b/>
          <w:bCs/>
          <w:color w:val="404040"/>
          <w:sz w:val="24"/>
          <w:szCs w:val="24"/>
        </w:rPr>
        <w:t xml:space="preserve">6c. Enable System-Assigned Managed Identity</w:t>
      </w:r>
    </w:p>
    <w:p>
      <w:pPr>
        <w:pStyle w:val="ListParagraph"/>
        <w:numPr>
          <w:ilvl w:val="0"/>
          <w:numId w:val="3"/>
        </w:numPr>
        <w:spacing w:after="80"/>
      </w:pPr>
      <w:r>
        <w:rPr>
          <w:rFonts w:ascii="Arial" w:cs="Arial" w:eastAsia="Arial" w:hAnsi="Arial"/>
          <w:sz w:val="22"/>
          <w:szCs w:val="22"/>
        </w:rPr>
        <w:t xml:space="preserve">Go to the App Service resource → left menu → Identity</w:t>
      </w:r>
    </w:p>
    <w:p>
      <w:pPr>
        <w:pStyle w:val="ListParagraph"/>
        <w:numPr>
          <w:ilvl w:val="0"/>
          <w:numId w:val="3"/>
        </w:numPr>
        <w:spacing w:after="80"/>
      </w:pPr>
      <w:r>
        <w:rPr>
          <w:rFonts w:ascii="Arial" w:cs="Arial" w:eastAsia="Arial" w:hAnsi="Arial"/>
          <w:sz w:val="22"/>
          <w:szCs w:val="22"/>
        </w:rPr>
        <w:t xml:space="preserve">Under System assigned, toggle Status to On → click Save → Yes</w:t>
      </w:r>
    </w:p>
    <w:p>
      <w:pPr>
        <w:pStyle w:val="ListParagraph"/>
        <w:numPr>
          <w:ilvl w:val="0"/>
          <w:numId w:val="3"/>
        </w:numPr>
        <w:spacing w:after="80"/>
      </w:pPr>
      <w:r>
        <w:rPr>
          <w:rFonts w:ascii="Arial" w:cs="Arial" w:eastAsia="Arial" w:hAnsi="Arial"/>
          <w:sz w:val="22"/>
          <w:szCs w:val="22"/>
        </w:rPr>
        <w:t xml:space="preserve">Copy the Object (principal) ID that appears — you need this in Step 6d</w:t>
      </w:r>
    </w:p>
    <w:p>
      <w:pPr>
        <w:spacing w:after="80"/>
      </w:pPr>
    </w:p>
    <w:p>
      <w:pPr>
        <w:pStyle w:val="Heading3"/>
        <w:spacing w:after="100" w:before="200"/>
      </w:pPr>
      <w:r>
        <w:rPr>
          <w:rFonts w:ascii="Arial" w:cs="Arial" w:eastAsia="Arial" w:hAnsi="Arial"/>
          <w:b/>
          <w:bCs/>
          <w:color w:val="404040"/>
          <w:sz w:val="24"/>
          <w:szCs w:val="24"/>
        </w:rPr>
        <w:t xml:space="preserve">6d. Grant the App Service Access to Key Vault</w:t>
      </w:r>
    </w:p>
    <w:p>
      <w:pPr>
        <w:pStyle w:val="ListParagraph"/>
        <w:numPr>
          <w:ilvl w:val="0"/>
          <w:numId w:val="3"/>
        </w:numPr>
        <w:spacing w:after="80"/>
      </w:pPr>
      <w:r>
        <w:rPr>
          <w:rFonts w:ascii="Arial" w:cs="Arial" w:eastAsia="Arial" w:hAnsi="Arial"/>
          <w:sz w:val="22"/>
          <w:szCs w:val="22"/>
        </w:rPr>
        <w:t xml:space="preserve">Go to the Key Vault resource (desicon-logistics-kv)</w:t>
      </w:r>
    </w:p>
    <w:p>
      <w:pPr>
        <w:pStyle w:val="ListParagraph"/>
        <w:numPr>
          <w:ilvl w:val="0"/>
          <w:numId w:val="3"/>
        </w:numPr>
        <w:spacing w:after="80"/>
      </w:pPr>
      <w:r>
        <w:rPr>
          <w:rFonts w:ascii="Arial" w:cs="Arial" w:eastAsia="Arial" w:hAnsi="Arial"/>
          <w:sz w:val="22"/>
          <w:szCs w:val="22"/>
        </w:rPr>
        <w:t xml:space="preserve">Left menu → Access control (IAM) → + Add → Add role assignment</w:t>
      </w:r>
    </w:p>
    <w:p>
      <w:pPr>
        <w:pStyle w:val="ListParagraph"/>
        <w:numPr>
          <w:ilvl w:val="0"/>
          <w:numId w:val="3"/>
        </w:numPr>
        <w:spacing w:after="80"/>
      </w:pPr>
      <w:r>
        <w:rPr>
          <w:rFonts w:ascii="Arial" w:cs="Arial" w:eastAsia="Arial" w:hAnsi="Arial"/>
          <w:sz w:val="22"/>
          <w:szCs w:val="22"/>
        </w:rPr>
        <w:t xml:space="preserve">Role: Key Vault Secrets User</w:t>
      </w:r>
    </w:p>
    <w:p>
      <w:pPr>
        <w:pStyle w:val="ListParagraph"/>
        <w:numPr>
          <w:ilvl w:val="0"/>
          <w:numId w:val="3"/>
        </w:numPr>
        <w:spacing w:after="80"/>
      </w:pPr>
      <w:r>
        <w:rPr>
          <w:rFonts w:ascii="Arial" w:cs="Arial" w:eastAsia="Arial" w:hAnsi="Arial"/>
          <w:sz w:val="22"/>
          <w:szCs w:val="22"/>
        </w:rPr>
        <w:t xml:space="preserve">Members: click + Select members → search for desicon-logistics-api-prod → select it</w:t>
      </w:r>
    </w:p>
    <w:p>
      <w:pPr>
        <w:pStyle w:val="ListParagraph"/>
        <w:numPr>
          <w:ilvl w:val="0"/>
          <w:numId w:val="3"/>
        </w:numPr>
        <w:spacing w:after="80"/>
      </w:pPr>
      <w:r>
        <w:rPr>
          <w:rFonts w:ascii="Arial" w:cs="Arial" w:eastAsia="Arial" w:hAnsi="Arial"/>
          <w:sz w:val="22"/>
          <w:szCs w:val="22"/>
        </w:rPr>
        <w:t xml:space="preserve">Click Review + assign → Assign</w:t>
      </w:r>
    </w:p>
    <w:p>
      <w:pPr>
        <w:spacing w:after="80"/>
      </w:pPr>
    </w:p>
    <w:p>
      <w:pPr>
        <w:pStyle w:val="Heading3"/>
        <w:spacing w:after="100" w:before="200"/>
      </w:pPr>
      <w:r>
        <w:rPr>
          <w:rFonts w:ascii="Arial" w:cs="Arial" w:eastAsia="Arial" w:hAnsi="Arial"/>
          <w:b/>
          <w:bCs/>
          <w:color w:val="404040"/>
          <w:sz w:val="24"/>
          <w:szCs w:val="24"/>
        </w:rPr>
        <w:t xml:space="preserve">6e. Configure Application Settings (Key Vault References)</w:t>
      </w:r>
    </w:p>
    <w:p>
      <w:pPr>
        <w:pStyle w:val="ListParagraph"/>
        <w:numPr>
          <w:ilvl w:val="0"/>
          <w:numId w:val="3"/>
        </w:numPr>
        <w:spacing w:after="80"/>
      </w:pPr>
      <w:r>
        <w:rPr>
          <w:rFonts w:ascii="Arial" w:cs="Arial" w:eastAsia="Arial" w:hAnsi="Arial"/>
          <w:sz w:val="22"/>
          <w:szCs w:val="22"/>
        </w:rPr>
        <w:t xml:space="preserve">Go back to the App Service → left menu → Environment variables</w:t>
      </w:r>
    </w:p>
    <w:p>
      <w:pPr>
        <w:pStyle w:val="ListParagraph"/>
        <w:numPr>
          <w:ilvl w:val="0"/>
          <w:numId w:val="3"/>
        </w:numPr>
        <w:spacing w:after="80"/>
      </w:pPr>
      <w:r>
        <w:rPr>
          <w:rFonts w:ascii="Arial" w:cs="Arial" w:eastAsia="Arial" w:hAnsi="Arial"/>
          <w:sz w:val="22"/>
          <w:szCs w:val="22"/>
        </w:rPr>
        <w:t xml:space="preserve">Click + Add for each setting below:</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160"/>
      </w:tblGrid>
      <w:tr>
        <w:trPr>
          <w:tblHeader/>
        </w:trPr>
        <w:tc>
          <w:tcPr>
            <w:tcW w:type="dxa" w:w="28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Setting Name</w:t>
            </w:r>
          </w:p>
        </w:tc>
        <w:tc>
          <w:tcPr>
            <w:tcW w:type="dxa" w:w="34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Value</w:t>
            </w:r>
          </w:p>
        </w:tc>
        <w:tc>
          <w:tcPr>
            <w:tcW w:type="dxa" w:w="316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Notes</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ASPNETCORE_ENVIRONMENT</w:t>
            </w:r>
          </w:p>
        </w:tc>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Production</w:t>
            </w:r>
          </w:p>
        </w:tc>
        <w:tc>
          <w:tcPr>
            <w:tcW w:type="dxa" w:w="3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Tells .NET to use production config</w:t>
            </w:r>
          </w:p>
        </w:tc>
      </w:tr>
      <w:tr>
        <w:tc>
          <w:tcPr>
            <w:tcW w:type="dxa" w:w="28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Sql__ConnectionString</w:t>
            </w:r>
          </w:p>
        </w:tc>
        <w:tc>
          <w:tcPr>
            <w:tcW w:type="dxa" w:w="34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@Microsoft.KeyVault(SecretUri=https://desicon-logistics-kv.vault.azure.net/secrets/Sql--ConnectionString/)</w:t>
            </w:r>
          </w:p>
        </w:tc>
        <w:tc>
          <w:tcPr>
            <w:tcW w:type="dxa" w:w="31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Key Vault reference — App Service resolves at runtime</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Storage__ConnectionString</w:t>
            </w:r>
          </w:p>
        </w:tc>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@Microsoft.KeyVault(SecretUri=https://desicon-logistics-kv.vault.azure.net/secrets/Storage--ConnectionString/)</w:t>
            </w:r>
          </w:p>
        </w:tc>
        <w:tc>
          <w:tcPr>
            <w:tcW w:type="dxa" w:w="3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Key Vault reference for storage</w:t>
            </w:r>
          </w:p>
        </w:tc>
      </w:tr>
      <w:tr>
        <w:tc>
          <w:tcPr>
            <w:tcW w:type="dxa" w:w="28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EntraId__TenantId</w:t>
            </w:r>
          </w:p>
        </w:tc>
        <w:tc>
          <w:tcPr>
            <w:tcW w:type="dxa" w:w="34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Your Directory (tenant) ID from Step 2</w:t>
            </w:r>
          </w:p>
        </w:tc>
        <w:tc>
          <w:tcPr>
            <w:tcW w:type="dxa" w:w="31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Plain value — not a secret</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EntraId__ClientId</w:t>
            </w:r>
          </w:p>
        </w:tc>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Your API Application (client) ID from Step 2</w:t>
            </w:r>
          </w:p>
        </w:tc>
        <w:tc>
          <w:tcPr>
            <w:tcW w:type="dxa" w:w="3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Plain value — not a secret</w:t>
            </w:r>
          </w:p>
        </w:tc>
      </w:tr>
      <w:tr>
        <w:tc>
          <w:tcPr>
            <w:tcW w:type="dxa" w:w="28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AzureFunctions__BaseUrl</w:t>
            </w:r>
          </w:p>
        </w:tc>
        <w:tc>
          <w:tcPr>
            <w:tcW w:type="dxa" w:w="34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https://desicon-logistics-func.azurewebsites.net</w:t>
            </w:r>
          </w:p>
        </w:tc>
        <w:tc>
          <w:tcPr>
            <w:tcW w:type="dxa" w:w="31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Added after Step 7</w:t>
            </w:r>
          </w:p>
        </w:tc>
      </w:tr>
    </w:tbl>
    <w:p>
      <w:pPr>
        <w:spacing w:after="80"/>
      </w:pPr>
    </w:p>
    <w:p>
      <w:pPr>
        <w:pBdr>
          <w:left w:val="single" w:color="C55A11" w:sz="12" w:space="8"/>
        </w:pBdr>
        <w:spacing w:after="120" w:before="80"/>
        <w:ind w:left="360"/>
      </w:pPr>
      <w:r>
        <w:rPr>
          <w:rFonts w:ascii="Arial" w:cs="Arial" w:eastAsia="Arial" w:hAnsi="Arial"/>
          <w:b/>
          <w:bCs/>
          <w:color w:val="C55A11"/>
          <w:sz w:val="22"/>
          <w:szCs w:val="22"/>
        </w:rPr>
        <w:t xml:space="preserve">Double underscores: </w:t>
      </w:r>
      <w:r>
        <w:rPr>
          <w:rFonts w:ascii="Arial" w:cs="Arial" w:eastAsia="Arial" w:hAnsi="Arial"/>
          <w:color w:val="333333"/>
          <w:sz w:val="22"/>
          <w:szCs w:val="22"/>
        </w:rPr>
        <w:t xml:space="preserve">In App Service Application Settings, use double underscores (__) as the section separator. They map directly to : in ASP.NET Core configuration. For example, EntraId__TenantId maps to EntraId:TenantId in appsettings.json.</w:t>
      </w:r>
    </w:p>
    <w:p>
      <w:pPr>
        <w:pStyle w:val="Heading3"/>
        <w:spacing w:after="100" w:before="200"/>
      </w:pPr>
      <w:r>
        <w:rPr>
          <w:rFonts w:ascii="Arial" w:cs="Arial" w:eastAsia="Arial" w:hAnsi="Arial"/>
          <w:b/>
          <w:bCs/>
          <w:color w:val="404040"/>
          <w:sz w:val="24"/>
          <w:szCs w:val="24"/>
        </w:rPr>
        <w:t xml:space="preserve">6f. Configure CORS</w:t>
      </w:r>
    </w:p>
    <w:p>
      <w:pPr>
        <w:pStyle w:val="ListParagraph"/>
        <w:numPr>
          <w:ilvl w:val="0"/>
          <w:numId w:val="3"/>
        </w:numPr>
        <w:spacing w:after="80"/>
      </w:pPr>
      <w:r>
        <w:rPr>
          <w:rFonts w:ascii="Arial" w:cs="Arial" w:eastAsia="Arial" w:hAnsi="Arial"/>
          <w:sz w:val="22"/>
          <w:szCs w:val="22"/>
        </w:rPr>
        <w:t xml:space="preserve">In the App Service → left menu → CORS</w:t>
      </w:r>
    </w:p>
    <w:p>
      <w:pPr>
        <w:pStyle w:val="ListParagraph"/>
        <w:numPr>
          <w:ilvl w:val="0"/>
          <w:numId w:val="3"/>
        </w:numPr>
        <w:spacing w:after="80"/>
      </w:pPr>
      <w:r>
        <w:rPr>
          <w:rFonts w:ascii="Arial" w:cs="Arial" w:eastAsia="Arial" w:hAnsi="Arial"/>
          <w:sz w:val="22"/>
          <w:szCs w:val="22"/>
        </w:rPr>
        <w:t xml:space="preserve">Under Allowed Origins, add: https://desicon-logistics-web.azurestaticapps.net</w:t>
      </w:r>
    </w:p>
    <w:p>
      <w:pPr>
        <w:pStyle w:val="ListParagraph"/>
        <w:numPr>
          <w:ilvl w:val="0"/>
          <w:numId w:val="3"/>
        </w:numPr>
        <w:spacing w:after="80"/>
      </w:pPr>
      <w:r>
        <w:rPr>
          <w:rFonts w:ascii="Arial" w:cs="Arial" w:eastAsia="Arial" w:hAnsi="Arial"/>
          <w:sz w:val="22"/>
          <w:szCs w:val="22"/>
        </w:rPr>
        <w:t xml:space="preserve">Also add http://localhost:5173 for local development</w:t>
      </w:r>
    </w:p>
    <w:p>
      <w:pPr>
        <w:pStyle w:val="ListParagraph"/>
        <w:numPr>
          <w:ilvl w:val="0"/>
          <w:numId w:val="3"/>
        </w:numPr>
        <w:spacing w:after="80"/>
      </w:pPr>
      <w:r>
        <w:rPr>
          <w:rFonts w:ascii="Arial" w:cs="Arial" w:eastAsia="Arial" w:hAnsi="Arial"/>
          <w:sz w:val="22"/>
          <w:szCs w:val="22"/>
        </w:rPr>
        <w:t xml:space="preserve">Do NOT tick Enable Access-Control-Allow-Credentials unless you specifically need it</w:t>
      </w:r>
    </w:p>
    <w:p>
      <w:pPr>
        <w:pStyle w:val="ListParagraph"/>
        <w:numPr>
          <w:ilvl w:val="0"/>
          <w:numId w:val="3"/>
        </w:numPr>
        <w:spacing w:after="80"/>
      </w:pPr>
      <w:r>
        <w:rPr>
          <w:rFonts w:ascii="Arial" w:cs="Arial" w:eastAsia="Arial" w:hAnsi="Arial"/>
          <w:sz w:val="22"/>
          <w:szCs w:val="22"/>
        </w:rPr>
        <w:t xml:space="preserve">Click Save</w:t>
      </w:r>
    </w:p>
    <w:p>
      <w:pPr>
        <w:spacing w:after="80"/>
      </w:pPr>
    </w:p>
    <w:p>
      <w:pPr>
        <w:pStyle w:val="Heading3"/>
        <w:spacing w:after="100" w:before="200"/>
      </w:pPr>
      <w:r>
        <w:rPr>
          <w:rFonts w:ascii="Arial" w:cs="Arial" w:eastAsia="Arial" w:hAnsi="Arial"/>
          <w:b/>
          <w:bCs/>
          <w:color w:val="404040"/>
          <w:sz w:val="24"/>
          <w:szCs w:val="24"/>
        </w:rPr>
        <w:t xml:space="preserve">6g. Enable Always On</w:t>
      </w:r>
    </w:p>
    <w:p>
      <w:pPr>
        <w:pStyle w:val="ListParagraph"/>
        <w:numPr>
          <w:ilvl w:val="0"/>
          <w:numId w:val="3"/>
        </w:numPr>
        <w:spacing w:after="80"/>
      </w:pPr>
      <w:r>
        <w:rPr>
          <w:rFonts w:ascii="Arial" w:cs="Arial" w:eastAsia="Arial" w:hAnsi="Arial"/>
          <w:sz w:val="22"/>
          <w:szCs w:val="22"/>
        </w:rPr>
        <w:t xml:space="preserve">In the App Service → left menu → Configuration → General settings</w:t>
      </w:r>
    </w:p>
    <w:p>
      <w:pPr>
        <w:pStyle w:val="ListParagraph"/>
        <w:numPr>
          <w:ilvl w:val="0"/>
          <w:numId w:val="3"/>
        </w:numPr>
        <w:spacing w:after="80"/>
      </w:pPr>
      <w:r>
        <w:rPr>
          <w:rFonts w:ascii="Arial" w:cs="Arial" w:eastAsia="Arial" w:hAnsi="Arial"/>
          <w:sz w:val="22"/>
          <w:szCs w:val="22"/>
        </w:rPr>
        <w:t xml:space="preserve">Toggle Always On to On — this prevents the API from sleeping after inactivity (B2 tier supports this)</w:t>
      </w:r>
    </w:p>
    <w:p>
      <w:pPr>
        <w:pStyle w:val="ListParagraph"/>
        <w:numPr>
          <w:ilvl w:val="0"/>
          <w:numId w:val="3"/>
        </w:numPr>
        <w:spacing w:after="80"/>
      </w:pPr>
      <w:r>
        <w:rPr>
          <w:rFonts w:ascii="Arial" w:cs="Arial" w:eastAsia="Arial" w:hAnsi="Arial"/>
          <w:sz w:val="22"/>
          <w:szCs w:val="22"/>
        </w:rPr>
        <w:t xml:space="preserve">Click Save → Continue</w:t>
      </w:r>
    </w:p>
    <w:p>
      <w:pPr>
        <w:pStyle w:val="Heading2"/>
        <w:spacing w:after="120" w:before="280"/>
      </w:pPr>
      <w:r>
        <w:rPr>
          <w:rFonts w:ascii="Arial" w:cs="Arial" w:eastAsia="Arial" w:hAnsi="Arial"/>
          <w:b/>
          <w:bCs/>
          <w:color w:val="2E75B6"/>
          <w:sz w:val="28"/>
          <w:szCs w:val="28"/>
        </w:rPr>
        <w:t xml:space="preserve">Step 7: Create Azure Function App (Background Jobs)</w:t>
      </w:r>
    </w:p>
    <w:p>
      <w:pPr>
        <w:spacing w:after="140"/>
      </w:pPr>
      <w:r>
        <w:rPr>
          <w:rFonts w:ascii="Arial" w:cs="Arial" w:eastAsia="Arial" w:hAnsi="Arial"/>
          <w:b w:val="false"/>
          <w:bCs w:val="false"/>
          <w:color w:val="000000"/>
          <w:sz w:val="22"/>
          <w:szCs w:val="22"/>
        </w:rPr>
        <w:t xml:space="preserve">The Function App runs on the Consumption plan, meaning you pay only per execution. For SMB volumes (daily maintenance checks, queue processing), this is effectively free — well within the 1 million free executions per month.</w:t>
      </w:r>
    </w:p>
    <w:p>
      <w:pPr>
        <w:pStyle w:val="ListParagraph"/>
        <w:numPr>
          <w:ilvl w:val="0"/>
          <w:numId w:val="3"/>
        </w:numPr>
        <w:spacing w:after="80"/>
      </w:pPr>
      <w:r>
        <w:rPr>
          <w:rFonts w:ascii="Arial" w:cs="Arial" w:eastAsia="Arial" w:hAnsi="Arial"/>
          <w:sz w:val="22"/>
          <w:szCs w:val="22"/>
        </w:rPr>
        <w:t xml:space="preserve">In the Portal search bar, type Function App and click the result</w:t>
      </w:r>
    </w:p>
    <w:p>
      <w:pPr>
        <w:pStyle w:val="ListParagraph"/>
        <w:numPr>
          <w:ilvl w:val="0"/>
          <w:numId w:val="3"/>
        </w:numPr>
        <w:spacing w:after="80"/>
      </w:pPr>
      <w:r>
        <w:rPr>
          <w:rFonts w:ascii="Arial" w:cs="Arial" w:eastAsia="Arial" w:hAnsi="Arial"/>
          <w:sz w:val="22"/>
          <w:szCs w:val="22"/>
        </w:rPr>
        <w:t xml:space="preserve">Click + Create → Consumption</w:t>
      </w:r>
    </w:p>
    <w:p>
      <w:pPr>
        <w:pStyle w:val="ListParagraph"/>
        <w:numPr>
          <w:ilvl w:val="0"/>
          <w:numId w:val="3"/>
        </w:numPr>
        <w:spacing w:after="80"/>
      </w:pPr>
      <w:r>
        <w:rPr>
          <w:rFonts w:ascii="Arial" w:cs="Arial" w:eastAsia="Arial" w:hAnsi="Arial"/>
          <w:sz w:val="22"/>
          <w:szCs w:val="22"/>
        </w:rPr>
        <w:t xml:space="preserve">Resource group: desicon-logistics-rg-prod</w:t>
      </w:r>
    </w:p>
    <w:p>
      <w:pPr>
        <w:pStyle w:val="ListParagraph"/>
        <w:numPr>
          <w:ilvl w:val="0"/>
          <w:numId w:val="3"/>
        </w:numPr>
        <w:spacing w:after="80"/>
      </w:pPr>
      <w:r>
        <w:rPr>
          <w:rFonts w:ascii="Arial" w:cs="Arial" w:eastAsia="Arial" w:hAnsi="Arial"/>
          <w:sz w:val="22"/>
          <w:szCs w:val="22"/>
        </w:rPr>
        <w:t xml:space="preserve">Function App name: desicon-logistics-func</w:t>
      </w:r>
    </w:p>
    <w:p>
      <w:pPr>
        <w:pStyle w:val="ListParagraph"/>
        <w:numPr>
          <w:ilvl w:val="0"/>
          <w:numId w:val="3"/>
        </w:numPr>
        <w:spacing w:after="80"/>
      </w:pPr>
      <w:r>
        <w:rPr>
          <w:rFonts w:ascii="Arial" w:cs="Arial" w:eastAsia="Arial" w:hAnsi="Arial"/>
          <w:sz w:val="22"/>
          <w:szCs w:val="22"/>
        </w:rPr>
        <w:t xml:space="preserve">Runtime stack: .NET — Version: 8 (LTS) Isolated</w:t>
      </w:r>
    </w:p>
    <w:p>
      <w:pPr>
        <w:pStyle w:val="ListParagraph"/>
        <w:numPr>
          <w:ilvl w:val="0"/>
          <w:numId w:val="3"/>
        </w:numPr>
        <w:spacing w:after="80"/>
      </w:pPr>
      <w:r>
        <w:rPr>
          <w:rFonts w:ascii="Arial" w:cs="Arial" w:eastAsia="Arial" w:hAnsi="Arial"/>
          <w:sz w:val="22"/>
          <w:szCs w:val="22"/>
        </w:rPr>
        <w:t xml:space="preserve">Operating System: Linux</w:t>
      </w:r>
    </w:p>
    <w:p>
      <w:pPr>
        <w:pStyle w:val="ListParagraph"/>
        <w:numPr>
          <w:ilvl w:val="0"/>
          <w:numId w:val="3"/>
        </w:numPr>
        <w:spacing w:after="80"/>
      </w:pPr>
      <w:r>
        <w:rPr>
          <w:rFonts w:ascii="Arial" w:cs="Arial" w:eastAsia="Arial" w:hAnsi="Arial"/>
          <w:sz w:val="22"/>
          <w:szCs w:val="22"/>
        </w:rPr>
        <w:t xml:space="preserve">Region: same as other resources</w:t>
      </w:r>
    </w:p>
    <w:p>
      <w:pPr>
        <w:pStyle w:val="ListParagraph"/>
        <w:numPr>
          <w:ilvl w:val="0"/>
          <w:numId w:val="3"/>
        </w:numPr>
        <w:spacing w:after="80"/>
      </w:pPr>
      <w:r>
        <w:rPr>
          <w:rFonts w:ascii="Arial" w:cs="Arial" w:eastAsia="Arial" w:hAnsi="Arial"/>
          <w:sz w:val="22"/>
          <w:szCs w:val="22"/>
        </w:rPr>
        <w:t xml:space="preserve">Storage account: select desiconlogisticsprod (created in Step 4)</w:t>
      </w:r>
    </w:p>
    <w:p>
      <w:pPr>
        <w:pStyle w:val="ListParagraph"/>
        <w:numPr>
          <w:ilvl w:val="0"/>
          <w:numId w:val="3"/>
        </w:numPr>
        <w:spacing w:after="80"/>
      </w:pPr>
      <w:r>
        <w:rPr>
          <w:rFonts w:ascii="Arial" w:cs="Arial" w:eastAsia="Arial" w:hAnsi="Arial"/>
          <w:sz w:val="22"/>
          <w:szCs w:val="22"/>
        </w:rPr>
        <w:t xml:space="preserve">Click Review + create → Create</w:t>
      </w:r>
    </w:p>
    <w:p>
      <w:pPr>
        <w:spacing w:after="80"/>
      </w:pPr>
    </w:p>
    <w:p>
      <w:pPr>
        <w:pStyle w:val="Heading3"/>
        <w:spacing w:after="100" w:before="200"/>
      </w:pPr>
      <w:r>
        <w:rPr>
          <w:rFonts w:ascii="Arial" w:cs="Arial" w:eastAsia="Arial" w:hAnsi="Arial"/>
          <w:b/>
          <w:bCs/>
          <w:color w:val="404040"/>
          <w:sz w:val="24"/>
          <w:szCs w:val="24"/>
        </w:rPr>
        <w:t xml:space="preserve">7a. Enable Managed Identity and Key Vault Access</w:t>
      </w:r>
    </w:p>
    <w:p>
      <w:pPr>
        <w:pStyle w:val="ListParagraph"/>
        <w:numPr>
          <w:ilvl w:val="0"/>
          <w:numId w:val="3"/>
        </w:numPr>
        <w:spacing w:after="80"/>
      </w:pPr>
      <w:r>
        <w:rPr>
          <w:rFonts w:ascii="Arial" w:cs="Arial" w:eastAsia="Arial" w:hAnsi="Arial"/>
          <w:sz w:val="22"/>
          <w:szCs w:val="22"/>
        </w:rPr>
        <w:t xml:space="preserve">Go to the Function App → left menu → Identity → System assigned → On → Save</w:t>
      </w:r>
    </w:p>
    <w:p>
      <w:pPr>
        <w:pStyle w:val="ListParagraph"/>
        <w:numPr>
          <w:ilvl w:val="0"/>
          <w:numId w:val="3"/>
        </w:numPr>
        <w:spacing w:after="80"/>
      </w:pPr>
      <w:r>
        <w:rPr>
          <w:rFonts w:ascii="Arial" w:cs="Arial" w:eastAsia="Arial" w:hAnsi="Arial"/>
          <w:sz w:val="22"/>
          <w:szCs w:val="22"/>
        </w:rPr>
        <w:t xml:space="preserve">Go to Key Vault → Access control (IAM) → + Add role assignment → Key Vault Secrets User</w:t>
      </w:r>
    </w:p>
    <w:p>
      <w:pPr>
        <w:pStyle w:val="ListParagraph"/>
        <w:numPr>
          <w:ilvl w:val="0"/>
          <w:numId w:val="3"/>
        </w:numPr>
        <w:spacing w:after="80"/>
      </w:pPr>
      <w:r>
        <w:rPr>
          <w:rFonts w:ascii="Arial" w:cs="Arial" w:eastAsia="Arial" w:hAnsi="Arial"/>
          <w:sz w:val="22"/>
          <w:szCs w:val="22"/>
        </w:rPr>
        <w:t xml:space="preserve">Add the Function App identity (desicon-logistics-func) — same process as Step 6d</w:t>
      </w:r>
    </w:p>
    <w:p>
      <w:pPr>
        <w:spacing w:after="80"/>
      </w:pPr>
    </w:p>
    <w:p>
      <w:pPr>
        <w:pStyle w:val="Heading3"/>
        <w:spacing w:after="100" w:before="200"/>
      </w:pPr>
      <w:r>
        <w:rPr>
          <w:rFonts w:ascii="Arial" w:cs="Arial" w:eastAsia="Arial" w:hAnsi="Arial"/>
          <w:b/>
          <w:bCs/>
          <w:color w:val="404040"/>
          <w:sz w:val="24"/>
          <w:szCs w:val="24"/>
        </w:rPr>
        <w:t xml:space="preserve">7b. Add Function App Settings</w:t>
      </w:r>
    </w:p>
    <w:p>
      <w:pPr>
        <w:pStyle w:val="ListParagraph"/>
        <w:numPr>
          <w:ilvl w:val="0"/>
          <w:numId w:val="3"/>
        </w:numPr>
        <w:spacing w:after="80"/>
      </w:pPr>
      <w:r>
        <w:rPr>
          <w:rFonts w:ascii="Arial" w:cs="Arial" w:eastAsia="Arial" w:hAnsi="Arial"/>
          <w:sz w:val="22"/>
          <w:szCs w:val="22"/>
        </w:rPr>
        <w:t xml:space="preserve">Function App → left menu → Environment variables</w:t>
      </w:r>
    </w:p>
    <w:p>
      <w:pPr>
        <w:pStyle w:val="ListParagraph"/>
        <w:numPr>
          <w:ilvl w:val="0"/>
          <w:numId w:val="3"/>
        </w:numPr>
        <w:spacing w:after="80"/>
      </w:pPr>
      <w:r>
        <w:rPr>
          <w:rFonts w:ascii="Arial" w:cs="Arial" w:eastAsia="Arial" w:hAnsi="Arial"/>
          <w:sz w:val="22"/>
          <w:szCs w:val="22"/>
        </w:rPr>
        <w:t xml:space="preserve">Add the same Sql__ConnectionString and Storage__ConnectionString Key Vault references as in Step 6e</w:t>
      </w:r>
    </w:p>
    <w:p>
      <w:pPr>
        <w:pStyle w:val="ListParagraph"/>
        <w:numPr>
          <w:ilvl w:val="0"/>
          <w:numId w:val="3"/>
        </w:numPr>
        <w:spacing w:after="80"/>
      </w:pPr>
      <w:r>
        <w:rPr>
          <w:rFonts w:ascii="Arial" w:cs="Arial" w:eastAsia="Arial" w:hAnsi="Arial"/>
          <w:sz w:val="22"/>
          <w:szCs w:val="22"/>
        </w:rPr>
        <w:t xml:space="preserve">Add EntraId__TenantId and EntraId__ClientId as plain values</w:t>
      </w:r>
    </w:p>
    <w:p>
      <w:pPr>
        <w:pStyle w:val="Heading2"/>
        <w:spacing w:after="120" w:before="280"/>
      </w:pPr>
      <w:r>
        <w:rPr>
          <w:rFonts w:ascii="Arial" w:cs="Arial" w:eastAsia="Arial" w:hAnsi="Arial"/>
          <w:b/>
          <w:bCs/>
          <w:color w:val="2E75B6"/>
          <w:sz w:val="28"/>
          <w:szCs w:val="28"/>
        </w:rPr>
        <w:t xml:space="preserve">Step 8: Create Azure Static Web Apps (Frontend)</w:t>
      </w:r>
    </w:p>
    <w:p>
      <w:pPr>
        <w:pStyle w:val="ListParagraph"/>
        <w:numPr>
          <w:ilvl w:val="0"/>
          <w:numId w:val="3"/>
        </w:numPr>
        <w:spacing w:after="80"/>
      </w:pPr>
      <w:r>
        <w:rPr>
          <w:rFonts w:ascii="Arial" w:cs="Arial" w:eastAsia="Arial" w:hAnsi="Arial"/>
          <w:sz w:val="22"/>
          <w:szCs w:val="22"/>
        </w:rPr>
        <w:t xml:space="preserve">In the Portal search bar, type Static Web Apps and click the result</w:t>
      </w:r>
    </w:p>
    <w:p>
      <w:pPr>
        <w:pStyle w:val="ListParagraph"/>
        <w:numPr>
          <w:ilvl w:val="0"/>
          <w:numId w:val="3"/>
        </w:numPr>
        <w:spacing w:after="80"/>
      </w:pPr>
      <w:r>
        <w:rPr>
          <w:rFonts w:ascii="Arial" w:cs="Arial" w:eastAsia="Arial" w:hAnsi="Arial"/>
          <w:sz w:val="22"/>
          <w:szCs w:val="22"/>
        </w:rPr>
        <w:t xml:space="preserve">Click + Create</w:t>
      </w:r>
    </w:p>
    <w:p>
      <w:pPr>
        <w:pStyle w:val="ListParagraph"/>
        <w:numPr>
          <w:ilvl w:val="0"/>
          <w:numId w:val="3"/>
        </w:numPr>
        <w:spacing w:after="80"/>
      </w:pPr>
      <w:r>
        <w:rPr>
          <w:rFonts w:ascii="Arial" w:cs="Arial" w:eastAsia="Arial" w:hAnsi="Arial"/>
          <w:sz w:val="22"/>
          <w:szCs w:val="22"/>
        </w:rPr>
        <w:t xml:space="preserve">Resource group: desicon-logistics-rg-prod</w:t>
      </w:r>
    </w:p>
    <w:p>
      <w:pPr>
        <w:pStyle w:val="ListParagraph"/>
        <w:numPr>
          <w:ilvl w:val="0"/>
          <w:numId w:val="3"/>
        </w:numPr>
        <w:spacing w:after="80"/>
      </w:pPr>
      <w:r>
        <w:rPr>
          <w:rFonts w:ascii="Arial" w:cs="Arial" w:eastAsia="Arial" w:hAnsi="Arial"/>
          <w:sz w:val="22"/>
          <w:szCs w:val="22"/>
        </w:rPr>
        <w:t xml:space="preserve">Name: desicon-logistics-web</w:t>
      </w:r>
    </w:p>
    <w:p>
      <w:pPr>
        <w:pStyle w:val="ListParagraph"/>
        <w:numPr>
          <w:ilvl w:val="0"/>
          <w:numId w:val="3"/>
        </w:numPr>
        <w:spacing w:after="80"/>
      </w:pPr>
      <w:r>
        <w:rPr>
          <w:rFonts w:ascii="Arial" w:cs="Arial" w:eastAsia="Arial" w:hAnsi="Arial"/>
          <w:sz w:val="22"/>
          <w:szCs w:val="22"/>
        </w:rPr>
        <w:t xml:space="preserve">Plan type: Free</w:t>
      </w:r>
    </w:p>
    <w:p>
      <w:pPr>
        <w:pStyle w:val="ListParagraph"/>
        <w:numPr>
          <w:ilvl w:val="0"/>
          <w:numId w:val="3"/>
        </w:numPr>
        <w:spacing w:after="80"/>
      </w:pPr>
      <w:r>
        <w:rPr>
          <w:rFonts w:ascii="Arial" w:cs="Arial" w:eastAsia="Arial" w:hAnsi="Arial"/>
          <w:sz w:val="22"/>
          <w:szCs w:val="22"/>
        </w:rPr>
        <w:t xml:space="preserve">Region for Azure Functions API: same region as other resources</w:t>
      </w:r>
    </w:p>
    <w:p>
      <w:pPr>
        <w:pStyle w:val="ListParagraph"/>
        <w:numPr>
          <w:ilvl w:val="0"/>
          <w:numId w:val="3"/>
        </w:numPr>
        <w:spacing w:after="80"/>
      </w:pPr>
      <w:r>
        <w:rPr>
          <w:rFonts w:ascii="Arial" w:cs="Arial" w:eastAsia="Arial" w:hAnsi="Arial"/>
          <w:sz w:val="22"/>
          <w:szCs w:val="22"/>
        </w:rPr>
        <w:t xml:space="preserve">Deployment source: GitHub</w:t>
      </w:r>
    </w:p>
    <w:p>
      <w:pPr>
        <w:pStyle w:val="ListParagraph"/>
        <w:numPr>
          <w:ilvl w:val="0"/>
          <w:numId w:val="3"/>
        </w:numPr>
        <w:spacing w:after="80"/>
      </w:pPr>
      <w:r>
        <w:rPr>
          <w:rFonts w:ascii="Arial" w:cs="Arial" w:eastAsia="Arial" w:hAnsi="Arial"/>
          <w:sz w:val="22"/>
          <w:szCs w:val="22"/>
        </w:rPr>
        <w:t xml:space="preserve">Click Sign in with GitHub → authorise Azure</w:t>
      </w:r>
    </w:p>
    <w:p>
      <w:pPr>
        <w:pStyle w:val="ListParagraph"/>
        <w:numPr>
          <w:ilvl w:val="0"/>
          <w:numId w:val="3"/>
        </w:numPr>
        <w:spacing w:after="80"/>
      </w:pPr>
      <w:r>
        <w:rPr>
          <w:rFonts w:ascii="Arial" w:cs="Arial" w:eastAsia="Arial" w:hAnsi="Arial"/>
          <w:sz w:val="22"/>
          <w:szCs w:val="22"/>
        </w:rPr>
        <w:t xml:space="preserve">Organisation: your GitHub organisation or personal account</w:t>
      </w:r>
    </w:p>
    <w:p>
      <w:pPr>
        <w:pStyle w:val="ListParagraph"/>
        <w:numPr>
          <w:ilvl w:val="0"/>
          <w:numId w:val="3"/>
        </w:numPr>
        <w:spacing w:after="80"/>
      </w:pPr>
      <w:r>
        <w:rPr>
          <w:rFonts w:ascii="Arial" w:cs="Arial" w:eastAsia="Arial" w:hAnsi="Arial"/>
          <w:sz w:val="22"/>
          <w:szCs w:val="22"/>
        </w:rPr>
        <w:t xml:space="preserve">Repository: your logistics-platform repository</w:t>
      </w:r>
    </w:p>
    <w:p>
      <w:pPr>
        <w:pStyle w:val="ListParagraph"/>
        <w:numPr>
          <w:ilvl w:val="0"/>
          <w:numId w:val="3"/>
        </w:numPr>
        <w:spacing w:after="80"/>
      </w:pPr>
      <w:r>
        <w:rPr>
          <w:rFonts w:ascii="Arial" w:cs="Arial" w:eastAsia="Arial" w:hAnsi="Arial"/>
          <w:sz w:val="22"/>
          <w:szCs w:val="22"/>
        </w:rPr>
        <w:t xml:space="preserve">Branch: main</w:t>
      </w:r>
    </w:p>
    <w:p>
      <w:pPr>
        <w:pStyle w:val="ListParagraph"/>
        <w:numPr>
          <w:ilvl w:val="0"/>
          <w:numId w:val="3"/>
        </w:numPr>
        <w:spacing w:after="80"/>
      </w:pPr>
      <w:r>
        <w:rPr>
          <w:rFonts w:ascii="Arial" w:cs="Arial" w:eastAsia="Arial" w:hAnsi="Arial"/>
          <w:sz w:val="22"/>
          <w:szCs w:val="22"/>
        </w:rPr>
        <w:t xml:space="preserve">Build presets: React</w:t>
      </w:r>
    </w:p>
    <w:p>
      <w:pPr>
        <w:pStyle w:val="ListParagraph"/>
        <w:numPr>
          <w:ilvl w:val="0"/>
          <w:numId w:val="3"/>
        </w:numPr>
        <w:spacing w:after="80"/>
      </w:pPr>
      <w:r>
        <w:rPr>
          <w:rFonts w:ascii="Arial" w:cs="Arial" w:eastAsia="Arial" w:hAnsi="Arial"/>
          <w:sz w:val="22"/>
          <w:szCs w:val="22"/>
        </w:rPr>
        <w:t xml:space="preserve">App location: /src/web (path to your React app root)</w:t>
      </w:r>
    </w:p>
    <w:p>
      <w:pPr>
        <w:pStyle w:val="ListParagraph"/>
        <w:numPr>
          <w:ilvl w:val="0"/>
          <w:numId w:val="3"/>
        </w:numPr>
        <w:spacing w:after="80"/>
      </w:pPr>
      <w:r>
        <w:rPr>
          <w:rFonts w:ascii="Arial" w:cs="Arial" w:eastAsia="Arial" w:hAnsi="Arial"/>
          <w:sz w:val="22"/>
          <w:szCs w:val="22"/>
        </w:rPr>
        <w:t xml:space="preserve">Output location: dist</w:t>
      </w:r>
    </w:p>
    <w:p>
      <w:pPr>
        <w:pStyle w:val="ListParagraph"/>
        <w:numPr>
          <w:ilvl w:val="0"/>
          <w:numId w:val="3"/>
        </w:numPr>
        <w:spacing w:after="80"/>
      </w:pPr>
      <w:r>
        <w:rPr>
          <w:rFonts w:ascii="Arial" w:cs="Arial" w:eastAsia="Arial" w:hAnsi="Arial"/>
          <w:sz w:val="22"/>
          <w:szCs w:val="22"/>
        </w:rPr>
        <w:t xml:space="preserve">Click Review + create → Create</w:t>
      </w:r>
    </w:p>
    <w:p>
      <w:pPr>
        <w:spacing w:after="80"/>
      </w:pPr>
    </w:p>
    <w:p>
      <w:pPr>
        <w:spacing w:after="140"/>
      </w:pPr>
      <w:r>
        <w:rPr>
          <w:rFonts w:ascii="Arial" w:cs="Arial" w:eastAsia="Arial" w:hAnsi="Arial"/>
          <w:b w:val="false"/>
          <w:bCs w:val="false"/>
          <w:color w:val="000000"/>
          <w:sz w:val="22"/>
          <w:szCs w:val="22"/>
        </w:rPr>
        <w:t xml:space="preserve">Azure automatically creates a GitHub Actions workflow file (.github/workflows/azure-static-web-apps-*.yml) in your repository. Every push to main will trigger a build and deploy. The deployment URL appears on the Static Web Apps overview page (e.g. https://desicon-logistics-web.azurestaticapps.net).</w:t>
      </w:r>
    </w:p>
    <w:p>
      <w:pPr>
        <w:spacing w:after="80"/>
      </w:pPr>
    </w:p>
    <w:p>
      <w:pPr>
        <w:pStyle w:val="Heading3"/>
        <w:spacing w:after="100" w:before="200"/>
      </w:pPr>
      <w:r>
        <w:rPr>
          <w:rFonts w:ascii="Arial" w:cs="Arial" w:eastAsia="Arial" w:hAnsi="Arial"/>
          <w:b/>
          <w:bCs/>
          <w:color w:val="404040"/>
          <w:sz w:val="24"/>
          <w:szCs w:val="24"/>
        </w:rPr>
        <w:t xml:space="preserve">8a. Add Frontend Environment Variables</w:t>
      </w:r>
    </w:p>
    <w:p>
      <w:pPr>
        <w:pStyle w:val="ListParagraph"/>
        <w:numPr>
          <w:ilvl w:val="0"/>
          <w:numId w:val="3"/>
        </w:numPr>
        <w:spacing w:after="80"/>
      </w:pPr>
      <w:r>
        <w:rPr>
          <w:rFonts w:ascii="Arial" w:cs="Arial" w:eastAsia="Arial" w:hAnsi="Arial"/>
          <w:sz w:val="22"/>
          <w:szCs w:val="22"/>
        </w:rPr>
        <w:t xml:space="preserve">Go to the Static Web Apps resource → left menu → Configuration</w:t>
      </w:r>
    </w:p>
    <w:p>
      <w:pPr>
        <w:pStyle w:val="ListParagraph"/>
        <w:numPr>
          <w:ilvl w:val="0"/>
          <w:numId w:val="3"/>
        </w:numPr>
        <w:spacing w:after="80"/>
      </w:pPr>
      <w:r>
        <w:rPr>
          <w:rFonts w:ascii="Arial" w:cs="Arial" w:eastAsia="Arial" w:hAnsi="Arial"/>
          <w:sz w:val="22"/>
          <w:szCs w:val="22"/>
        </w:rPr>
        <w:t xml:space="preserve">Click + Add for each variable: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400"/>
        <w:gridCol w:w="2960"/>
      </w:tblGrid>
      <w:tr>
        <w:trPr>
          <w:tblHeader/>
        </w:trPr>
        <w:tc>
          <w:tcPr>
            <w:tcW w:type="dxa" w:w="30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Variable Name</w:t>
            </w:r>
          </w:p>
        </w:tc>
        <w:tc>
          <w:tcPr>
            <w:tcW w:type="dxa" w:w="34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Value</w:t>
            </w:r>
          </w:p>
        </w:tc>
        <w:tc>
          <w:tcPr>
            <w:tcW w:type="dxa" w:w="296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Notes</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VITE_API_BASE_URL</w:t>
            </w:r>
          </w:p>
        </w:tc>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https://desicon-logistics-api-prod.azurewebsites.net/api</w:t>
            </w:r>
          </w:p>
        </w:tc>
        <w:tc>
          <w:tcPr>
            <w:tcW w:type="dxa" w:w="2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Your App Service API URL</w:t>
            </w:r>
          </w:p>
        </w:tc>
      </w:tr>
      <w:tr>
        <w:tc>
          <w:tcPr>
            <w:tcW w:type="dxa" w:w="30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VITE_ENTRA_CLIENT_ID</w:t>
            </w:r>
          </w:p>
        </w:tc>
        <w:tc>
          <w:tcPr>
            <w:tcW w:type="dxa" w:w="34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Your web app Application (client) ID from Step 2d</w:t>
            </w:r>
          </w:p>
        </w:tc>
        <w:tc>
          <w:tcPr>
            <w:tcW w:type="dxa" w:w="29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Frontend Entra ID registration</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VITE_ENTRA_TENANT_ID</w:t>
            </w:r>
          </w:p>
        </w:tc>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Your Directory (tenant) ID from Step 2</w:t>
            </w:r>
          </w:p>
        </w:tc>
        <w:tc>
          <w:tcPr>
            <w:tcW w:type="dxa" w:w="2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Same tenant ID as API</w:t>
            </w:r>
          </w:p>
        </w:tc>
      </w:tr>
      <w:tr>
        <w:tc>
          <w:tcPr>
            <w:tcW w:type="dxa" w:w="30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VITE_ENTRA_API_SCOPE</w:t>
            </w:r>
          </w:p>
        </w:tc>
        <w:tc>
          <w:tcPr>
            <w:tcW w:type="dxa" w:w="34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api://&lt;api-client-id&gt;/Logistics.Access</w:t>
            </w:r>
          </w:p>
        </w:tc>
        <w:tc>
          <w:tcPr>
            <w:tcW w:type="dxa" w:w="29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Scope exposed in Step 2b</w:t>
            </w:r>
          </w:p>
        </w:tc>
      </w:tr>
    </w:tbl>
    <w:p>
      <w:pPr>
        <w:spacing w:after="80"/>
      </w:pPr>
    </w:p>
    <w:p>
      <w:pPr>
        <w:pStyle w:val="ListParagraph"/>
        <w:numPr>
          <w:ilvl w:val="0"/>
          <w:numId w:val="3"/>
        </w:numPr>
        <w:spacing w:after="80"/>
      </w:pPr>
      <w:r>
        <w:rPr>
          <w:rFonts w:ascii="Arial" w:cs="Arial" w:eastAsia="Arial" w:hAnsi="Arial"/>
          <w:sz w:val="22"/>
          <w:szCs w:val="22"/>
        </w:rPr>
        <w:t xml:space="preserve">Click Save</w:t>
      </w:r>
    </w:p>
    <w:p>
      <w:pPr>
        <w:pStyle w:val="ListParagraph"/>
        <w:numPr>
          <w:ilvl w:val="0"/>
          <w:numId w:val="3"/>
        </w:numPr>
        <w:spacing w:after="80"/>
      </w:pPr>
      <w:r>
        <w:rPr>
          <w:rFonts w:ascii="Arial" w:cs="Arial" w:eastAsia="Arial" w:hAnsi="Arial"/>
          <w:sz w:val="22"/>
          <w:szCs w:val="22"/>
        </w:rPr>
        <w:t xml:space="preserve">Go back to your Entra ID logistics-platform-web registration (Step 2d) and add the Static Web Apps URL as an additional Redirect URI under Authentication → + Add URI</w:t>
      </w:r>
    </w:p>
    <w:p>
      <w:pPr>
        <w:pStyle w:val="Heading2"/>
        <w:spacing w:after="120" w:before="280"/>
      </w:pPr>
      <w:r>
        <w:rPr>
          <w:rFonts w:ascii="Arial" w:cs="Arial" w:eastAsia="Arial" w:hAnsi="Arial"/>
          <w:b/>
          <w:bCs/>
          <w:color w:val="2E75B6"/>
          <w:sz w:val="28"/>
          <w:szCs w:val="28"/>
        </w:rPr>
        <w:t xml:space="preserve">Step 9: Create Azure Communication Services (Email)</w:t>
      </w:r>
    </w:p>
    <w:p>
      <w:pPr>
        <w:pStyle w:val="ListParagraph"/>
        <w:numPr>
          <w:ilvl w:val="0"/>
          <w:numId w:val="3"/>
        </w:numPr>
        <w:spacing w:after="80"/>
      </w:pPr>
      <w:r>
        <w:rPr>
          <w:rFonts w:ascii="Arial" w:cs="Arial" w:eastAsia="Arial" w:hAnsi="Arial"/>
          <w:sz w:val="22"/>
          <w:szCs w:val="22"/>
        </w:rPr>
        <w:t xml:space="preserve">In the Portal search bar, type Communication Services and click the result</w:t>
      </w:r>
    </w:p>
    <w:p>
      <w:pPr>
        <w:pStyle w:val="ListParagraph"/>
        <w:numPr>
          <w:ilvl w:val="0"/>
          <w:numId w:val="3"/>
        </w:numPr>
        <w:spacing w:after="80"/>
      </w:pPr>
      <w:r>
        <w:rPr>
          <w:rFonts w:ascii="Arial" w:cs="Arial" w:eastAsia="Arial" w:hAnsi="Arial"/>
          <w:sz w:val="22"/>
          <w:szCs w:val="22"/>
        </w:rPr>
        <w:t xml:space="preserve">Click + Create</w:t>
      </w:r>
    </w:p>
    <w:p>
      <w:pPr>
        <w:pStyle w:val="ListParagraph"/>
        <w:numPr>
          <w:ilvl w:val="0"/>
          <w:numId w:val="3"/>
        </w:numPr>
        <w:spacing w:after="80"/>
      </w:pPr>
      <w:r>
        <w:rPr>
          <w:rFonts w:ascii="Arial" w:cs="Arial" w:eastAsia="Arial" w:hAnsi="Arial"/>
          <w:sz w:val="22"/>
          <w:szCs w:val="22"/>
        </w:rPr>
        <w:t xml:space="preserve">Resource group: desicon-logistics-rg-prod</w:t>
      </w:r>
    </w:p>
    <w:p>
      <w:pPr>
        <w:pStyle w:val="ListParagraph"/>
        <w:numPr>
          <w:ilvl w:val="0"/>
          <w:numId w:val="3"/>
        </w:numPr>
        <w:spacing w:after="80"/>
      </w:pPr>
      <w:r>
        <w:rPr>
          <w:rFonts w:ascii="Arial" w:cs="Arial" w:eastAsia="Arial" w:hAnsi="Arial"/>
          <w:sz w:val="22"/>
          <w:szCs w:val="22"/>
        </w:rPr>
        <w:t xml:space="preserve">Resource name: desicon-logistics-acs</w:t>
      </w:r>
    </w:p>
    <w:p>
      <w:pPr>
        <w:pStyle w:val="ListParagraph"/>
        <w:numPr>
          <w:ilvl w:val="0"/>
          <w:numId w:val="3"/>
        </w:numPr>
        <w:spacing w:after="80"/>
      </w:pPr>
      <w:r>
        <w:rPr>
          <w:rFonts w:ascii="Arial" w:cs="Arial" w:eastAsia="Arial" w:hAnsi="Arial"/>
          <w:sz w:val="22"/>
          <w:szCs w:val="22"/>
        </w:rPr>
        <w:t xml:space="preserve">Data location: United States (or your preferred region — note: not all regions are available)</w:t>
      </w:r>
    </w:p>
    <w:p>
      <w:pPr>
        <w:pStyle w:val="ListParagraph"/>
        <w:numPr>
          <w:ilvl w:val="0"/>
          <w:numId w:val="3"/>
        </w:numPr>
        <w:spacing w:after="80"/>
      </w:pPr>
      <w:r>
        <w:rPr>
          <w:rFonts w:ascii="Arial" w:cs="Arial" w:eastAsia="Arial" w:hAnsi="Arial"/>
          <w:sz w:val="22"/>
          <w:szCs w:val="22"/>
        </w:rPr>
        <w:t xml:space="preserve">Click Review + create → Create</w:t>
      </w:r>
    </w:p>
    <w:p>
      <w:pPr>
        <w:spacing w:after="80"/>
      </w:pPr>
    </w:p>
    <w:p>
      <w:pPr>
        <w:pStyle w:val="Heading3"/>
        <w:spacing w:after="100" w:before="200"/>
      </w:pPr>
      <w:r>
        <w:rPr>
          <w:rFonts w:ascii="Arial" w:cs="Arial" w:eastAsia="Arial" w:hAnsi="Arial"/>
          <w:b/>
          <w:bCs/>
          <w:color w:val="404040"/>
          <w:sz w:val="24"/>
          <w:szCs w:val="24"/>
        </w:rPr>
        <w:t xml:space="preserve">9a. Set Up Email Domain</w:t>
      </w:r>
    </w:p>
    <w:p>
      <w:pPr>
        <w:pStyle w:val="ListParagraph"/>
        <w:numPr>
          <w:ilvl w:val="0"/>
          <w:numId w:val="3"/>
        </w:numPr>
        <w:spacing w:after="80"/>
      </w:pPr>
      <w:r>
        <w:rPr>
          <w:rFonts w:ascii="Arial" w:cs="Arial" w:eastAsia="Arial" w:hAnsi="Arial"/>
          <w:sz w:val="22"/>
          <w:szCs w:val="22"/>
        </w:rPr>
        <w:t xml:space="preserve">Go to the ACS resource → left menu → Email → Domains</w:t>
      </w:r>
    </w:p>
    <w:p>
      <w:pPr>
        <w:pStyle w:val="ListParagraph"/>
        <w:numPr>
          <w:ilvl w:val="0"/>
          <w:numId w:val="3"/>
        </w:numPr>
        <w:spacing w:after="80"/>
      </w:pPr>
      <w:r>
        <w:rPr>
          <w:rFonts w:ascii="Arial" w:cs="Arial" w:eastAsia="Arial" w:hAnsi="Arial"/>
          <w:sz w:val="22"/>
          <w:szCs w:val="22"/>
        </w:rPr>
        <w:t xml:space="preserve">Click + Add domain → Azure managed domain</w:t>
      </w:r>
    </w:p>
    <w:p>
      <w:pPr>
        <w:pStyle w:val="ListParagraph"/>
        <w:numPr>
          <w:ilvl w:val="0"/>
          <w:numId w:val="3"/>
        </w:numPr>
        <w:spacing w:after="80"/>
      </w:pPr>
      <w:r>
        <w:rPr>
          <w:rFonts w:ascii="Arial" w:cs="Arial" w:eastAsia="Arial" w:hAnsi="Arial"/>
          <w:sz w:val="22"/>
          <w:szCs w:val="22"/>
        </w:rPr>
        <w:t xml:space="preserve">This provisions a free @azurecomm.net subdomain for sending emails — no DNS configuration required</w:t>
      </w:r>
    </w:p>
    <w:p>
      <w:pPr>
        <w:pStyle w:val="ListParagraph"/>
        <w:numPr>
          <w:ilvl w:val="0"/>
          <w:numId w:val="3"/>
        </w:numPr>
        <w:spacing w:after="80"/>
      </w:pPr>
      <w:r>
        <w:rPr>
          <w:rFonts w:ascii="Arial" w:cs="Arial" w:eastAsia="Arial" w:hAnsi="Arial"/>
          <w:sz w:val="22"/>
          <w:szCs w:val="22"/>
        </w:rPr>
        <w:t xml:space="preserve">Note the From address shown (e.g. DoNotReply@&lt;uuid&gt;.azurecomm.net)</w:t>
      </w:r>
    </w:p>
    <w:p>
      <w:pPr>
        <w:spacing w:after="80"/>
      </w:pPr>
    </w:p>
    <w:p>
      <w:pPr>
        <w:pStyle w:val="Heading3"/>
        <w:spacing w:after="100" w:before="200"/>
      </w:pPr>
      <w:r>
        <w:rPr>
          <w:rFonts w:ascii="Arial" w:cs="Arial" w:eastAsia="Arial" w:hAnsi="Arial"/>
          <w:b/>
          <w:bCs/>
          <w:color w:val="404040"/>
          <w:sz w:val="24"/>
          <w:szCs w:val="24"/>
        </w:rPr>
        <w:t xml:space="preserve">9b. Copy the Connection String to Key Vault</w:t>
      </w:r>
    </w:p>
    <w:p>
      <w:pPr>
        <w:pStyle w:val="ListParagraph"/>
        <w:numPr>
          <w:ilvl w:val="0"/>
          <w:numId w:val="3"/>
        </w:numPr>
        <w:spacing w:after="80"/>
      </w:pPr>
      <w:r>
        <w:rPr>
          <w:rFonts w:ascii="Arial" w:cs="Arial" w:eastAsia="Arial" w:hAnsi="Arial"/>
          <w:sz w:val="22"/>
          <w:szCs w:val="22"/>
        </w:rPr>
        <w:t xml:space="preserve">Go to the ACS resource → left menu → Keys</w:t>
      </w:r>
    </w:p>
    <w:p>
      <w:pPr>
        <w:pStyle w:val="ListParagraph"/>
        <w:numPr>
          <w:ilvl w:val="0"/>
          <w:numId w:val="3"/>
        </w:numPr>
        <w:spacing w:after="80"/>
      </w:pPr>
      <w:r>
        <w:rPr>
          <w:rFonts w:ascii="Arial" w:cs="Arial" w:eastAsia="Arial" w:hAnsi="Arial"/>
          <w:sz w:val="22"/>
          <w:szCs w:val="22"/>
        </w:rPr>
        <w:t xml:space="preserve">Copy the Connection string under Primary key</w:t>
      </w:r>
    </w:p>
    <w:p>
      <w:pPr>
        <w:pStyle w:val="ListParagraph"/>
        <w:numPr>
          <w:ilvl w:val="0"/>
          <w:numId w:val="3"/>
        </w:numPr>
        <w:spacing w:after="80"/>
      </w:pPr>
      <w:r>
        <w:rPr>
          <w:rFonts w:ascii="Arial" w:cs="Arial" w:eastAsia="Arial" w:hAnsi="Arial"/>
          <w:sz w:val="22"/>
          <w:szCs w:val="22"/>
        </w:rPr>
        <w:t xml:space="preserve">Go to Key Vault → Secrets → Acs--ConnectionString → + New version → paste the connection string → Create</w:t>
      </w:r>
    </w:p>
    <w:p>
      <w:pPr>
        <w:pStyle w:val="ListParagraph"/>
        <w:numPr>
          <w:ilvl w:val="0"/>
          <w:numId w:val="3"/>
        </w:numPr>
        <w:spacing w:after="80"/>
      </w:pPr>
      <w:r>
        <w:rPr>
          <w:rFonts w:ascii="Arial" w:cs="Arial" w:eastAsia="Arial" w:hAnsi="Arial"/>
          <w:sz w:val="22"/>
          <w:szCs w:val="22"/>
        </w:rPr>
        <w:t xml:space="preserve">Go back to App Service and Function App → Environment variables → add Acs__ConnectionString Key Vault reference (same pattern as Step 6e)</w:t>
      </w:r>
    </w:p>
    <w:p>
      <w:pPr>
        <w:pStyle w:val="Heading2"/>
        <w:spacing w:after="120" w:before="280"/>
      </w:pPr>
      <w:r>
        <w:rPr>
          <w:rFonts w:ascii="Arial" w:cs="Arial" w:eastAsia="Arial" w:hAnsi="Arial"/>
          <w:b/>
          <w:bCs/>
          <w:color w:val="2E75B6"/>
          <w:sz w:val="28"/>
          <w:szCs w:val="28"/>
        </w:rPr>
        <w:t xml:space="preserve">Step 10: Create Application Insights</w:t>
      </w:r>
    </w:p>
    <w:p>
      <w:pPr>
        <w:pStyle w:val="ListParagraph"/>
        <w:numPr>
          <w:ilvl w:val="0"/>
          <w:numId w:val="3"/>
        </w:numPr>
        <w:spacing w:after="80"/>
      </w:pPr>
      <w:r>
        <w:rPr>
          <w:rFonts w:ascii="Arial" w:cs="Arial" w:eastAsia="Arial" w:hAnsi="Arial"/>
          <w:sz w:val="22"/>
          <w:szCs w:val="22"/>
        </w:rPr>
        <w:t xml:space="preserve">In the Portal search bar, type Application Insights and click the result</w:t>
      </w:r>
    </w:p>
    <w:p>
      <w:pPr>
        <w:pStyle w:val="ListParagraph"/>
        <w:numPr>
          <w:ilvl w:val="0"/>
          <w:numId w:val="3"/>
        </w:numPr>
        <w:spacing w:after="80"/>
      </w:pPr>
      <w:r>
        <w:rPr>
          <w:rFonts w:ascii="Arial" w:cs="Arial" w:eastAsia="Arial" w:hAnsi="Arial"/>
          <w:sz w:val="22"/>
          <w:szCs w:val="22"/>
        </w:rPr>
        <w:t xml:space="preserve">Click + Create</w:t>
      </w:r>
    </w:p>
    <w:p>
      <w:pPr>
        <w:pStyle w:val="ListParagraph"/>
        <w:numPr>
          <w:ilvl w:val="0"/>
          <w:numId w:val="3"/>
        </w:numPr>
        <w:spacing w:after="80"/>
      </w:pPr>
      <w:r>
        <w:rPr>
          <w:rFonts w:ascii="Arial" w:cs="Arial" w:eastAsia="Arial" w:hAnsi="Arial"/>
          <w:sz w:val="22"/>
          <w:szCs w:val="22"/>
        </w:rPr>
        <w:t xml:space="preserve">Resource group: desicon-logistics-rg-prod</w:t>
      </w:r>
    </w:p>
    <w:p>
      <w:pPr>
        <w:pStyle w:val="ListParagraph"/>
        <w:numPr>
          <w:ilvl w:val="0"/>
          <w:numId w:val="3"/>
        </w:numPr>
        <w:spacing w:after="80"/>
      </w:pPr>
      <w:r>
        <w:rPr>
          <w:rFonts w:ascii="Arial" w:cs="Arial" w:eastAsia="Arial" w:hAnsi="Arial"/>
          <w:sz w:val="22"/>
          <w:szCs w:val="22"/>
        </w:rPr>
        <w:t xml:space="preserve">Name: desicon-logistics-ai</w:t>
      </w:r>
    </w:p>
    <w:p>
      <w:pPr>
        <w:pStyle w:val="ListParagraph"/>
        <w:numPr>
          <w:ilvl w:val="0"/>
          <w:numId w:val="3"/>
        </w:numPr>
        <w:spacing w:after="80"/>
      </w:pPr>
      <w:r>
        <w:rPr>
          <w:rFonts w:ascii="Arial" w:cs="Arial" w:eastAsia="Arial" w:hAnsi="Arial"/>
          <w:sz w:val="22"/>
          <w:szCs w:val="22"/>
        </w:rPr>
        <w:t xml:space="preserve">Region: same as other resources</w:t>
      </w:r>
    </w:p>
    <w:p>
      <w:pPr>
        <w:pStyle w:val="ListParagraph"/>
        <w:numPr>
          <w:ilvl w:val="0"/>
          <w:numId w:val="3"/>
        </w:numPr>
        <w:spacing w:after="80"/>
      </w:pPr>
      <w:r>
        <w:rPr>
          <w:rFonts w:ascii="Arial" w:cs="Arial" w:eastAsia="Arial" w:hAnsi="Arial"/>
          <w:sz w:val="22"/>
          <w:szCs w:val="22"/>
        </w:rPr>
        <w:t xml:space="preserve">Resource mode: Workspace-based</w:t>
      </w:r>
    </w:p>
    <w:p>
      <w:pPr>
        <w:pStyle w:val="ListParagraph"/>
        <w:numPr>
          <w:ilvl w:val="0"/>
          <w:numId w:val="3"/>
        </w:numPr>
        <w:spacing w:after="80"/>
      </w:pPr>
      <w:r>
        <w:rPr>
          <w:rFonts w:ascii="Arial" w:cs="Arial" w:eastAsia="Arial" w:hAnsi="Arial"/>
          <w:sz w:val="22"/>
          <w:szCs w:val="22"/>
        </w:rPr>
        <w:t xml:space="preserve">Log Analytics Workspace: click Create new → Name: desicon-logistics-logs → same region → OK</w:t>
      </w:r>
    </w:p>
    <w:p>
      <w:pPr>
        <w:pStyle w:val="ListParagraph"/>
        <w:numPr>
          <w:ilvl w:val="0"/>
          <w:numId w:val="3"/>
        </w:numPr>
        <w:spacing w:after="80"/>
      </w:pPr>
      <w:r>
        <w:rPr>
          <w:rFonts w:ascii="Arial" w:cs="Arial" w:eastAsia="Arial" w:hAnsi="Arial"/>
          <w:sz w:val="22"/>
          <w:szCs w:val="22"/>
        </w:rPr>
        <w:t xml:space="preserve">Click Review + create → Create</w:t>
      </w:r>
    </w:p>
    <w:p>
      <w:pPr>
        <w:spacing w:after="80"/>
      </w:pPr>
    </w:p>
    <w:p>
      <w:pPr>
        <w:pStyle w:val="Heading3"/>
        <w:spacing w:after="100" w:before="200"/>
      </w:pPr>
      <w:r>
        <w:rPr>
          <w:rFonts w:ascii="Arial" w:cs="Arial" w:eastAsia="Arial" w:hAnsi="Arial"/>
          <w:b/>
          <w:bCs/>
          <w:color w:val="404040"/>
          <w:sz w:val="24"/>
          <w:szCs w:val="24"/>
        </w:rPr>
        <w:t xml:space="preserve">10a. Add the Instrumentation Key to App Service</w:t>
      </w:r>
    </w:p>
    <w:p>
      <w:pPr>
        <w:pStyle w:val="ListParagraph"/>
        <w:numPr>
          <w:ilvl w:val="0"/>
          <w:numId w:val="3"/>
        </w:numPr>
        <w:spacing w:after="80"/>
      </w:pPr>
      <w:r>
        <w:rPr>
          <w:rFonts w:ascii="Arial" w:cs="Arial" w:eastAsia="Arial" w:hAnsi="Arial"/>
          <w:sz w:val="22"/>
          <w:szCs w:val="22"/>
        </w:rPr>
        <w:t xml:space="preserve">Go to the Application Insights resource → left menu → Overview → copy the Connection String (not just the Instrumentation Key)</w:t>
      </w:r>
    </w:p>
    <w:p>
      <w:pPr>
        <w:pStyle w:val="ListParagraph"/>
        <w:numPr>
          <w:ilvl w:val="0"/>
          <w:numId w:val="3"/>
        </w:numPr>
        <w:spacing w:after="80"/>
      </w:pPr>
      <w:r>
        <w:rPr>
          <w:rFonts w:ascii="Arial" w:cs="Arial" w:eastAsia="Arial" w:hAnsi="Arial"/>
          <w:sz w:val="22"/>
          <w:szCs w:val="22"/>
        </w:rPr>
        <w:t xml:space="preserve">Go to App Service → Environment variables → + Add:</w:t>
      </w:r>
    </w:p>
    <w:p>
      <w:pPr>
        <w:pStyle w:val="ListParagraph"/>
        <w:numPr>
          <w:ilvl w:val="0"/>
          <w:numId w:val="3"/>
        </w:numPr>
        <w:spacing w:after="80"/>
      </w:pPr>
      <w:r>
        <w:rPr>
          <w:rFonts w:ascii="Arial" w:cs="Arial" w:eastAsia="Arial" w:hAnsi="Arial"/>
          <w:sz w:val="22"/>
          <w:szCs w:val="22"/>
        </w:rPr>
        <w:t xml:space="preserve">Name: APPLICATIONINSIGHTS_CONNECTION_STRING</w:t>
      </w:r>
    </w:p>
    <w:p>
      <w:pPr>
        <w:pStyle w:val="ListParagraph"/>
        <w:numPr>
          <w:ilvl w:val="0"/>
          <w:numId w:val="3"/>
        </w:numPr>
        <w:spacing w:after="80"/>
      </w:pPr>
      <w:r>
        <w:rPr>
          <w:rFonts w:ascii="Arial" w:cs="Arial" w:eastAsia="Arial" w:hAnsi="Arial"/>
          <w:sz w:val="22"/>
          <w:szCs w:val="22"/>
        </w:rPr>
        <w:t xml:space="preserve">Value: paste the connection string</w:t>
      </w:r>
    </w:p>
    <w:p>
      <w:pPr>
        <w:pStyle w:val="ListParagraph"/>
        <w:numPr>
          <w:ilvl w:val="0"/>
          <w:numId w:val="3"/>
        </w:numPr>
        <w:spacing w:after="80"/>
      </w:pPr>
      <w:r>
        <w:rPr>
          <w:rFonts w:ascii="Arial" w:cs="Arial" w:eastAsia="Arial" w:hAnsi="Arial"/>
          <w:sz w:val="22"/>
          <w:szCs w:val="22"/>
        </w:rPr>
        <w:t xml:space="preserve">Click Save</w:t>
      </w:r>
    </w:p>
    <w:p>
      <w:pPr>
        <w:pStyle w:val="ListParagraph"/>
        <w:numPr>
          <w:ilvl w:val="0"/>
          <w:numId w:val="3"/>
        </w:numPr>
        <w:spacing w:after="80"/>
      </w:pPr>
      <w:r>
        <w:rPr>
          <w:rFonts w:ascii="Arial" w:cs="Arial" w:eastAsia="Arial" w:hAnsi="Arial"/>
          <w:sz w:val="22"/>
          <w:szCs w:val="22"/>
        </w:rPr>
        <w:t xml:space="preserve">Go to Function App → Environment variables → add the same APPLICATIONINSIGHTS_CONNECTION_STRING</w:t>
      </w:r>
    </w:p>
    <w:p>
      <w:pPr>
        <w:spacing w:after="80"/>
      </w:pPr>
    </w:p>
    <w:p>
      <w:pPr>
        <w:pBdr>
          <w:left w:val="single" w:color="C55A11" w:sz="12" w:space="8"/>
        </w:pBdr>
        <w:spacing w:after="120" w:before="80"/>
        <w:ind w:left="360"/>
      </w:pPr>
      <w:r>
        <w:rPr>
          <w:rFonts w:ascii="Arial" w:cs="Arial" w:eastAsia="Arial" w:hAnsi="Arial"/>
          <w:b/>
          <w:bCs/>
          <w:color w:val="C55A11"/>
          <w:sz w:val="22"/>
          <w:szCs w:val="22"/>
        </w:rPr>
        <w:t xml:space="preserve">Tip: </w:t>
      </w:r>
      <w:r>
        <w:rPr>
          <w:rFonts w:ascii="Arial" w:cs="Arial" w:eastAsia="Arial" w:hAnsi="Arial"/>
          <w:color w:val="333333"/>
          <w:sz w:val="22"/>
          <w:szCs w:val="22"/>
        </w:rPr>
        <w:t xml:space="preserve">The Application Insights connection string includes the instrumentation key, region endpoint, and profile ID all in one. Using it instead of just the key ensures telemetry is routed to the right regional endpoint.</w:t>
      </w:r>
    </w:p>
    <w:p>
      <w:pPr>
        <w:pStyle w:val="Heading2"/>
        <w:spacing w:after="120" w:before="280"/>
      </w:pPr>
      <w:r>
        <w:rPr>
          <w:rFonts w:ascii="Arial" w:cs="Arial" w:eastAsia="Arial" w:hAnsi="Arial"/>
          <w:b/>
          <w:bCs/>
          <w:color w:val="2E75B6"/>
          <w:sz w:val="28"/>
          <w:szCs w:val="28"/>
        </w:rPr>
        <w:t xml:space="preserve">Step 11: Set Up Azure Monitor Alerts</w:t>
      </w:r>
    </w:p>
    <w:p>
      <w:pPr>
        <w:spacing w:after="140"/>
      </w:pPr>
      <w:r>
        <w:rPr>
          <w:rFonts w:ascii="Arial" w:cs="Arial" w:eastAsia="Arial" w:hAnsi="Arial"/>
          <w:b w:val="false"/>
          <w:bCs w:val="false"/>
          <w:color w:val="000000"/>
          <w:sz w:val="22"/>
          <w:szCs w:val="22"/>
        </w:rPr>
        <w:t xml:space="preserve">These four alerts cover the most critical failure modes for the SMB plan. All are within the free Azure Monitor tier.</w:t>
      </w:r>
    </w:p>
    <w:p>
      <w:pPr>
        <w:pStyle w:val="ListParagraph"/>
        <w:numPr>
          <w:ilvl w:val="0"/>
          <w:numId w:val="3"/>
        </w:numPr>
        <w:spacing w:after="80"/>
      </w:pPr>
      <w:r>
        <w:rPr>
          <w:rFonts w:ascii="Arial" w:cs="Arial" w:eastAsia="Arial" w:hAnsi="Arial"/>
          <w:sz w:val="22"/>
          <w:szCs w:val="22"/>
        </w:rPr>
        <w:t xml:space="preserve">Go to the App Service resource → left menu → Alerts → + Create → Alert rule</w:t>
      </w:r>
    </w:p>
    <w:p>
      <w:pPr>
        <w:spacing w:after="60"/>
      </w:pP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1500"/>
        <w:gridCol w:w="2260"/>
      </w:tblGrid>
      <w:tr>
        <w:trPr>
          <w:tblHeader/>
        </w:trPr>
        <w:tc>
          <w:tcPr>
            <w:tcW w:type="dxa" w:w="22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Alert</w:t>
            </w:r>
          </w:p>
        </w:tc>
        <w:tc>
          <w:tcPr>
            <w:tcW w:type="dxa" w:w="22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Signal</w:t>
            </w:r>
          </w:p>
        </w:tc>
        <w:tc>
          <w:tcPr>
            <w:tcW w:type="dxa" w:w="22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Threshold</w:t>
            </w:r>
          </w:p>
        </w:tc>
        <w:tc>
          <w:tcPr>
            <w:tcW w:type="dxa" w:w="15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Severity</w:t>
            </w:r>
          </w:p>
        </w:tc>
        <w:tc>
          <w:tcPr>
            <w:tcW w:type="dxa" w:w="226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Action</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API errors high</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Http 5xx (App Service)</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&gt; 5 errors in 5 minutes</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S1 — Critical</w:t>
            </w:r>
          </w:p>
        </w:tc>
        <w:tc>
          <w:tcPr>
            <w:tcW w:type="dxa" w:w="2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Email the dev/admin</w:t>
            </w:r>
          </w:p>
        </w:tc>
      </w:tr>
      <w:tr>
        <w:tc>
          <w:tcPr>
            <w:tcW w:type="dxa" w:w="22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API slow</w:t>
            </w:r>
          </w:p>
        </w:tc>
        <w:tc>
          <w:tcPr>
            <w:tcW w:type="dxa" w:w="22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Average Response Time</w:t>
            </w:r>
          </w:p>
        </w:tc>
        <w:tc>
          <w:tcPr>
            <w:tcW w:type="dxa" w:w="22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&gt; 3 seconds for 10 min</w:t>
            </w:r>
          </w:p>
        </w:tc>
        <w:tc>
          <w:tcPr>
            <w:tcW w:type="dxa" w:w="15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S2 — Warning</w:t>
            </w:r>
          </w:p>
        </w:tc>
        <w:tc>
          <w:tcPr>
            <w:tcW w:type="dxa" w:w="22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Email the dev team</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SQL DTU high</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DTU percentage (SQL Database)</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&gt; 75% for 30 minutes</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S2 — Warning</w:t>
            </w:r>
          </w:p>
        </w:tc>
        <w:tc>
          <w:tcPr>
            <w:tcW w:type="dxa" w:w="2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Email the dev team</w:t>
            </w:r>
          </w:p>
        </w:tc>
      </w:tr>
      <w:tr>
        <w:tc>
          <w:tcPr>
            <w:tcW w:type="dxa" w:w="22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App Service down</w:t>
            </w:r>
          </w:p>
        </w:tc>
        <w:tc>
          <w:tcPr>
            <w:tcW w:type="dxa" w:w="22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Availability (App Service)</w:t>
            </w:r>
          </w:p>
        </w:tc>
        <w:tc>
          <w:tcPr>
            <w:tcW w:type="dxa" w:w="22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&lt; 1 successful ping in 5 min</w:t>
            </w:r>
          </w:p>
        </w:tc>
        <w:tc>
          <w:tcPr>
            <w:tcW w:type="dxa" w:w="15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S1 — Critical</w:t>
            </w:r>
          </w:p>
        </w:tc>
        <w:tc>
          <w:tcPr>
            <w:tcW w:type="dxa" w:w="22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Email the admin + SMS</w:t>
            </w:r>
          </w:p>
        </w:tc>
      </w:tr>
    </w:tbl>
    <w:p>
      <w:pPr>
        <w:spacing w:after="80"/>
      </w:pPr>
    </w:p>
    <w:p>
      <w:pPr>
        <w:pStyle w:val="Heading3"/>
        <w:spacing w:after="100" w:before="200"/>
      </w:pPr>
      <w:r>
        <w:rPr>
          <w:rFonts w:ascii="Arial" w:cs="Arial" w:eastAsia="Arial" w:hAnsi="Arial"/>
          <w:b/>
          <w:bCs/>
          <w:color w:val="404040"/>
          <w:sz w:val="24"/>
          <w:szCs w:val="24"/>
        </w:rPr>
        <w:t xml:space="preserve">Creating an Action Group (email recipients)</w:t>
      </w:r>
    </w:p>
    <w:p>
      <w:pPr>
        <w:pStyle w:val="ListParagraph"/>
        <w:numPr>
          <w:ilvl w:val="0"/>
          <w:numId w:val="3"/>
        </w:numPr>
        <w:spacing w:after="80"/>
      </w:pPr>
      <w:r>
        <w:rPr>
          <w:rFonts w:ascii="Arial" w:cs="Arial" w:eastAsia="Arial" w:hAnsi="Arial"/>
          <w:sz w:val="22"/>
          <w:szCs w:val="22"/>
        </w:rPr>
        <w:t xml:space="preserve">In the alert creation wizard, under Actions → click + Create action group</w:t>
      </w:r>
    </w:p>
    <w:p>
      <w:pPr>
        <w:pStyle w:val="ListParagraph"/>
        <w:numPr>
          <w:ilvl w:val="0"/>
          <w:numId w:val="3"/>
        </w:numPr>
        <w:spacing w:after="80"/>
      </w:pPr>
      <w:r>
        <w:rPr>
          <w:rFonts w:ascii="Arial" w:cs="Arial" w:eastAsia="Arial" w:hAnsi="Arial"/>
          <w:sz w:val="22"/>
          <w:szCs w:val="22"/>
        </w:rPr>
        <w:t xml:space="preserve">Resource group: desicon-logistics-rg-prod</w:t>
      </w:r>
    </w:p>
    <w:p>
      <w:pPr>
        <w:pStyle w:val="ListParagraph"/>
        <w:numPr>
          <w:ilvl w:val="0"/>
          <w:numId w:val="3"/>
        </w:numPr>
        <w:spacing w:after="80"/>
      </w:pPr>
      <w:r>
        <w:rPr>
          <w:rFonts w:ascii="Arial" w:cs="Arial" w:eastAsia="Arial" w:hAnsi="Arial"/>
          <w:sz w:val="22"/>
          <w:szCs w:val="22"/>
        </w:rPr>
        <w:t xml:space="preserve">Action group name: logistics-alerts</w:t>
      </w:r>
    </w:p>
    <w:p>
      <w:pPr>
        <w:pStyle w:val="ListParagraph"/>
        <w:numPr>
          <w:ilvl w:val="0"/>
          <w:numId w:val="3"/>
        </w:numPr>
        <w:spacing w:after="80"/>
      </w:pPr>
      <w:r>
        <w:rPr>
          <w:rFonts w:ascii="Arial" w:cs="Arial" w:eastAsia="Arial" w:hAnsi="Arial"/>
          <w:sz w:val="22"/>
          <w:szCs w:val="22"/>
        </w:rPr>
        <w:t xml:space="preserve">Display name: LogisticsAlerts</w:t>
      </w:r>
    </w:p>
    <w:p>
      <w:pPr>
        <w:pStyle w:val="ListParagraph"/>
        <w:numPr>
          <w:ilvl w:val="0"/>
          <w:numId w:val="3"/>
        </w:numPr>
        <w:spacing w:after="80"/>
      </w:pPr>
      <w:r>
        <w:rPr>
          <w:rFonts w:ascii="Arial" w:cs="Arial" w:eastAsia="Arial" w:hAnsi="Arial"/>
          <w:sz w:val="22"/>
          <w:szCs w:val="22"/>
        </w:rPr>
        <w:t xml:space="preserve">Under Notifications → + Add notification → Email/SMS/Push/Voice</w:t>
      </w:r>
    </w:p>
    <w:p>
      <w:pPr>
        <w:pStyle w:val="ListParagraph"/>
        <w:numPr>
          <w:ilvl w:val="0"/>
          <w:numId w:val="3"/>
        </w:numPr>
        <w:spacing w:after="80"/>
      </w:pPr>
      <w:r>
        <w:rPr>
          <w:rFonts w:ascii="Arial" w:cs="Arial" w:eastAsia="Arial" w:hAnsi="Arial"/>
          <w:sz w:val="22"/>
          <w:szCs w:val="22"/>
        </w:rPr>
        <w:t xml:space="preserve">Add the email addresses of the admin and developer — click OK → Review + create → Create</w:t>
      </w:r>
    </w:p>
    <w:p>
      <w:pPr>
        <w:pStyle w:val="Heading2"/>
        <w:spacing w:after="120" w:before="280"/>
      </w:pPr>
      <w:r>
        <w:rPr>
          <w:rFonts w:ascii="Arial" w:cs="Arial" w:eastAsia="Arial" w:hAnsi="Arial"/>
          <w:b/>
          <w:bCs/>
          <w:color w:val="2E75B6"/>
          <w:sz w:val="28"/>
          <w:szCs w:val="28"/>
        </w:rPr>
        <w:t xml:space="preserve">Step 12: Set Up GitHub Actions CI/CD</w:t>
      </w:r>
    </w:p>
    <w:p>
      <w:pPr>
        <w:spacing w:after="140"/>
      </w:pPr>
      <w:r>
        <w:rPr>
          <w:rFonts w:ascii="Arial" w:cs="Arial" w:eastAsia="Arial" w:hAnsi="Arial"/>
          <w:b w:val="false"/>
          <w:bCs w:val="false"/>
          <w:color w:val="000000"/>
          <w:sz w:val="22"/>
          <w:szCs w:val="22"/>
        </w:rPr>
        <w:t xml:space="preserve">Azure already created a workflow file for Static Web Apps in Step 8. You now need to add a workflow for the .NET API. If you enabled GitHub Actions during App Service creation in Step 6b, a workflow file was also created — verify it exists in your repository under .github/workflows/.</w:t>
      </w:r>
    </w:p>
    <w:p>
      <w:pPr>
        <w:pStyle w:val="Heading3"/>
        <w:spacing w:after="100" w:before="200"/>
      </w:pPr>
      <w:r>
        <w:rPr>
          <w:rFonts w:ascii="Arial" w:cs="Arial" w:eastAsia="Arial" w:hAnsi="Arial"/>
          <w:b/>
          <w:bCs/>
          <w:color w:val="404040"/>
          <w:sz w:val="24"/>
          <w:szCs w:val="24"/>
        </w:rPr>
        <w:t xml:space="preserve">12a. Download the App Service Publish Profile</w:t>
      </w:r>
    </w:p>
    <w:p>
      <w:pPr>
        <w:pStyle w:val="ListParagraph"/>
        <w:numPr>
          <w:ilvl w:val="0"/>
          <w:numId w:val="3"/>
        </w:numPr>
        <w:spacing w:after="80"/>
      </w:pPr>
      <w:r>
        <w:rPr>
          <w:rFonts w:ascii="Arial" w:cs="Arial" w:eastAsia="Arial" w:hAnsi="Arial"/>
          <w:sz w:val="22"/>
          <w:szCs w:val="22"/>
        </w:rPr>
        <w:t xml:space="preserve">Go to App Service → Overview → click Download publish profile</w:t>
      </w:r>
    </w:p>
    <w:p>
      <w:pPr>
        <w:pStyle w:val="ListParagraph"/>
        <w:numPr>
          <w:ilvl w:val="0"/>
          <w:numId w:val="3"/>
        </w:numPr>
        <w:spacing w:after="80"/>
      </w:pPr>
      <w:r>
        <w:rPr>
          <w:rFonts w:ascii="Arial" w:cs="Arial" w:eastAsia="Arial" w:hAnsi="Arial"/>
          <w:sz w:val="22"/>
          <w:szCs w:val="22"/>
        </w:rPr>
        <w:t xml:space="preserve">Open GitHub → your repository → Settings → Secrets and variables → Actions</w:t>
      </w:r>
    </w:p>
    <w:p>
      <w:pPr>
        <w:pStyle w:val="ListParagraph"/>
        <w:numPr>
          <w:ilvl w:val="0"/>
          <w:numId w:val="3"/>
        </w:numPr>
        <w:spacing w:after="80"/>
      </w:pPr>
      <w:r>
        <w:rPr>
          <w:rFonts w:ascii="Arial" w:cs="Arial" w:eastAsia="Arial" w:hAnsi="Arial"/>
          <w:sz w:val="22"/>
          <w:szCs w:val="22"/>
        </w:rPr>
        <w:t xml:space="preserve">Click New repository secret → Name: AZURE_WEBAPP_PUBLISH_PROFILE</w:t>
      </w:r>
    </w:p>
    <w:p>
      <w:pPr>
        <w:pStyle w:val="ListParagraph"/>
        <w:numPr>
          <w:ilvl w:val="0"/>
          <w:numId w:val="3"/>
        </w:numPr>
        <w:spacing w:after="80"/>
      </w:pPr>
      <w:r>
        <w:rPr>
          <w:rFonts w:ascii="Arial" w:cs="Arial" w:eastAsia="Arial" w:hAnsi="Arial"/>
          <w:sz w:val="22"/>
          <w:szCs w:val="22"/>
        </w:rPr>
        <w:t xml:space="preserve">Value: paste the entire contents of the downloaded publish profile XML file</w:t>
      </w:r>
    </w:p>
    <w:p>
      <w:pPr>
        <w:pStyle w:val="ListParagraph"/>
        <w:numPr>
          <w:ilvl w:val="0"/>
          <w:numId w:val="3"/>
        </w:numPr>
        <w:spacing w:after="80"/>
      </w:pPr>
      <w:r>
        <w:rPr>
          <w:rFonts w:ascii="Arial" w:cs="Arial" w:eastAsia="Arial" w:hAnsi="Arial"/>
          <w:sz w:val="22"/>
          <w:szCs w:val="22"/>
        </w:rPr>
        <w:t xml:space="preserve">Click Add secret</w:t>
      </w:r>
    </w:p>
    <w:p>
      <w:pPr>
        <w:spacing w:after="80"/>
      </w:pPr>
    </w:p>
    <w:p>
      <w:pPr>
        <w:pStyle w:val="Heading3"/>
        <w:spacing w:after="100" w:before="200"/>
      </w:pPr>
      <w:r>
        <w:rPr>
          <w:rFonts w:ascii="Arial" w:cs="Arial" w:eastAsia="Arial" w:hAnsi="Arial"/>
          <w:b/>
          <w:bCs/>
          <w:color w:val="404040"/>
          <w:sz w:val="24"/>
          <w:szCs w:val="24"/>
        </w:rPr>
        <w:t xml:space="preserve">12b. Create the API CI/CD Workflow</w:t>
      </w:r>
    </w:p>
    <w:p>
      <w:pPr>
        <w:spacing w:after="140"/>
      </w:pPr>
      <w:r>
        <w:rPr>
          <w:rFonts w:ascii="Arial" w:cs="Arial" w:eastAsia="Arial" w:hAnsi="Arial"/>
          <w:b w:val="false"/>
          <w:bCs w:val="false"/>
          <w:color w:val="000000"/>
          <w:sz w:val="22"/>
          <w:szCs w:val="22"/>
        </w:rPr>
        <w:t xml:space="preserve">Create the file .github/workflows/api-deploy.yml in your repository with the following content:</w:t>
      </w:r>
    </w:p>
    <w:p>
      <w:pPr>
        <w:spacing w:after="80"/>
        <w:ind w:left="360"/>
      </w:pPr>
      <w:r>
        <w:rPr>
          <w:rFonts w:ascii="Courier New" w:cs="Courier New" w:eastAsia="Courier New" w:hAnsi="Courier New"/>
          <w:color w:val="1A1A2E"/>
          <w:sz w:val="18"/>
          <w:szCs w:val="18"/>
        </w:rPr>
        <w:t xml:space="preserve">name: Deploy API to Azure App Service</w:t>
      </w:r>
    </w:p>
    <w:p>
      <w:pPr>
        <w:spacing w:after="80"/>
        <w:ind w:left="360"/>
      </w:pPr>
      <w:r>
        <w:rPr>
          <w:rFonts w:ascii="Courier New" w:cs="Courier New" w:eastAsia="Courier New" w:hAnsi="Courier New"/>
          <w:color w:val="1A1A2E"/>
          <w:sz w:val="18"/>
          <w:szCs w:val="18"/>
        </w:rPr>
        <w:t xml:space="preserve">on:</w:t>
      </w:r>
    </w:p>
    <w:p>
      <w:pPr>
        <w:spacing w:after="80"/>
        <w:ind w:left="360"/>
      </w:pPr>
      <w:r>
        <w:rPr>
          <w:rFonts w:ascii="Courier New" w:cs="Courier New" w:eastAsia="Courier New" w:hAnsi="Courier New"/>
          <w:color w:val="1A1A2E"/>
          <w:sz w:val="18"/>
          <w:szCs w:val="18"/>
        </w:rPr>
        <w:t xml:space="preserve">  push:</w:t>
      </w:r>
    </w:p>
    <w:p>
      <w:pPr>
        <w:spacing w:after="80"/>
        <w:ind w:left="360"/>
      </w:pPr>
      <w:r>
        <w:rPr>
          <w:rFonts w:ascii="Courier New" w:cs="Courier New" w:eastAsia="Courier New" w:hAnsi="Courier New"/>
          <w:color w:val="1A1A2E"/>
          <w:sz w:val="18"/>
          <w:szCs w:val="18"/>
        </w:rPr>
        <w:t xml:space="preserve">    branches: [main]</w:t>
      </w:r>
    </w:p>
    <w:p>
      <w:pPr>
        <w:spacing w:after="80"/>
        <w:ind w:left="360"/>
      </w:pPr>
      <w:r>
        <w:rPr>
          <w:rFonts w:ascii="Courier New" w:cs="Courier New" w:eastAsia="Courier New" w:hAnsi="Courier New"/>
          <w:color w:val="1A1A2E"/>
          <w:sz w:val="18"/>
          <w:szCs w:val="18"/>
        </w:rPr>
        <w:t xml:space="preserve">    paths: ['src/api/**']</w:t>
      </w:r>
    </w:p>
    <w:p>
      <w:pPr>
        <w:spacing w:after="80"/>
        <w:ind w:left="360"/>
      </w:pPr>
      <w:r>
        <w:rPr>
          <w:rFonts w:ascii="Courier New" w:cs="Courier New" w:eastAsia="Courier New" w:hAnsi="Courier New"/>
          <w:color w:val="1A1A2E"/>
          <w:sz w:val="18"/>
          <w:szCs w:val="18"/>
        </w:rPr>
        <w:t xml:space="preserve"/>
      </w:r>
    </w:p>
    <w:p>
      <w:pPr>
        <w:spacing w:after="80"/>
        <w:ind w:left="360"/>
      </w:pPr>
      <w:r>
        <w:rPr>
          <w:rFonts w:ascii="Courier New" w:cs="Courier New" w:eastAsia="Courier New" w:hAnsi="Courier New"/>
          <w:color w:val="1A1A2E"/>
          <w:sz w:val="18"/>
          <w:szCs w:val="18"/>
        </w:rPr>
        <w:t xml:space="preserve">env:</w:t>
      </w:r>
    </w:p>
    <w:p>
      <w:pPr>
        <w:spacing w:after="80"/>
        <w:ind w:left="360"/>
      </w:pPr>
      <w:r>
        <w:rPr>
          <w:rFonts w:ascii="Courier New" w:cs="Courier New" w:eastAsia="Courier New" w:hAnsi="Courier New"/>
          <w:color w:val="1A1A2E"/>
          <w:sz w:val="18"/>
          <w:szCs w:val="18"/>
        </w:rPr>
        <w:t xml:space="preserve">  AZURE_WEBAPP_NAME: desicon-logistics-api-prod</w:t>
      </w:r>
    </w:p>
    <w:p>
      <w:pPr>
        <w:spacing w:after="80"/>
        <w:ind w:left="360"/>
      </w:pPr>
      <w:r>
        <w:rPr>
          <w:rFonts w:ascii="Courier New" w:cs="Courier New" w:eastAsia="Courier New" w:hAnsi="Courier New"/>
          <w:color w:val="1A1A2E"/>
          <w:sz w:val="18"/>
          <w:szCs w:val="18"/>
        </w:rPr>
        <w:t xml:space="preserve">  DOTNET_VERSION: '8.x'</w:t>
      </w:r>
    </w:p>
    <w:p>
      <w:pPr>
        <w:spacing w:after="80"/>
        <w:ind w:left="360"/>
      </w:pPr>
      <w:r>
        <w:rPr>
          <w:rFonts w:ascii="Courier New" w:cs="Courier New" w:eastAsia="Courier New" w:hAnsi="Courier New"/>
          <w:color w:val="1A1A2E"/>
          <w:sz w:val="18"/>
          <w:szCs w:val="18"/>
        </w:rPr>
        <w:t xml:space="preserve"/>
      </w:r>
    </w:p>
    <w:p>
      <w:pPr>
        <w:spacing w:after="80"/>
        <w:ind w:left="360"/>
      </w:pPr>
      <w:r>
        <w:rPr>
          <w:rFonts w:ascii="Courier New" w:cs="Courier New" w:eastAsia="Courier New" w:hAnsi="Courier New"/>
          <w:color w:val="1A1A2E"/>
          <w:sz w:val="18"/>
          <w:szCs w:val="18"/>
        </w:rPr>
        <w:t xml:space="preserve">jobs:</w:t>
      </w:r>
    </w:p>
    <w:p>
      <w:pPr>
        <w:spacing w:after="80"/>
        <w:ind w:left="360"/>
      </w:pPr>
      <w:r>
        <w:rPr>
          <w:rFonts w:ascii="Courier New" w:cs="Courier New" w:eastAsia="Courier New" w:hAnsi="Courier New"/>
          <w:color w:val="1A1A2E"/>
          <w:sz w:val="18"/>
          <w:szCs w:val="18"/>
        </w:rPr>
        <w:t xml:space="preserve">  build-and-deploy:</w:t>
      </w:r>
    </w:p>
    <w:p>
      <w:pPr>
        <w:spacing w:after="80"/>
        <w:ind w:left="360"/>
      </w:pPr>
      <w:r>
        <w:rPr>
          <w:rFonts w:ascii="Courier New" w:cs="Courier New" w:eastAsia="Courier New" w:hAnsi="Courier New"/>
          <w:color w:val="1A1A2E"/>
          <w:sz w:val="18"/>
          <w:szCs w:val="18"/>
        </w:rPr>
        <w:t xml:space="preserve">    runs-on: ubuntu-latest</w:t>
      </w:r>
    </w:p>
    <w:p>
      <w:pPr>
        <w:spacing w:after="80"/>
        <w:ind w:left="360"/>
      </w:pPr>
      <w:r>
        <w:rPr>
          <w:rFonts w:ascii="Courier New" w:cs="Courier New" w:eastAsia="Courier New" w:hAnsi="Courier New"/>
          <w:color w:val="1A1A2E"/>
          <w:sz w:val="18"/>
          <w:szCs w:val="18"/>
        </w:rPr>
        <w:t xml:space="preserve">    steps:</w:t>
      </w:r>
    </w:p>
    <w:p>
      <w:pPr>
        <w:spacing w:after="80"/>
        <w:ind w:left="360"/>
      </w:pPr>
      <w:r>
        <w:rPr>
          <w:rFonts w:ascii="Courier New" w:cs="Courier New" w:eastAsia="Courier New" w:hAnsi="Courier New"/>
          <w:color w:val="1A1A2E"/>
          <w:sz w:val="18"/>
          <w:szCs w:val="18"/>
        </w:rPr>
        <w:t xml:space="preserve">      - uses: actions/checkout@v4</w:t>
      </w:r>
    </w:p>
    <w:p>
      <w:pPr>
        <w:spacing w:after="80"/>
        <w:ind w:left="360"/>
      </w:pPr>
      <w:r>
        <w:rPr>
          <w:rFonts w:ascii="Courier New" w:cs="Courier New" w:eastAsia="Courier New" w:hAnsi="Courier New"/>
          <w:color w:val="1A1A2E"/>
          <w:sz w:val="18"/>
          <w:szCs w:val="18"/>
        </w:rPr>
        <w:t xml:space="preserve"/>
      </w:r>
    </w:p>
    <w:p>
      <w:pPr>
        <w:spacing w:after="80"/>
        <w:ind w:left="360"/>
      </w:pPr>
      <w:r>
        <w:rPr>
          <w:rFonts w:ascii="Courier New" w:cs="Courier New" w:eastAsia="Courier New" w:hAnsi="Courier New"/>
          <w:color w:val="1A1A2E"/>
          <w:sz w:val="18"/>
          <w:szCs w:val="18"/>
        </w:rPr>
        <w:t xml:space="preserve">      - name: Set up .NET</w:t>
      </w:r>
    </w:p>
    <w:p>
      <w:pPr>
        <w:spacing w:after="80"/>
        <w:ind w:left="360"/>
      </w:pPr>
      <w:r>
        <w:rPr>
          <w:rFonts w:ascii="Courier New" w:cs="Courier New" w:eastAsia="Courier New" w:hAnsi="Courier New"/>
          <w:color w:val="1A1A2E"/>
          <w:sz w:val="18"/>
          <w:szCs w:val="18"/>
        </w:rPr>
        <w:t xml:space="preserve">        uses: actions/setup-dotnet@v4</w:t>
      </w:r>
    </w:p>
    <w:p>
      <w:pPr>
        <w:spacing w:after="80"/>
        <w:ind w:left="360"/>
      </w:pPr>
      <w:r>
        <w:rPr>
          <w:rFonts w:ascii="Courier New" w:cs="Courier New" w:eastAsia="Courier New" w:hAnsi="Courier New"/>
          <w:color w:val="1A1A2E"/>
          <w:sz w:val="18"/>
          <w:szCs w:val="18"/>
        </w:rPr>
        <w:t xml:space="preserve">        with:</w:t>
      </w:r>
    </w:p>
    <w:p>
      <w:pPr>
        <w:spacing w:after="80"/>
        <w:ind w:left="360"/>
      </w:pPr>
      <w:r>
        <w:rPr>
          <w:rFonts w:ascii="Courier New" w:cs="Courier New" w:eastAsia="Courier New" w:hAnsi="Courier New"/>
          <w:color w:val="1A1A2E"/>
          <w:sz w:val="18"/>
          <w:szCs w:val="18"/>
        </w:rPr>
        <w:t xml:space="preserve">          dotnet-version: ${{ env.DOTNET_VERSION }}</w:t>
      </w:r>
    </w:p>
    <w:p>
      <w:pPr>
        <w:spacing w:after="80"/>
        <w:ind w:left="360"/>
      </w:pPr>
      <w:r>
        <w:rPr>
          <w:rFonts w:ascii="Courier New" w:cs="Courier New" w:eastAsia="Courier New" w:hAnsi="Courier New"/>
          <w:color w:val="1A1A2E"/>
          <w:sz w:val="18"/>
          <w:szCs w:val="18"/>
        </w:rPr>
        <w:t xml:space="preserve"/>
      </w:r>
    </w:p>
    <w:p>
      <w:pPr>
        <w:spacing w:after="80"/>
        <w:ind w:left="360"/>
      </w:pPr>
      <w:r>
        <w:rPr>
          <w:rFonts w:ascii="Courier New" w:cs="Courier New" w:eastAsia="Courier New" w:hAnsi="Courier New"/>
          <w:color w:val="1A1A2E"/>
          <w:sz w:val="18"/>
          <w:szCs w:val="18"/>
        </w:rPr>
        <w:t xml:space="preserve">      - name: Restore dependencies</w:t>
      </w:r>
    </w:p>
    <w:p>
      <w:pPr>
        <w:spacing w:after="80"/>
        <w:ind w:left="360"/>
      </w:pPr>
      <w:r>
        <w:rPr>
          <w:rFonts w:ascii="Courier New" w:cs="Courier New" w:eastAsia="Courier New" w:hAnsi="Courier New"/>
          <w:color w:val="1A1A2E"/>
          <w:sz w:val="18"/>
          <w:szCs w:val="18"/>
        </w:rPr>
        <w:t xml:space="preserve">        run: dotnet restore src/api</w:t>
      </w:r>
    </w:p>
    <w:p>
      <w:pPr>
        <w:spacing w:after="80"/>
        <w:ind w:left="360"/>
      </w:pPr>
      <w:r>
        <w:rPr>
          <w:rFonts w:ascii="Courier New" w:cs="Courier New" w:eastAsia="Courier New" w:hAnsi="Courier New"/>
          <w:color w:val="1A1A2E"/>
          <w:sz w:val="18"/>
          <w:szCs w:val="18"/>
        </w:rPr>
        <w:t xml:space="preserve"/>
      </w:r>
    </w:p>
    <w:p>
      <w:pPr>
        <w:spacing w:after="80"/>
        <w:ind w:left="360"/>
      </w:pPr>
      <w:r>
        <w:rPr>
          <w:rFonts w:ascii="Courier New" w:cs="Courier New" w:eastAsia="Courier New" w:hAnsi="Courier New"/>
          <w:color w:val="1A1A2E"/>
          <w:sz w:val="18"/>
          <w:szCs w:val="18"/>
        </w:rPr>
        <w:t xml:space="preserve">      - name: Build</w:t>
      </w:r>
    </w:p>
    <w:p>
      <w:pPr>
        <w:spacing w:after="80"/>
        <w:ind w:left="360"/>
      </w:pPr>
      <w:r>
        <w:rPr>
          <w:rFonts w:ascii="Courier New" w:cs="Courier New" w:eastAsia="Courier New" w:hAnsi="Courier New"/>
          <w:color w:val="1A1A2E"/>
          <w:sz w:val="18"/>
          <w:szCs w:val="18"/>
        </w:rPr>
        <w:t xml:space="preserve">        run: dotnet build src/api --configuration Release --no-restore</w:t>
      </w:r>
    </w:p>
    <w:p>
      <w:pPr>
        <w:spacing w:after="80"/>
        <w:ind w:left="360"/>
      </w:pPr>
      <w:r>
        <w:rPr>
          <w:rFonts w:ascii="Courier New" w:cs="Courier New" w:eastAsia="Courier New" w:hAnsi="Courier New"/>
          <w:color w:val="1A1A2E"/>
          <w:sz w:val="18"/>
          <w:szCs w:val="18"/>
        </w:rPr>
        <w:t xml:space="preserve"/>
      </w:r>
    </w:p>
    <w:p>
      <w:pPr>
        <w:spacing w:after="80"/>
        <w:ind w:left="360"/>
      </w:pPr>
      <w:r>
        <w:rPr>
          <w:rFonts w:ascii="Courier New" w:cs="Courier New" w:eastAsia="Courier New" w:hAnsi="Courier New"/>
          <w:color w:val="1A1A2E"/>
          <w:sz w:val="18"/>
          <w:szCs w:val="18"/>
        </w:rPr>
        <w:t xml:space="preserve">      - name: Test</w:t>
      </w:r>
    </w:p>
    <w:p>
      <w:pPr>
        <w:spacing w:after="80"/>
        <w:ind w:left="360"/>
      </w:pPr>
      <w:r>
        <w:rPr>
          <w:rFonts w:ascii="Courier New" w:cs="Courier New" w:eastAsia="Courier New" w:hAnsi="Courier New"/>
          <w:color w:val="1A1A2E"/>
          <w:sz w:val="18"/>
          <w:szCs w:val="18"/>
        </w:rPr>
        <w:t xml:space="preserve">        run: dotnet test src/api --no-build --verbosity normal</w:t>
      </w:r>
    </w:p>
    <w:p>
      <w:pPr>
        <w:spacing w:after="80"/>
        <w:ind w:left="360"/>
      </w:pPr>
      <w:r>
        <w:rPr>
          <w:rFonts w:ascii="Courier New" w:cs="Courier New" w:eastAsia="Courier New" w:hAnsi="Courier New"/>
          <w:color w:val="1A1A2E"/>
          <w:sz w:val="18"/>
          <w:szCs w:val="18"/>
        </w:rPr>
        <w:t xml:space="preserve"/>
      </w:r>
    </w:p>
    <w:p>
      <w:pPr>
        <w:spacing w:after="80"/>
        <w:ind w:left="360"/>
      </w:pPr>
      <w:r>
        <w:rPr>
          <w:rFonts w:ascii="Courier New" w:cs="Courier New" w:eastAsia="Courier New" w:hAnsi="Courier New"/>
          <w:color w:val="1A1A2E"/>
          <w:sz w:val="18"/>
          <w:szCs w:val="18"/>
        </w:rPr>
        <w:t xml:space="preserve">      - name: Publish</w:t>
      </w:r>
    </w:p>
    <w:p>
      <w:pPr>
        <w:spacing w:after="80"/>
        <w:ind w:left="360"/>
      </w:pPr>
      <w:r>
        <w:rPr>
          <w:rFonts w:ascii="Courier New" w:cs="Courier New" w:eastAsia="Courier New" w:hAnsi="Courier New"/>
          <w:color w:val="1A1A2E"/>
          <w:sz w:val="18"/>
          <w:szCs w:val="18"/>
        </w:rPr>
        <w:t xml:space="preserve">        run: dotnet publish src/api -c Release -o ${{env.DOTNET_ROOT}}/myapp</w:t>
      </w:r>
    </w:p>
    <w:p>
      <w:pPr>
        <w:spacing w:after="80"/>
        <w:ind w:left="360"/>
      </w:pPr>
      <w:r>
        <w:rPr>
          <w:rFonts w:ascii="Courier New" w:cs="Courier New" w:eastAsia="Courier New" w:hAnsi="Courier New"/>
          <w:color w:val="1A1A2E"/>
          <w:sz w:val="18"/>
          <w:szCs w:val="18"/>
        </w:rPr>
        <w:t xml:space="preserve"/>
      </w:r>
    </w:p>
    <w:p>
      <w:pPr>
        <w:spacing w:after="80"/>
        <w:ind w:left="360"/>
      </w:pPr>
      <w:r>
        <w:rPr>
          <w:rFonts w:ascii="Courier New" w:cs="Courier New" w:eastAsia="Courier New" w:hAnsi="Courier New"/>
          <w:color w:val="1A1A2E"/>
          <w:sz w:val="18"/>
          <w:szCs w:val="18"/>
        </w:rPr>
        <w:t xml:space="preserve">      - name: Deploy to Azure</w:t>
      </w:r>
    </w:p>
    <w:p>
      <w:pPr>
        <w:spacing w:after="80"/>
        <w:ind w:left="360"/>
      </w:pPr>
      <w:r>
        <w:rPr>
          <w:rFonts w:ascii="Courier New" w:cs="Courier New" w:eastAsia="Courier New" w:hAnsi="Courier New"/>
          <w:color w:val="1A1A2E"/>
          <w:sz w:val="18"/>
          <w:szCs w:val="18"/>
        </w:rPr>
        <w:t xml:space="preserve">        uses: azure/webapps-deploy@v3</w:t>
      </w:r>
    </w:p>
    <w:p>
      <w:pPr>
        <w:spacing w:after="80"/>
        <w:ind w:left="360"/>
      </w:pPr>
      <w:r>
        <w:rPr>
          <w:rFonts w:ascii="Courier New" w:cs="Courier New" w:eastAsia="Courier New" w:hAnsi="Courier New"/>
          <w:color w:val="1A1A2E"/>
          <w:sz w:val="18"/>
          <w:szCs w:val="18"/>
        </w:rPr>
        <w:t xml:space="preserve">        with:</w:t>
      </w:r>
    </w:p>
    <w:p>
      <w:pPr>
        <w:spacing w:after="80"/>
        <w:ind w:left="360"/>
      </w:pPr>
      <w:r>
        <w:rPr>
          <w:rFonts w:ascii="Courier New" w:cs="Courier New" w:eastAsia="Courier New" w:hAnsi="Courier New"/>
          <w:color w:val="1A1A2E"/>
          <w:sz w:val="18"/>
          <w:szCs w:val="18"/>
        </w:rPr>
        <w:t xml:space="preserve">          app-name: ${{ env.AZURE_WEBAPP_NAME }}</w:t>
      </w:r>
    </w:p>
    <w:p>
      <w:pPr>
        <w:spacing w:after="80"/>
        <w:ind w:left="360"/>
      </w:pPr>
      <w:r>
        <w:rPr>
          <w:rFonts w:ascii="Courier New" w:cs="Courier New" w:eastAsia="Courier New" w:hAnsi="Courier New"/>
          <w:color w:val="1A1A2E"/>
          <w:sz w:val="18"/>
          <w:szCs w:val="18"/>
        </w:rPr>
        <w:t xml:space="preserve">          publish-profile: ${{ secrets.AZURE_WEBAPP_PUBLISH_PROFILE }}</w:t>
      </w:r>
    </w:p>
    <w:p>
      <w:pPr>
        <w:spacing w:after="80"/>
        <w:ind w:left="360"/>
      </w:pPr>
      <w:r>
        <w:rPr>
          <w:rFonts w:ascii="Courier New" w:cs="Courier New" w:eastAsia="Courier New" w:hAnsi="Courier New"/>
          <w:color w:val="1A1A2E"/>
          <w:sz w:val="18"/>
          <w:szCs w:val="18"/>
        </w:rPr>
        <w:t xml:space="preserve">          package: ${{env.DOTNET_ROOT}}/myapp</w:t>
      </w:r>
    </w:p>
    <w:p>
      <w:pPr>
        <w:spacing w:after="80"/>
      </w:pPr>
    </w:p>
    <w:p>
      <w:pPr>
        <w:pStyle w:val="Heading3"/>
        <w:spacing w:after="100" w:before="200"/>
      </w:pPr>
      <w:r>
        <w:rPr>
          <w:rFonts w:ascii="Arial" w:cs="Arial" w:eastAsia="Arial" w:hAnsi="Arial"/>
          <w:b/>
          <w:bCs/>
          <w:color w:val="404040"/>
          <w:sz w:val="24"/>
          <w:szCs w:val="24"/>
        </w:rPr>
        <w:t xml:space="preserve">12c. Create the Function App CI/CD Workflow</w:t>
      </w:r>
    </w:p>
    <w:p>
      <w:pPr>
        <w:spacing w:after="140"/>
      </w:pPr>
      <w:r>
        <w:rPr>
          <w:rFonts w:ascii="Arial" w:cs="Arial" w:eastAsia="Arial" w:hAnsi="Arial"/>
          <w:b w:val="false"/>
          <w:bCs w:val="false"/>
          <w:color w:val="000000"/>
          <w:sz w:val="22"/>
          <w:szCs w:val="22"/>
        </w:rPr>
        <w:t xml:space="preserve">Create .github/workflows/func-deploy.yml for the background job Function App:</w:t>
      </w:r>
    </w:p>
    <w:p>
      <w:pPr>
        <w:spacing w:after="80"/>
        <w:ind w:left="360"/>
      </w:pPr>
      <w:r>
        <w:rPr>
          <w:rFonts w:ascii="Courier New" w:cs="Courier New" w:eastAsia="Courier New" w:hAnsi="Courier New"/>
          <w:color w:val="1A1A2E"/>
          <w:sz w:val="18"/>
          <w:szCs w:val="18"/>
        </w:rPr>
        <w:t xml:space="preserve">name: Deploy Functions to Azure</w:t>
      </w:r>
    </w:p>
    <w:p>
      <w:pPr>
        <w:spacing w:after="80"/>
        <w:ind w:left="360"/>
      </w:pPr>
      <w:r>
        <w:rPr>
          <w:rFonts w:ascii="Courier New" w:cs="Courier New" w:eastAsia="Courier New" w:hAnsi="Courier New"/>
          <w:color w:val="1A1A2E"/>
          <w:sz w:val="18"/>
          <w:szCs w:val="18"/>
        </w:rPr>
        <w:t xml:space="preserve">on:</w:t>
      </w:r>
    </w:p>
    <w:p>
      <w:pPr>
        <w:spacing w:after="80"/>
        <w:ind w:left="360"/>
      </w:pPr>
      <w:r>
        <w:rPr>
          <w:rFonts w:ascii="Courier New" w:cs="Courier New" w:eastAsia="Courier New" w:hAnsi="Courier New"/>
          <w:color w:val="1A1A2E"/>
          <w:sz w:val="18"/>
          <w:szCs w:val="18"/>
        </w:rPr>
        <w:t xml:space="preserve">  push:</w:t>
      </w:r>
    </w:p>
    <w:p>
      <w:pPr>
        <w:spacing w:after="80"/>
        <w:ind w:left="360"/>
      </w:pPr>
      <w:r>
        <w:rPr>
          <w:rFonts w:ascii="Courier New" w:cs="Courier New" w:eastAsia="Courier New" w:hAnsi="Courier New"/>
          <w:color w:val="1A1A2E"/>
          <w:sz w:val="18"/>
          <w:szCs w:val="18"/>
        </w:rPr>
        <w:t xml:space="preserve">    branches: [main]</w:t>
      </w:r>
    </w:p>
    <w:p>
      <w:pPr>
        <w:spacing w:after="80"/>
        <w:ind w:left="360"/>
      </w:pPr>
      <w:r>
        <w:rPr>
          <w:rFonts w:ascii="Courier New" w:cs="Courier New" w:eastAsia="Courier New" w:hAnsi="Courier New"/>
          <w:color w:val="1A1A2E"/>
          <w:sz w:val="18"/>
          <w:szCs w:val="18"/>
        </w:rPr>
        <w:t xml:space="preserve">    paths: ['src/functions/**']</w:t>
      </w:r>
    </w:p>
    <w:p>
      <w:pPr>
        <w:spacing w:after="80"/>
        <w:ind w:left="360"/>
      </w:pPr>
      <w:r>
        <w:rPr>
          <w:rFonts w:ascii="Courier New" w:cs="Courier New" w:eastAsia="Courier New" w:hAnsi="Courier New"/>
          <w:color w:val="1A1A2E"/>
          <w:sz w:val="18"/>
          <w:szCs w:val="18"/>
        </w:rPr>
        <w:t xml:space="preserve"/>
      </w:r>
    </w:p>
    <w:p>
      <w:pPr>
        <w:spacing w:after="80"/>
        <w:ind w:left="360"/>
      </w:pPr>
      <w:r>
        <w:rPr>
          <w:rFonts w:ascii="Courier New" w:cs="Courier New" w:eastAsia="Courier New" w:hAnsi="Courier New"/>
          <w:color w:val="1A1A2E"/>
          <w:sz w:val="18"/>
          <w:szCs w:val="18"/>
        </w:rPr>
        <w:t xml:space="preserve">jobs:</w:t>
      </w:r>
    </w:p>
    <w:p>
      <w:pPr>
        <w:spacing w:after="80"/>
        <w:ind w:left="360"/>
      </w:pPr>
      <w:r>
        <w:rPr>
          <w:rFonts w:ascii="Courier New" w:cs="Courier New" w:eastAsia="Courier New" w:hAnsi="Courier New"/>
          <w:color w:val="1A1A2E"/>
          <w:sz w:val="18"/>
          <w:szCs w:val="18"/>
        </w:rPr>
        <w:t xml:space="preserve">  deploy:</w:t>
      </w:r>
    </w:p>
    <w:p>
      <w:pPr>
        <w:spacing w:after="80"/>
        <w:ind w:left="360"/>
      </w:pPr>
      <w:r>
        <w:rPr>
          <w:rFonts w:ascii="Courier New" w:cs="Courier New" w:eastAsia="Courier New" w:hAnsi="Courier New"/>
          <w:color w:val="1A1A2E"/>
          <w:sz w:val="18"/>
          <w:szCs w:val="18"/>
        </w:rPr>
        <w:t xml:space="preserve">    runs-on: ubuntu-latest</w:t>
      </w:r>
    </w:p>
    <w:p>
      <w:pPr>
        <w:spacing w:after="80"/>
        <w:ind w:left="360"/>
      </w:pPr>
      <w:r>
        <w:rPr>
          <w:rFonts w:ascii="Courier New" w:cs="Courier New" w:eastAsia="Courier New" w:hAnsi="Courier New"/>
          <w:color w:val="1A1A2E"/>
          <w:sz w:val="18"/>
          <w:szCs w:val="18"/>
        </w:rPr>
        <w:t xml:space="preserve">    steps:</w:t>
      </w:r>
    </w:p>
    <w:p>
      <w:pPr>
        <w:spacing w:after="80"/>
        <w:ind w:left="360"/>
      </w:pPr>
      <w:r>
        <w:rPr>
          <w:rFonts w:ascii="Courier New" w:cs="Courier New" w:eastAsia="Courier New" w:hAnsi="Courier New"/>
          <w:color w:val="1A1A2E"/>
          <w:sz w:val="18"/>
          <w:szCs w:val="18"/>
        </w:rPr>
        <w:t xml:space="preserve">      - uses: actions/checkout@v4</w:t>
      </w:r>
    </w:p>
    <w:p>
      <w:pPr>
        <w:spacing w:after="80"/>
        <w:ind w:left="360"/>
      </w:pPr>
      <w:r>
        <w:rPr>
          <w:rFonts w:ascii="Courier New" w:cs="Courier New" w:eastAsia="Courier New" w:hAnsi="Courier New"/>
          <w:color w:val="1A1A2E"/>
          <w:sz w:val="18"/>
          <w:szCs w:val="18"/>
        </w:rPr>
        <w:t xml:space="preserve">      - uses: actions/setup-dotnet@v4</w:t>
      </w:r>
    </w:p>
    <w:p>
      <w:pPr>
        <w:spacing w:after="80"/>
        <w:ind w:left="360"/>
      </w:pPr>
      <w:r>
        <w:rPr>
          <w:rFonts w:ascii="Courier New" w:cs="Courier New" w:eastAsia="Courier New" w:hAnsi="Courier New"/>
          <w:color w:val="1A1A2E"/>
          <w:sz w:val="18"/>
          <w:szCs w:val="18"/>
        </w:rPr>
        <w:t xml:space="preserve">        with: { dotnet-version: '8.x' }</w:t>
      </w:r>
    </w:p>
    <w:p>
      <w:pPr>
        <w:spacing w:after="80"/>
        <w:ind w:left="360"/>
      </w:pPr>
      <w:r>
        <w:rPr>
          <w:rFonts w:ascii="Courier New" w:cs="Courier New" w:eastAsia="Courier New" w:hAnsi="Courier New"/>
          <w:color w:val="1A1A2E"/>
          <w:sz w:val="18"/>
          <w:szCs w:val="18"/>
        </w:rPr>
        <w:t xml:space="preserve">      - run: dotnet publish src/functions -c Release -o output</w:t>
      </w:r>
    </w:p>
    <w:p>
      <w:pPr>
        <w:spacing w:after="80"/>
        <w:ind w:left="360"/>
      </w:pPr>
      <w:r>
        <w:rPr>
          <w:rFonts w:ascii="Courier New" w:cs="Courier New" w:eastAsia="Courier New" w:hAnsi="Courier New"/>
          <w:color w:val="1A1A2E"/>
          <w:sz w:val="18"/>
          <w:szCs w:val="18"/>
        </w:rPr>
        <w:t xml:space="preserve">      - uses: Azure/functions-action@v1</w:t>
      </w:r>
    </w:p>
    <w:p>
      <w:pPr>
        <w:spacing w:after="80"/>
        <w:ind w:left="360"/>
      </w:pPr>
      <w:r>
        <w:rPr>
          <w:rFonts w:ascii="Courier New" w:cs="Courier New" w:eastAsia="Courier New" w:hAnsi="Courier New"/>
          <w:color w:val="1A1A2E"/>
          <w:sz w:val="18"/>
          <w:szCs w:val="18"/>
        </w:rPr>
        <w:t xml:space="preserve">        with:</w:t>
      </w:r>
    </w:p>
    <w:p>
      <w:pPr>
        <w:spacing w:after="80"/>
        <w:ind w:left="360"/>
      </w:pPr>
      <w:r>
        <w:rPr>
          <w:rFonts w:ascii="Courier New" w:cs="Courier New" w:eastAsia="Courier New" w:hAnsi="Courier New"/>
          <w:color w:val="1A1A2E"/>
          <w:sz w:val="18"/>
          <w:szCs w:val="18"/>
        </w:rPr>
        <w:t xml:space="preserve">          app-name: desicon-logistics-func</w:t>
      </w:r>
    </w:p>
    <w:p>
      <w:pPr>
        <w:spacing w:after="80"/>
        <w:ind w:left="360"/>
      </w:pPr>
      <w:r>
        <w:rPr>
          <w:rFonts w:ascii="Courier New" w:cs="Courier New" w:eastAsia="Courier New" w:hAnsi="Courier New"/>
          <w:color w:val="1A1A2E"/>
          <w:sz w:val="18"/>
          <w:szCs w:val="18"/>
        </w:rPr>
        <w:t xml:space="preserve">          package: output</w:t>
      </w:r>
    </w:p>
    <w:p>
      <w:pPr>
        <w:spacing w:after="80"/>
        <w:ind w:left="360"/>
      </w:pPr>
      <w:r>
        <w:rPr>
          <w:rFonts w:ascii="Courier New" w:cs="Courier New" w:eastAsia="Courier New" w:hAnsi="Courier New"/>
          <w:color w:val="1A1A2E"/>
          <w:sz w:val="18"/>
          <w:szCs w:val="18"/>
        </w:rPr>
        <w:t xml:space="preserve">          publish-profile: ${{ secrets.AZURE_FUNC_PUBLISH_PROFILE }}</w:t>
      </w:r>
    </w:p>
    <w:p>
      <w:pPr>
        <w:spacing w:after="80"/>
      </w:pPr>
    </w:p>
    <w:p>
      <w:pPr>
        <w:pBdr>
          <w:left w:val="single" w:color="C55A11" w:sz="12" w:space="8"/>
        </w:pBdr>
        <w:spacing w:after="120" w:before="80"/>
        <w:ind w:left="360"/>
      </w:pPr>
      <w:r>
        <w:rPr>
          <w:rFonts w:ascii="Arial" w:cs="Arial" w:eastAsia="Arial" w:hAnsi="Arial"/>
          <w:b/>
          <w:bCs/>
          <w:color w:val="C55A11"/>
          <w:sz w:val="22"/>
          <w:szCs w:val="22"/>
        </w:rPr>
        <w:t xml:space="preserve">Function App publish profile: </w:t>
      </w:r>
      <w:r>
        <w:rPr>
          <w:rFonts w:ascii="Arial" w:cs="Arial" w:eastAsia="Arial" w:hAnsi="Arial"/>
          <w:color w:val="333333"/>
          <w:sz w:val="22"/>
          <w:szCs w:val="22"/>
        </w:rPr>
        <w:t xml:space="preserve">Download the Function App publish profile from the Function App → Overview → Download publish profile, then add it as a GitHub secret named AZURE_FUNC_PUBLISH_PROFILE — same process as Step 12a.</w:t>
      </w:r>
    </w:p>
    <w:p>
      <w:pPr>
        <w:pStyle w:val="Heading2"/>
        <w:spacing w:after="120" w:before="280"/>
      </w:pPr>
      <w:r>
        <w:rPr>
          <w:rFonts w:ascii="Arial" w:cs="Arial" w:eastAsia="Arial" w:hAnsi="Arial"/>
          <w:b/>
          <w:bCs/>
          <w:color w:val="2E75B6"/>
          <w:sz w:val="28"/>
          <w:szCs w:val="28"/>
        </w:rPr>
        <w:t xml:space="preserve">Step 13: Run Database Migrations</w:t>
      </w:r>
    </w:p>
    <w:p>
      <w:pPr>
        <w:spacing w:after="140"/>
      </w:pPr>
      <w:r>
        <w:rPr>
          <w:rFonts w:ascii="Arial" w:cs="Arial" w:eastAsia="Arial" w:hAnsi="Arial"/>
          <w:b w:val="false"/>
          <w:bCs w:val="false"/>
          <w:color w:val="000000"/>
          <w:sz w:val="22"/>
          <w:szCs w:val="22"/>
        </w:rPr>
        <w:t xml:space="preserve">Once the API is deployed and connected to SQL, run the Entity Framework Core migrations to create all tables. Do this from your local machine (your IP was added to the SQL firewall in Step 3c).</w:t>
      </w:r>
    </w:p>
    <w:p>
      <w:pPr>
        <w:spacing w:after="80"/>
        <w:ind w:left="360"/>
      </w:pPr>
      <w:r>
        <w:rPr>
          <w:rFonts w:ascii="Courier New" w:cs="Courier New" w:eastAsia="Courier New" w:hAnsi="Courier New"/>
          <w:color w:val="1A1A2E"/>
          <w:sz w:val="18"/>
          <w:szCs w:val="18"/>
        </w:rPr>
        <w:t xml:space="preserve"># From the src/api directory</w:t>
      </w:r>
    </w:p>
    <w:p>
      <w:pPr>
        <w:spacing w:after="80"/>
        <w:ind w:left="360"/>
      </w:pPr>
      <w:r>
        <w:rPr>
          <w:rFonts w:ascii="Courier New" w:cs="Courier New" w:eastAsia="Courier New" w:hAnsi="Courier New"/>
          <w:color w:val="1A1A2E"/>
          <w:sz w:val="18"/>
          <w:szCs w:val="18"/>
        </w:rPr>
        <w:t xml:space="preserve"># Set environment variable to point to production SQL</w:t>
      </w:r>
    </w:p>
    <w:p>
      <w:pPr>
        <w:spacing w:after="80"/>
        <w:ind w:left="360"/>
      </w:pPr>
      <w:r>
        <w:rPr>
          <w:rFonts w:ascii="Courier New" w:cs="Courier New" w:eastAsia="Courier New" w:hAnsi="Courier New"/>
          <w:color w:val="1A1A2E"/>
          <w:sz w:val="18"/>
          <w:szCs w:val="18"/>
        </w:rPr>
        <w:t xml:space="preserve">$env:ConnectionStrings__Sql = "&lt;your-prod-connection-string&gt;"</w:t>
      </w:r>
    </w:p>
    <w:p>
      <w:pPr>
        <w:spacing w:after="80"/>
        <w:ind w:left="360"/>
      </w:pPr>
      <w:r>
        <w:rPr>
          <w:rFonts w:ascii="Courier New" w:cs="Courier New" w:eastAsia="Courier New" w:hAnsi="Courier New"/>
          <w:color w:val="1A1A2E"/>
          <w:sz w:val="18"/>
          <w:szCs w:val="18"/>
        </w:rPr>
        <w:t xml:space="preserve"/>
      </w:r>
    </w:p>
    <w:p>
      <w:pPr>
        <w:spacing w:after="80"/>
        <w:ind w:left="360"/>
      </w:pPr>
      <w:r>
        <w:rPr>
          <w:rFonts w:ascii="Courier New" w:cs="Courier New" w:eastAsia="Courier New" w:hAnsi="Courier New"/>
          <w:color w:val="1A1A2E"/>
          <w:sz w:val="18"/>
          <w:szCs w:val="18"/>
        </w:rPr>
        <w:t xml:space="preserve"># Apply migrations to production database</w:t>
      </w:r>
    </w:p>
    <w:p>
      <w:pPr>
        <w:spacing w:after="80"/>
        <w:ind w:left="360"/>
      </w:pPr>
      <w:r>
        <w:rPr>
          <w:rFonts w:ascii="Courier New" w:cs="Courier New" w:eastAsia="Courier New" w:hAnsi="Courier New"/>
          <w:color w:val="1A1A2E"/>
          <w:sz w:val="18"/>
          <w:szCs w:val="18"/>
        </w:rPr>
        <w:t xml:space="preserve">dotnet ef database update --project src/api</w:t>
      </w:r>
    </w:p>
    <w:p>
      <w:pPr>
        <w:spacing w:after="80"/>
      </w:pPr>
    </w:p>
    <w:p>
      <w:pPr>
        <w:pBdr>
          <w:left w:val="single" w:color="C55A11" w:sz="12" w:space="8"/>
        </w:pBdr>
        <w:spacing w:after="120" w:before="80"/>
        <w:ind w:left="360"/>
      </w:pPr>
      <w:r>
        <w:rPr>
          <w:rFonts w:ascii="Arial" w:cs="Arial" w:eastAsia="Arial" w:hAnsi="Arial"/>
          <w:b/>
          <w:bCs/>
          <w:color w:val="C55A11"/>
          <w:sz w:val="22"/>
          <w:szCs w:val="22"/>
        </w:rPr>
        <w:t xml:space="preserve">Never auto-migrate in CI/CD: </w:t>
      </w:r>
      <w:r>
        <w:rPr>
          <w:rFonts w:ascii="Arial" w:cs="Arial" w:eastAsia="Arial" w:hAnsi="Arial"/>
          <w:color w:val="333333"/>
          <w:sz w:val="22"/>
          <w:szCs w:val="22"/>
        </w:rPr>
        <w:t xml:space="preserve">Do not run dotnet ef database update in your GitHub Actions workflow. Always run migrations manually or as a controlled step before deployment. Automated migrations in CI/CD can cause data loss if a migration is applied to the wrong database.</w:t>
      </w:r>
    </w:p>
    <w:p>
      <w:pPr>
        <w:pStyle w:val="Heading2"/>
        <w:spacing w:after="120" w:before="280"/>
      </w:pPr>
      <w:r>
        <w:rPr>
          <w:rFonts w:ascii="Arial" w:cs="Arial" w:eastAsia="Arial" w:hAnsi="Arial"/>
          <w:b/>
          <w:bCs/>
          <w:color w:val="2E75B6"/>
          <w:sz w:val="28"/>
          <w:szCs w:val="28"/>
        </w:rPr>
        <w:t xml:space="preserve">Step 14: Verify the Full Setup</w:t>
      </w:r>
    </w:p>
    <w:p>
      <w:pPr>
        <w:spacing w:after="140"/>
      </w:pPr>
      <w:r>
        <w:rPr>
          <w:rFonts w:ascii="Arial" w:cs="Arial" w:eastAsia="Arial" w:hAnsi="Arial"/>
          <w:b w:val="false"/>
          <w:bCs w:val="false"/>
          <w:color w:val="000000"/>
          <w:sz w:val="22"/>
          <w:szCs w:val="22"/>
        </w:rPr>
        <w:t xml:space="preserve">Work through this checklist after completing all steps. Every item should return a green result before you invite users to the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rPr>
          <w:tblHeader/>
        </w:trPr>
        <w:tc>
          <w:tcPr>
            <w:tcW w:type="dxa" w:w="30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Verification Check</w:t>
            </w:r>
          </w:p>
        </w:tc>
        <w:tc>
          <w:tcPr>
            <w:tcW w:type="dxa" w:w="32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How to Test</w:t>
            </w:r>
          </w:p>
        </w:tc>
        <w:tc>
          <w:tcPr>
            <w:tcW w:type="dxa" w:w="316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Expected Result</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App Service is running</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Browse to https://desicon-logistics-api-prod.azurewebsites.net/health</w:t>
            </w:r>
          </w:p>
        </w:tc>
        <w:tc>
          <w:tcPr>
            <w:tcW w:type="dxa" w:w="3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Returns 200 OK with {status: 'Healthy'}</w:t>
            </w:r>
          </w:p>
        </w:tc>
      </w:tr>
      <w:tr>
        <w:tc>
          <w:tcPr>
            <w:tcW w:type="dxa" w:w="30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SQL connection works</w:t>
            </w:r>
          </w:p>
        </w:tc>
        <w:tc>
          <w:tcPr>
            <w:tcW w:type="dxa" w:w="32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App Insights → Live Metrics → make a request that hits the DB</w:t>
            </w:r>
          </w:p>
        </w:tc>
        <w:tc>
          <w:tcPr>
            <w:tcW w:type="dxa" w:w="31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No dependency failure events</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Key Vault secrets resolve</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App Service → Environment variables → check secrets show as 'Key Vault reference' status: green</w:t>
            </w:r>
          </w:p>
        </w:tc>
        <w:tc>
          <w:tcPr>
            <w:tcW w:type="dxa" w:w="3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Key Vault references show a green tick</w:t>
            </w:r>
          </w:p>
        </w:tc>
      </w:tr>
      <w:tr>
        <w:tc>
          <w:tcPr>
            <w:tcW w:type="dxa" w:w="30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Managed Identity works</w:t>
            </w:r>
          </w:p>
        </w:tc>
        <w:tc>
          <w:tcPr>
            <w:tcW w:type="dxa" w:w="32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App Service → Identity → Status: On, Object ID populated</w:t>
            </w:r>
          </w:p>
        </w:tc>
        <w:tc>
          <w:tcPr>
            <w:tcW w:type="dxa" w:w="31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Green status, Object ID visible</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Frontend loads and SSO works</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Browse to Static Web Apps URL → click Sign In</w:t>
            </w:r>
          </w:p>
        </w:tc>
        <w:tc>
          <w:tcPr>
            <w:tcW w:type="dxa" w:w="3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Redirects to Microsoft login, then back to the app</w:t>
            </w:r>
          </w:p>
        </w:tc>
      </w:tr>
      <w:tr>
        <w:tc>
          <w:tcPr>
            <w:tcW w:type="dxa" w:w="30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Frontend calls API</w:t>
            </w:r>
          </w:p>
        </w:tc>
        <w:tc>
          <w:tcPr>
            <w:tcW w:type="dxa" w:w="32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Open browser DevTools → Network tab → look for /api/ calls</w:t>
            </w:r>
          </w:p>
        </w:tc>
        <w:tc>
          <w:tcPr>
            <w:tcW w:type="dxa" w:w="31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API calls return 200, not 401 or CORS errors</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File upload works</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Log a fuel entry with a receipt photo</w:t>
            </w:r>
          </w:p>
        </w:tc>
        <w:tc>
          <w:tcPr>
            <w:tcW w:type="dxa" w:w="3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Photo appears accessible via the returned URL</w:t>
            </w:r>
          </w:p>
        </w:tc>
      </w:tr>
      <w:tr>
        <w:tc>
          <w:tcPr>
            <w:tcW w:type="dxa" w:w="30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Queue processing works</w:t>
            </w:r>
          </w:p>
        </w:tc>
        <w:tc>
          <w:tcPr>
            <w:tcW w:type="dxa" w:w="32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Create a trip request → check assignment is created within 10 seconds</w:t>
            </w:r>
          </w:p>
        </w:tc>
        <w:tc>
          <w:tcPr>
            <w:tcW w:type="dxa" w:w="31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Assignment created, driver status changes to On Assignment</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Email notification works</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Trigger an assignment → check driver's email</w:t>
            </w:r>
          </w:p>
        </w:tc>
        <w:tc>
          <w:tcPr>
            <w:tcW w:type="dxa" w:w="3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Email received from DoNotReply@&lt;uuid&gt;.azurecomm.net</w:t>
            </w:r>
          </w:p>
        </w:tc>
      </w:tr>
      <w:tr>
        <w:tc>
          <w:tcPr>
            <w:tcW w:type="dxa" w:w="30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Monitor alerts work</w:t>
            </w:r>
          </w:p>
        </w:tc>
        <w:tc>
          <w:tcPr>
            <w:tcW w:type="dxa" w:w="32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Manually trigger an error → check email</w:t>
            </w:r>
          </w:p>
        </w:tc>
        <w:tc>
          <w:tcPr>
            <w:tcW w:type="dxa" w:w="31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Alert email received within 5 minutes</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GitHub Actions deploys</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Push a trivial code change to main → check Actions tab</w:t>
            </w:r>
          </w:p>
        </w:tc>
        <w:tc>
          <w:tcPr>
            <w:tcW w:type="dxa" w:w="3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Workflow runs green, deployment completes</w:t>
            </w:r>
          </w:p>
        </w:tc>
      </w:tr>
    </w:tbl>
    <w:p>
      <w:pPr>
        <w:spacing w:after="120"/>
      </w:pPr>
    </w:p>
    <w:p>
      <w:pPr>
        <w:pBdr>
          <w:left w:val="single" w:color="C55A11" w:sz="12" w:space="8"/>
        </w:pBdr>
        <w:spacing w:after="120" w:before="80"/>
        <w:ind w:left="360"/>
      </w:pPr>
      <w:r>
        <w:rPr>
          <w:rFonts w:ascii="Arial" w:cs="Arial" w:eastAsia="Arial" w:hAnsi="Arial"/>
          <w:b/>
          <w:bCs/>
          <w:color w:val="C55A11"/>
          <w:sz w:val="22"/>
          <w:szCs w:val="22"/>
        </w:rPr>
        <w:t xml:space="preserve">Health endpoint: </w:t>
      </w:r>
      <w:r>
        <w:rPr>
          <w:rFonts w:ascii="Arial" w:cs="Arial" w:eastAsia="Arial" w:hAnsi="Arial"/>
          <w:color w:val="333333"/>
          <w:sz w:val="22"/>
          <w:szCs w:val="22"/>
        </w:rPr>
        <w:t xml:space="preserve">Add a simple /health endpoint to your .NET API using app.MapHealthChecks("/health") with database connectivity check (UseNpgsql or UseSqlServer health check). This single endpoint validates your entire stack from one URL.</w:t>
      </w:r>
    </w:p>
    <w:p>
      <w:r>
        <w:br w:type="pag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360"/>
      </w:tabs>
    </w:pPr>
    <w:r>
      <w:rPr>
        <w:rFonts w:ascii="Arial" w:cs="Arial" w:eastAsia="Arial" w:hAnsi="Arial"/>
        <w:color w:val="666666"/>
        <w:sz w:val="18"/>
        <w:szCs w:val="18"/>
      </w:rPr>
      <w:t xml:space="preserve">© 2026 — All Rights Reserved</w:t>
    </w:r>
    <w:r>
      <w:rPr>
        <w:rFonts w:ascii="Arial" w:cs="Arial" w:eastAsia="Arial" w:hAnsi="Arial"/>
        <w:color w:val="666666"/>
        <w:sz w:val="18"/>
        <w:szCs w:val="18"/>
      </w:rPr>
      <w:t xml:space="preserve">	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360"/>
      </w:tabs>
    </w:pPr>
    <w:r>
      <w:rPr>
        <w:rFonts w:ascii="Arial" w:cs="Arial" w:eastAsia="Arial" w:hAnsi="Arial"/>
        <w:color w:val="666666"/>
        <w:sz w:val="18"/>
        <w:szCs w:val="18"/>
      </w:rPr>
      <w:t xml:space="preserve">Logistics &amp; Fleet Management Platform — Implementation Guide</w:t>
    </w:r>
    <w:r>
      <w:rPr>
        <w:rFonts w:ascii="Arial" w:cs="Arial" w:eastAsia="Arial" w:hAnsi="Arial"/>
        <w:sz w:val="18"/>
        <w:szCs w:val="18"/>
      </w:rPr>
      <w:t xml:space="preserve">	</w:t>
    </w:r>
    <w:r>
      <w:rPr>
        <w:rFonts w:ascii="Arial" w:cs="Arial" w:eastAsia="Arial" w:hAnsi="Arial"/>
        <w:b/>
        <w:bCs/>
        <w:color w:val="833C00"/>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lvl w:ilvl="1" w15:tentative="1">
      <w:start w:val="1"/>
      <w:numFmt w:val="bullet"/>
      <w:lvlText w:val="◦"/>
      <w:lvlJc w:val="left"/>
      <w:pPr>
        <w:ind w:left="900" w:hanging="36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404040"/>
      <w:sz w:val="24"/>
      <w:szCs w:val="24"/>
    </w:rPr>
  </w:style>
  <w:style w:type="paragraph" w:styleId="Heading4">
    <w:name w:val="Heading 4"/>
    <w:basedOn w:val="Normal"/>
    <w:next w:val="Normal"/>
    <w:qFormat/>
    <w:pPr>
      <w:spacing w:after="80" w:before="160"/>
      <w:outlineLvl w:val="3"/>
    </w:pPr>
    <w:rPr>
      <w:rFonts w:ascii="Arial" w:cs="Arial" w:eastAsia="Arial" w:hAnsi="Arial"/>
      <w:b/>
      <w:bCs/>
      <w:color w:val="50505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2026-05-23T09:24:16.607Z</dcterms:created>
  <dcterms:modified xsi:type="dcterms:W3CDTF">2026-05-23T09:24:16.611Z</dcterms:modified>
</cp:coreProperties>
</file>

<file path=docProps/custom.xml><?xml version="1.0" encoding="utf-8"?>
<Properties xmlns="http://schemas.openxmlformats.org/officeDocument/2006/custom-properties" xmlns:vt="http://schemas.openxmlformats.org/officeDocument/2006/docPropsVTypes"/>
</file>