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Agreement for Sale of Immovable Property</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Entered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Place</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on (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i w:val="1"/>
          <w:color w:val="ff0000"/>
          <w:sz w:val="24"/>
          <w:szCs w:val="24"/>
          <w:rtl w:val="0"/>
        </w:rPr>
        <w:t xml:space="preserve">dd_mm_yy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4">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BETWEEN</w:t>
      </w:r>
    </w:p>
    <w:p w:rsidR="00000000" w:rsidDel="00000000" w:rsidP="00000000" w:rsidRDefault="00000000" w:rsidRPr="00000000" w14:paraId="00000005">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Name_of_Seller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b w:val="1"/>
          <w:i w:val="1"/>
          <w:color w:val="ff0000"/>
          <w:sz w:val="24"/>
          <w:szCs w:val="24"/>
          <w:rtl w:val="0"/>
        </w:rPr>
        <w:t xml:space="preserve">son_or_daughter_or_wife_of_Seller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Name_of_relative_Seller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aged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Age_of_Seller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years and residing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Address_of_Seller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herein referred to as Seller</w:t>
      </w:r>
    </w:p>
    <w:p w:rsidR="00000000" w:rsidDel="00000000" w:rsidP="00000000" w:rsidRDefault="00000000" w:rsidRPr="00000000" w14:paraId="0000000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w:t>
      </w:r>
    </w:p>
    <w:p w:rsidR="00000000" w:rsidDel="00000000" w:rsidP="00000000" w:rsidRDefault="00000000" w:rsidRPr="00000000" w14:paraId="00000007">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Name_of_Buyer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b w:val="1"/>
          <w:i w:val="1"/>
          <w:color w:val="ff0000"/>
          <w:sz w:val="24"/>
          <w:szCs w:val="24"/>
          <w:rtl w:val="0"/>
        </w:rPr>
        <w:t xml:space="preserve">son_or_daughter_or_wife_of_Buyer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Name_of_relative_Buyer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aged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Age_of_Buyer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years and residing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Address_of_Buyer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herein referred to as Buyer</w:t>
      </w:r>
    </w:p>
    <w:p w:rsidR="00000000" w:rsidDel="00000000" w:rsidP="00000000" w:rsidRDefault="00000000" w:rsidRPr="00000000" w14:paraId="0000000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Whereas the Seller is the absolute owner in possession and enjoyment of the property that is being sold in this agreement.</w:t>
      </w:r>
    </w:p>
    <w:p w:rsidR="00000000" w:rsidDel="00000000" w:rsidP="00000000" w:rsidRDefault="00000000" w:rsidRPr="00000000" w14:paraId="0000000A">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Buyer </w:t>
      </w:r>
      <w:r w:rsidDel="00000000" w:rsidR="00000000" w:rsidRPr="00000000">
        <w:rPr>
          <w:rFonts w:ascii="Times New Roman" w:cs="Times New Roman" w:eastAsia="Times New Roman" w:hAnsi="Times New Roman"/>
          <w:color w:val="000000"/>
          <w:sz w:val="24"/>
          <w:szCs w:val="24"/>
          <w:rtl w:val="0"/>
        </w:rPr>
        <w:t xml:space="preserve">agrees and promises to pay to </w:t>
      </w:r>
      <w:r w:rsidDel="00000000" w:rsidR="00000000" w:rsidRPr="00000000">
        <w:rPr>
          <w:rFonts w:ascii="Times New Roman" w:cs="Times New Roman" w:eastAsia="Times New Roman" w:hAnsi="Times New Roman"/>
          <w:color w:val="ff0000"/>
          <w:sz w:val="24"/>
          <w:szCs w:val="24"/>
          <w:rtl w:val="0"/>
        </w:rPr>
        <w:t xml:space="preserve">Seller </w:t>
      </w:r>
      <w:r w:rsidDel="00000000" w:rsidR="00000000" w:rsidRPr="00000000">
        <w:rPr>
          <w:rFonts w:ascii="Times New Roman" w:cs="Times New Roman" w:eastAsia="Times New Roman" w:hAnsi="Times New Roman"/>
          <w:color w:val="000000"/>
          <w:sz w:val="24"/>
          <w:szCs w:val="24"/>
          <w:rtl w:val="0"/>
        </w:rPr>
        <w:t xml:space="preserve">the sum 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Purchase_Fee</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in consideration of the immovable property,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Basic_details_of_the_property</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0B">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which the parties are witness to the terms and conditions given below:</w:t>
      </w:r>
    </w:p>
    <w:p w:rsidR="00000000" w:rsidDel="00000000" w:rsidP="00000000" w:rsidRDefault="00000000" w:rsidRPr="00000000" w14:paraId="0000000C">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TERMS AND CONDITIONS TO THE AGREEMENT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price listed for the property, herein referred to as the purchase fee, is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Purchase_Fee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has to pay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a_flat_fee_or_in_installements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Installments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Buyer must pay in installments of</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Number_of_Installments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paid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annually_or_monthly_or_weekly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must pay a flat fee for which the last date is</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Last_date_of_payment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Buyer must pay the purchase fee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after this, procedures for possession of the property can begin.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agrees to deliver vacant possession of the property to the purchaser before registration of the sale deed. In case of unavailability of vacant possession, the purchaser can be put in constructive possession.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Seller agrees to transfer all the titular deeds of the property to the Buyer within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Number_of_days_to_handle_titular_deeds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from the date of this agreement.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Seller is unable to transfer all the titular deeds of the property to the Buyer by this time, then the Seller must refund to the purchaser the money received by him in this agreement within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Number_of_days_to_refund_money_in_case_of_inability_to_transfer_titular_deeds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then the same must be repayable with interest at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Applicable_Interest_rate_in_case_of_non_payment_of_refund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parties herein covenant to complete the sale transaction and to execute the absolute sale deed by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date_of_execution_of_absolute_sale_deed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confirms that they have not entered into a seller Sale of Property Agreement or mortgage or exchange or rent with another party regarding the same property.</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covenants with the Buyer that they shall not do any act, deed or thing creating any charge, lien or encumbrance in respect of the schedule property during the subsistence of this Agreement.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Buyer has the right to nominate or assign their right under this agreement to any other person of their choice and the conditions of the sale deed must be executed accordingly.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has specifically agreed and covenants with the Buyer that they shall do all acts, deeds and things which are necessary and requisite to convey absolute and marketable title in respect of the schedule property in favour of the Buyer or their nominee.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of disputes arising between the parties in connection with this agreement, the same may be subject to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Name_of_State_or_District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{Option to add more clauses}</w:t>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SCHEDULE OF PROPERTY</w:t>
      </w:r>
    </w:p>
    <w:p w:rsidR="00000000" w:rsidDel="00000000" w:rsidP="00000000" w:rsidRDefault="00000000" w:rsidRPr="00000000" w14:paraId="0000001F">
      <w:pP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Property: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Type_of_Property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 {{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City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District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Municipal_No_or_Ward_No_or_Plot_No_or_Khasra_No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No.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Street_No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Sub_District_or_Tehsil_or_Mandal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Police Station:(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Police_Station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Square Footage: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Total_Square_Footage_Number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Measurements: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Other_Measurements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Fixtures and Fittings: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Fixtures_and_Fittings_No1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Option to add more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Option</w:t>
      </w:r>
      <w:r w:rsidDel="00000000" w:rsidR="00000000" w:rsidRPr="00000000">
        <w:rPr>
          <w:rFonts w:ascii="Times New Roman" w:cs="Times New Roman" w:eastAsia="Times New Roman" w:hAnsi="Times New Roman"/>
          <w:color w:val="0070c0"/>
          <w:sz w:val="24"/>
          <w:szCs w:val="24"/>
          <w:rtl w:val="0"/>
        </w:rPr>
        <w:t xml:space="preserve">_</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color w:val="0070c0"/>
          <w:sz w:val="24"/>
          <w:szCs w:val="24"/>
          <w:rtl w:val="0"/>
        </w:rPr>
        <w:t xml:space="preserve">_</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color w:val="0070c0"/>
          <w:sz w:val="24"/>
          <w:szCs w:val="24"/>
          <w:rtl w:val="0"/>
        </w:rPr>
        <w:t xml:space="preserve">_</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more</w:t>
      </w:r>
      <w:r w:rsidDel="00000000" w:rsidR="00000000" w:rsidRPr="00000000">
        <w:rPr>
          <w:rFonts w:ascii="Times New Roman" w:cs="Times New Roman" w:eastAsia="Times New Roman" w:hAnsi="Times New Roman"/>
          <w:color w:val="0070c0"/>
          <w:sz w:val="24"/>
          <w:szCs w:val="24"/>
          <w:rtl w:val="0"/>
        </w:rPr>
        <w:t xml:space="preserve">_</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clauses</w:t>
      </w:r>
      <w:r w:rsidDel="00000000" w:rsidR="00000000" w:rsidRPr="00000000">
        <w:rPr>
          <w:rFonts w:ascii="Times New Roman" w:cs="Times New Roman" w:eastAsia="Times New Roman" w:hAnsi="Times New Roman"/>
          <w:color w:val="0070c0"/>
          <w:sz w:val="24"/>
          <w:szCs w:val="24"/>
          <w:rtl w:val="0"/>
        </w:rPr>
        <w:t xml:space="preserve">_</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color w:val="0070c0"/>
          <w:sz w:val="24"/>
          <w:szCs w:val="24"/>
          <w:rtl w:val="0"/>
        </w:rPr>
        <w:t xml:space="preserve">_</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Schedule }}</w:t>
      </w:r>
    </w:p>
    <w:p w:rsidR="00000000" w:rsidDel="00000000" w:rsidP="00000000" w:rsidRDefault="00000000" w:rsidRPr="00000000" w14:paraId="0000002C">
      <w:pPr>
        <w:spacing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E">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witness wherein, the parties have duly executed this agreement on the signing of the same on the date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dd_mm_yyyy</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in the presence of the following witnesses</w:t>
      </w:r>
    </w:p>
    <w:p w:rsidR="00000000" w:rsidDel="00000000" w:rsidP="00000000" w:rsidRDefault="00000000" w:rsidRPr="00000000" w14:paraId="0000002F">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Seller_Name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Seller_Address</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32">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Buyer_Name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Buyer_Address</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36">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Witness_1_Name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3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76" w:lineRule="auto"/>
      <w:jc w:val="both"/>
    </w:pPr>
    <w:rPr>
      <w:rFonts w:ascii="Times New Roman" w:cs="Times New Roman" w:eastAsia="Times New Roman" w:hAnsi="Times New Roman"/>
      <w:color w:val="000000"/>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8B72F4"/>
    <w:pPr>
      <w:keepNext w:val="1"/>
      <w:keepLines w:val="1"/>
      <w:spacing w:after="0" w:before="40" w:line="276" w:lineRule="auto"/>
      <w:jc w:val="both"/>
      <w:outlineLvl w:val="1"/>
    </w:pPr>
    <w:rPr>
      <w:rFonts w:ascii="Times New Roman" w:hAnsi="Times New Roman" w:cstheme="majorBidi" w:eastAsiaTheme="majorEastAsia"/>
      <w:color w:val="000000" w:themeColor="text1"/>
      <w:sz w:val="28"/>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8B72F4"/>
    <w:rPr>
      <w:rFonts w:ascii="Times New Roman" w:hAnsi="Times New Roman" w:cstheme="majorBidi" w:eastAsiaTheme="majorEastAsia"/>
      <w:color w:val="000000" w:themeColor="text1"/>
      <w:sz w:val="28"/>
      <w:szCs w:val="26"/>
      <w:u w:val="single"/>
    </w:rPr>
  </w:style>
  <w:style w:type="paragraph" w:styleId="ListParagraph">
    <w:name w:val="List Paragraph"/>
    <w:basedOn w:val="Normal"/>
    <w:uiPriority w:val="34"/>
    <w:qFormat w:val="1"/>
    <w:rsid w:val="00EB420A"/>
    <w:pPr>
      <w:ind w:left="720"/>
      <w:contextualSpacing w:val="1"/>
    </w:pPr>
  </w:style>
  <w:style w:type="character" w:styleId="CommentReference">
    <w:name w:val="annotation reference"/>
    <w:basedOn w:val="DefaultParagraphFont"/>
    <w:uiPriority w:val="99"/>
    <w:semiHidden w:val="1"/>
    <w:unhideWhenUsed w:val="1"/>
    <w:rsid w:val="003C0F3F"/>
    <w:rPr>
      <w:sz w:val="16"/>
      <w:szCs w:val="16"/>
    </w:rPr>
  </w:style>
  <w:style w:type="paragraph" w:styleId="CommentText">
    <w:name w:val="annotation text"/>
    <w:basedOn w:val="Normal"/>
    <w:link w:val="CommentTextChar"/>
    <w:uiPriority w:val="99"/>
    <w:semiHidden w:val="1"/>
    <w:unhideWhenUsed w:val="1"/>
    <w:rsid w:val="003C0F3F"/>
    <w:pPr>
      <w:spacing w:line="240" w:lineRule="auto"/>
    </w:pPr>
    <w:rPr>
      <w:sz w:val="20"/>
      <w:szCs w:val="20"/>
    </w:rPr>
  </w:style>
  <w:style w:type="character" w:styleId="CommentTextChar" w:customStyle="1">
    <w:name w:val="Comment Text Char"/>
    <w:basedOn w:val="DefaultParagraphFont"/>
    <w:link w:val="CommentText"/>
    <w:uiPriority w:val="99"/>
    <w:semiHidden w:val="1"/>
    <w:rsid w:val="003C0F3F"/>
    <w:rPr>
      <w:sz w:val="20"/>
      <w:szCs w:val="20"/>
    </w:rPr>
  </w:style>
  <w:style w:type="paragraph" w:styleId="CommentSubject">
    <w:name w:val="annotation subject"/>
    <w:basedOn w:val="CommentText"/>
    <w:next w:val="CommentText"/>
    <w:link w:val="CommentSubjectChar"/>
    <w:uiPriority w:val="99"/>
    <w:semiHidden w:val="1"/>
    <w:unhideWhenUsed w:val="1"/>
    <w:rsid w:val="003C0F3F"/>
    <w:rPr>
      <w:b w:val="1"/>
      <w:bCs w:val="1"/>
    </w:rPr>
  </w:style>
  <w:style w:type="character" w:styleId="CommentSubjectChar" w:customStyle="1">
    <w:name w:val="Comment Subject Char"/>
    <w:basedOn w:val="CommentTextChar"/>
    <w:link w:val="CommentSubject"/>
    <w:uiPriority w:val="99"/>
    <w:semiHidden w:val="1"/>
    <w:rsid w:val="003C0F3F"/>
    <w:rPr>
      <w:b w:val="1"/>
      <w:bCs w:val="1"/>
      <w:sz w:val="20"/>
      <w:szCs w:val="20"/>
    </w:rPr>
  </w:style>
  <w:style w:type="paragraph" w:styleId="BalloonText">
    <w:name w:val="Balloon Text"/>
    <w:basedOn w:val="Normal"/>
    <w:link w:val="BalloonTextChar"/>
    <w:uiPriority w:val="99"/>
    <w:semiHidden w:val="1"/>
    <w:unhideWhenUsed w:val="1"/>
    <w:rsid w:val="003C0F3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0F3F"/>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JBQMaoQHDZ46h/enqVmFu2Cpw==">AMUW2mXkqhQwlXp/cFQ461rMxUnBTBc9MkqjF3dAM3d3Yfr2foLmLEHQocbUPbQsi1yRwdV9zsteKcrSaQk+76egMzT3zRWuqPAqgjomGP38K5hvtih3whs=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2022-04-21T15:36:00Z</dcterms:created>
  <dc:creator>LENOVO</dc:creator>
</cp:coreProperties>
</file>