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F172A"/>
          <w:sz w:val="34"/>
        </w:rPr>
        <w:t>ENTERPRISE FORENSIC AUDIT &amp; BENFORD'S LAW SUITE</w:t>
      </w:r>
    </w:p>
    <w:p>
      <w:pPr>
        <w:spacing w:after="280"/>
      </w:pPr>
      <w:r>
        <w:rPr>
          <w:i/>
          <w:color w:val="1E3A8A"/>
          <w:sz w:val="22"/>
        </w:rPr>
        <w:t>Comprehensive Technical Inventory: Tools, Resources, Libraries, Skills, Scripts, and Runtime Artifacts</w:t>
      </w:r>
    </w:p>
    <w:p>
      <w:pPr>
        <w:spacing w:before="280" w:after="120"/>
      </w:pPr>
      <w:r>
        <w:rPr>
          <w:b/>
          <w:color w:val="0F172A"/>
          <w:sz w:val="24"/>
        </w:rPr>
        <w:t>1. Host &amp; Core Execution Environment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Environment Component</w:t>
            </w:r>
          </w:p>
        </w:tc>
        <w:tc>
          <w:tcPr>
            <w:tcW w:type="dxa" w:w="331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Version / Specification</w:t>
            </w:r>
          </w:p>
        </w:tc>
        <w:tc>
          <w:tcPr>
            <w:tcW w:type="dxa" w:w="331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Source / Host Platform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Operating System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Microsoft Windows 11 / Windows Server (x64)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Host Operating System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Python Runtime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Python 3.14.7 (64-bit)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Python Software Foundation (pythoncore-3.14-64)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Node.js Runtime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Node.js v22.x / v20.x (x64)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Node.js Foundation (Official Release)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Frontend Build System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Vite 6.2.0 &amp; TypeScript 5.7.3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npm Registry (Node Package Manager)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Executable Packager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PyInstaller 6.22.2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Python Package Index (PyPI)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b/>
          <w:color w:val="0F172A"/>
          <w:sz w:val="24"/>
        </w:rPr>
        <w:t>2. Python Backend &amp; Forensic Libraries Inventory</w:t>
      </w:r>
    </w:p>
    <w:p>
      <w:r>
        <w:t>The following Python libraries are installed, configured, and utilized within the application: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Library</w:t>
            </w:r>
          </w:p>
        </w:tc>
        <w:tc>
          <w:tcPr>
            <w:tcW w:type="dxa" w:w="1656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656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1656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Purpose in Suite</w:t>
            </w:r>
          </w:p>
        </w:tc>
        <w:tc>
          <w:tcPr>
            <w:tcW w:type="dxa" w:w="1656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Last Update</w:t>
            </w:r>
          </w:p>
        </w:tc>
        <w:tc>
          <w:tcPr>
            <w:tcW w:type="dxa" w:w="1656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Source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fastapi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0.141.1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Web API Framework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Asynchronous REST API gateway and routing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2026-02-15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PyPI (pip)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uvicorn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0.52.4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ASGI Server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High-performance standalone HTTP server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2026-02-10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PyPI (pip)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pydantic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2.13.4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Data Validation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Data schemas, input sanitization, and type enforcement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2026-01-28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PyPI (pip)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numpy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2.5.2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Numerical Computing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High-speed array arithmetic and statistical matrices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2026-02-01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PyPI (pip)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pandas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3.0.5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Data Ingestion &amp; ETL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DataFrame tabular manipulation, parsing, filtering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2026-02-12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PyPI (pip)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scipy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1.18.1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Statistical Engine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Goodness-of-fit, Chi-Square (χ²), K-S tests, Z-scores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2026-01-20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PyPI (pip)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openpyxl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3.1.5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Excel Workbook Engine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Multi-tab formatted Excel (.xlsx) report generation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2024-05-18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PyPI (pip)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python-docx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1.2.0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Word Dossier Engine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Courtroom Word (.docx) audit findings generation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2024-12-10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PyPI (pip)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reportlab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5.0.0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PDF Publishing Engine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Executive courtroom-grade forensic PDF reporting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2026-01-15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PyPI (pip)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pyinstaller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6.22.2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Binary Compilation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Packaging standalone Windows executable (.exe)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2026-02-05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PyPI (pip)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pytest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9.1.1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Automated Testing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Unit, integration, and back-testing test runner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2026-02-08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PyPI (pip)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cryptography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50.0.1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Cryptographic Security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HMAC-SHA256 pseudonymization &amp; ledger hashing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2026-02-14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PyPI (pip)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pypdf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6.16.1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PDF Ingestion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Digital PDF table extraction and text parsing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2026-01-30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PyPI (pip)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pymupdf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1.28.2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Advanced PDF Parsing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High-fidelity vector PDF data stream extraction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2026-02-03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PyPI (pip)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lxml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6.1.2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XML / HTML Parsing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High-performance XML data ingestion and parsing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2026-01-12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PyPI (pip)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pyarrow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25.0.1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Columnar Storage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Parquet file ingestion and high-speed processing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2026-01-25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PyPI (pip)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xlrd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2.0.2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Legacy Excel Ingest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Parsing legacy Excel 97-2003 spreadsheets (.xls)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2020-12-11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PyPI (pip)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python-multipart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0.0.32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Upload Middleware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Streaming multi-format file upload handling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2026-01-18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PyPI (pip)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anyio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4.14.2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Async Concurrency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Asynchronous structured event loop execution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2026-02-02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PyPI (pip)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websockets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16.1.1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Real-Time Comms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WebSocket communication infrastructure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2026-01-22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PyPI (pip)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b/>
          <w:color w:val="0F172A"/>
          <w:sz w:val="24"/>
        </w:rPr>
        <w:t>3. Frontend User Interface Libraries &amp; Dependencies</w:t>
      </w:r>
    </w:p>
    <w:p>
      <w:r>
        <w:t>The frontend is built using a modern React 19 + TypeScript single-page architecture with Vite: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Library</w:t>
            </w:r>
          </w:p>
        </w:tc>
        <w:tc>
          <w:tcPr>
            <w:tcW w:type="dxa" w:w="1656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656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1656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Purpose in Suite</w:t>
            </w:r>
          </w:p>
        </w:tc>
        <w:tc>
          <w:tcPr>
            <w:tcW w:type="dxa" w:w="1656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Last Update</w:t>
            </w:r>
          </w:p>
        </w:tc>
        <w:tc>
          <w:tcPr>
            <w:tcW w:type="dxa" w:w="1656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Source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react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^19.0.0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UI Framework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Core reactive UI rendering engine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2024-12-05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npm Registry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react-dom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^19.0.0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DOM Renderer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DOM integration and event handling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2024-12-05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npm Registry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chart.js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^4.4.8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Visualization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Canvas-based statistical charting engine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2025-01-10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npm Registry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react-chartjs-2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^5.3.0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React Chart Wrapper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React component bindings for Chart.js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2024-11-20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npm Registry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lucide-react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^1.16.0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Iconography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Modern, clean icons across all forensic views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2025-02-15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npm Registry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tailwindcss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^3.4.17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CSS Styling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Utility-first styling for dark-mode interface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2024-12-18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npm Registry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clsx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^2.1.1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Class Utility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Dynamic CSS class combining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2024-04-10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npm Registry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tailwind-merge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^3.0.2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Style Merging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Safe Tailwind class conflict resolution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2025-01-15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npm Registry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vite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^6.2.0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Build Bundler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Lightning-fast HMR and production asset bundling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2025-02-20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npm Registry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typescript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~5.7.3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Type Safety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Strict type-checking and interface definitions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2024-12-12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npm Registry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b/>
          <w:color w:val="0F172A"/>
          <w:sz w:val="24"/>
        </w:rPr>
        <w:t>4. Agent Skills &amp; Development Capabilities Utilized</w:t>
      </w:r>
    </w:p>
    <w:p>
      <w:r>
        <w:rPr>
          <w:b/>
          <w:color w:val="1E3A8A"/>
        </w:rPr>
        <w:t xml:space="preserve">• managing-python-dependencies: </w:t>
      </w:r>
      <w:r>
        <w:t>Guaranteed isolated virtual environments and precise dependency pinning without conflicting system tools.</w:t>
      </w:r>
    </w:p>
    <w:p>
      <w:r>
        <w:rPr>
          <w:b/>
          <w:color w:val="1E3A8A"/>
        </w:rPr>
        <w:t xml:space="preserve">• modern-web-guidance: </w:t>
      </w:r>
      <w:r>
        <w:t>Enforced modern React 19 standards, accessible dark-theme UI design, and responsive layout styling.</w:t>
      </w:r>
    </w:p>
    <w:p>
      <w:r>
        <w:rPr>
          <w:b/>
          <w:color w:val="1E3A8A"/>
        </w:rPr>
        <w:t xml:space="preserve">• ml-best-practices: </w:t>
      </w:r>
      <w:r>
        <w:t>Guided statistical rigor, hypothesis testing, goodness-of-fit validation, and outlier isolation principles.</w:t>
      </w:r>
    </w:p>
    <w:p>
      <w:r>
        <w:rPr>
          <w:b/>
          <w:color w:val="1E3A8A"/>
        </w:rPr>
        <w:t xml:space="preserve">• accidental-data-loss-prevention: </w:t>
      </w:r>
      <w:r>
        <w:t>Enforced strict zero-destruction safety protocol preventing accidental modification of source audit records.</w:t>
      </w:r>
    </w:p>
    <w:p>
      <w:r>
        <w:rPr>
          <w:b/>
          <w:color w:val="1E3A8A"/>
        </w:rPr>
        <w:t xml:space="preserve">• workflow-skill-creator: </w:t>
      </w:r>
      <w:r>
        <w:t>Captured and distilled the forensic audit lifecycle and testing pipelines into reproducible operational workflows.</w:t>
      </w:r>
    </w:p>
    <w:p>
      <w:pPr>
        <w:spacing w:after="160"/>
      </w:pPr>
    </w:p>
    <w:p>
      <w:pPr>
        <w:spacing w:before="280" w:after="120"/>
      </w:pPr>
      <w:r>
        <w:rPr>
          <w:b/>
          <w:color w:val="0F172A"/>
          <w:sz w:val="24"/>
        </w:rPr>
        <w:t>5. Core Application Scripts &amp; Generated Artifacts</w:t>
      </w:r>
    </w:p>
    <w:p>
      <w:r>
        <w:rPr>
          <w:b/>
          <w:color w:val="0F172A"/>
        </w:rPr>
        <w:t xml:space="preserve">• run_app.py: </w:t>
      </w:r>
      <w:r>
        <w:t>Main Python desktop launcher script with auto browser launch and multiprocessing freeze support.</w:t>
      </w:r>
    </w:p>
    <w:p>
      <w:r>
        <w:rPr>
          <w:b/>
          <w:color w:val="0F172A"/>
        </w:rPr>
        <w:t xml:space="preserve">• run_app.bat: </w:t>
      </w:r>
      <w:r>
        <w:t>One-click Windows Batch execution shortcut.</w:t>
      </w:r>
    </w:p>
    <w:p>
      <w:r>
        <w:rPr>
          <w:b/>
          <w:color w:val="0F172A"/>
        </w:rPr>
        <w:t xml:space="preserve">• backend/app/main.py: </w:t>
      </w:r>
      <w:r>
        <w:t>FastAPI REST API server, CORS configuration, and static Single-Page Application router.</w:t>
      </w:r>
    </w:p>
    <w:p>
      <w:r>
        <w:rPr>
          <w:b/>
          <w:color w:val="0F172A"/>
        </w:rPr>
        <w:t xml:space="preserve">• backend/app/engine/benford.py: </w:t>
      </w:r>
      <w:r>
        <w:t>Complete Benford's Law engine (1D, 2D, F2D, F3D, L2D, Mantissa Arc, Nigrini MAD scale).</w:t>
      </w:r>
    </w:p>
    <w:p>
      <w:r>
        <w:rPr>
          <w:b/>
          <w:color w:val="0F172A"/>
        </w:rPr>
        <w:t xml:space="preserve">• backend/app/engine/dpdp_compliance.py: </w:t>
      </w:r>
      <w:r>
        <w:t>Verhoeff Aadhaar algorithm, PAN/GSTIN validation, salted HMAC pseudonymizer, HITL gateway.</w:t>
      </w:r>
    </w:p>
    <w:p>
      <w:r>
        <w:rPr>
          <w:b/>
          <w:color w:val="0F172A"/>
        </w:rPr>
        <w:t xml:space="preserve">• backend/app/engine/forensic_tests.py: </w:t>
      </w:r>
      <w:r>
        <w:t>RSF multiplier, exact/fuzzy duplicate finder, split smurfing scanner, round numbers, calendar outliers.</w:t>
      </w:r>
    </w:p>
    <w:p>
      <w:r>
        <w:rPr>
          <w:b/>
          <w:color w:val="0F172A"/>
        </w:rPr>
        <w:t xml:space="preserve">• backend/app/engine/data_loader.py: </w:t>
      </w:r>
      <w:r>
        <w:t>Universal multi-format data loader (Excel, Word, PDF, Delimited, JSON, XML, Parquet, SQLite).</w:t>
      </w:r>
    </w:p>
    <w:p>
      <w:r>
        <w:rPr>
          <w:b/>
          <w:color w:val="0F172A"/>
        </w:rPr>
        <w:t xml:space="preserve">• backend/app/engine/audit_ledger.py: </w:t>
      </w:r>
      <w:r>
        <w:t>Cryptographic SHA-256 blockchain-style chained audit ledger with integrity verification.</w:t>
      </w:r>
    </w:p>
    <w:p>
      <w:r>
        <w:rPr>
          <w:b/>
          <w:color w:val="0F172A"/>
        </w:rPr>
        <w:t xml:space="preserve">• backend/app/engine/report_generator.py: </w:t>
      </w:r>
      <w:r>
        <w:t>Multi-format report generator producing PDF, Multi-Tab Excel (.xlsx) Sampling Guide, and Word (.docx).</w:t>
      </w:r>
    </w:p>
    <w:p>
      <w:r>
        <w:rPr>
          <w:b/>
          <w:color w:val="0F172A"/>
        </w:rPr>
        <w:t xml:space="preserve">• Enterprise_Forensic_Audit_and_Benfords_Law_Suite_v1.exe: </w:t>
      </w:r>
      <w:r>
        <w:t>Compiled zero-install standalone binary executable located in dist/ folder.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