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Build Prompt: GST ITC Reconciliation Desktop Tool (Python .exe)</w:t>
      </w:r>
    </w:p>
    <w:p>
      <w:pPr>
        <w:jc w:val="center"/>
      </w:pPr>
      <w:r>
        <w:rPr>
          <w:i/>
          <w:sz w:val="20"/>
        </w:rPr>
        <w:t>Complete specification prompt for a developer or AI coding assistant</w:t>
      </w:r>
    </w:p>
    <w:p>
      <w:pPr>
        <w:pStyle w:val="Heading1"/>
      </w:pPr>
      <w:r>
        <w:t>1. Objective</w:t>
      </w:r>
    </w:p>
    <w:p>
      <w:r>
        <w:t>Build a standalone Windows **.exe** desktop application (Python-based, packaged with PyInstaller) that reconciles a business's **Input Tax Credit (ITC)** as per **books of accounts (Tally)** against **GSTR-2A / GSTR-2B** data downloaded from the GST portal. The app must be self-contained — end users should not need Python installed.</w:t>
      </w:r>
    </w:p>
    <w:p>
      <w:r>
        <w:t>---</w:t>
      </w:r>
    </w:p>
    <w:p>
      <w:pPr>
        <w:pStyle w:val="Heading1"/>
      </w:pPr>
      <w:r>
        <w:t>2. Tech Stack</w:t>
      </w:r>
    </w:p>
    <w:p>
      <w:pPr>
        <w:pStyle w:val="ListBullet"/>
      </w:pPr>
      <w:r>
        <w:t>**Language:** Python 3.11+</w:t>
      </w:r>
    </w:p>
    <w:p>
      <w:pPr>
        <w:pStyle w:val="ListBullet"/>
      </w:pPr>
      <w:r>
        <w:t>**GUI:** Tkinter (with `ttk` themed widgets) — professional look, bright/modern color palette (not default grey Tkinter). Use a library like `ttkbootstrap` or `sv-ttk` for a polished theme on top of Tkinter, since the user specifically wants Tkinter but with a professional, bright appearance.</w:t>
      </w:r>
    </w:p>
    <w:p>
      <w:pPr>
        <w:pStyle w:val="ListBullet"/>
      </w:pPr>
      <w:r>
        <w:t>**Data handling:** `pandas`, `openpyxl` (xlsx read/write), `xlrd` (legacy .xls if needed)</w:t>
      </w:r>
    </w:p>
    <w:p>
      <w:pPr>
        <w:pStyle w:val="ListBullet"/>
      </w:pPr>
      <w:r>
        <w:t>**Zip handling:** built-in `zipfile` module, to extract Excel/JSON files bundled in GSTR-2A/2B zip downloads from the GST portal</w:t>
      </w:r>
    </w:p>
    <w:p>
      <w:pPr>
        <w:pStyle w:val="ListBullet"/>
      </w:pPr>
      <w:r>
        <w:t>**Fuzzy matching:** `re` for normalization + optionally `rapidfuzz` for scoring</w:t>
      </w:r>
    </w:p>
    <w:p>
      <w:pPr>
        <w:pStyle w:val="ListBullet"/>
      </w:pPr>
      <w:r>
        <w:t>**Packaging:** `PyInstaller` (`--onefile --windowed`, with app icon)</w:t>
      </w:r>
    </w:p>
    <w:p>
      <w:pPr>
        <w:pStyle w:val="ListBullet"/>
      </w:pPr>
      <w:r>
        <w:t>**Charts/dashboard:** `matplotlib` embedded in Tkinter (via `FigureCanvasTkAgg`) for the on-screen summary dashboard</w:t>
      </w:r>
    </w:p>
    <w:p>
      <w:r>
        <w:t>---</w:t>
      </w:r>
    </w:p>
    <w:p>
      <w:pPr>
        <w:pStyle w:val="Heading1"/>
      </w:pPr>
      <w:r>
        <w:t>3. Input Handling</w:t>
      </w:r>
    </w:p>
    <w:p>
      <w:pPr>
        <w:pStyle w:val="Heading2"/>
      </w:pPr>
      <w:r>
        <w:t>3.1 Books of Accounts (Tally Export)</w:t>
      </w:r>
    </w:p>
    <w:p>
      <w:pPr>
        <w:pStyle w:val="ListBullet"/>
      </w:pPr>
      <w:r>
        <w:t>File picker (Browse button) that accepts:</w:t>
      </w:r>
    </w:p>
    <w:p>
      <w:pPr>
        <w:pStyle w:val="ListBullet"/>
      </w:pPr>
      <w:r>
        <w:t>`.xlsx` / `.xls` (direct Tally export)</w:t>
      </w:r>
    </w:p>
    <w:p>
      <w:pPr>
        <w:pStyle w:val="ListBullet"/>
      </w:pPr>
      <w:r>
        <w:t>`.zip` (containing one or more Tally export Excel files — auto-extract and let user pick the file, or auto-merge if multiple)</w:t>
      </w:r>
    </w:p>
    <w:p>
      <w:pPr>
        <w:pStyle w:val="ListBullet"/>
      </w:pPr>
      <w:r>
        <w:t>**Column mapping screen:** Since Tally exports vary by user/version, do **not** hardcode a fixed layout. On first load of a books file:</w:t>
      </w:r>
    </w:p>
    <w:p>
      <w:pPr>
        <w:pStyle w:val="ListBullet"/>
      </w:pPr>
      <w:r>
        <w:t>Auto-detect columns by matching common header names (e.g., "GSTIN/UIN", "Voucher No", "Invoice No", "Date", "Taxable Value", "IGST", "CGST", "SGST", "Total Tax", "Invoice Value") using fuzzy header matching.</w:t>
      </w:r>
    </w:p>
    <w:p>
      <w:pPr>
        <w:pStyle w:val="ListBullet"/>
      </w:pPr>
      <w:r>
        <w:t>Show a mapping dialog where the user confirms/corrects which spreadsheet column maps to: Supplier GSTIN, Supplier Name, Invoice Number, Invoice Date, Taxable Value, IGST, CGST, SGST, Cess, Total Invoice Value.</w:t>
      </w:r>
    </w:p>
    <w:p>
      <w:pPr>
        <w:pStyle w:val="ListBullet"/>
      </w:pPr>
      <w:r>
        <w:t>Save this mapping as a reusable profile (JSON config in app data folder) so returning users with the same Tally export format don't have to remap every time.</w:t>
      </w:r>
    </w:p>
    <w:p>
      <w:pPr>
        <w:pStyle w:val="Heading2"/>
      </w:pPr>
      <w:r>
        <w:t>3.2 GSTR-2A / 2B (Portal Data)</w:t>
      </w:r>
    </w:p>
    <w:p>
      <w:pPr>
        <w:pStyle w:val="ListBullet"/>
      </w:pPr>
      <w:r>
        <w:t>File picker (Browse button) that accepts:</w:t>
      </w:r>
    </w:p>
    <w:p>
      <w:pPr>
        <w:pStyle w:val="ListBullet"/>
      </w:pPr>
      <w:r>
        <w:t>`.xlsx` (portal-downloaded Excel — both 2A and 2B formats, which have their own multi-sheet structures, e.g., B2B, B2BA, CDN, CDNA sheets)</w:t>
      </w:r>
    </w:p>
    <w:p>
      <w:pPr>
        <w:pStyle w:val="ListBullet"/>
      </w:pPr>
      <w:r>
        <w:t>`.zip` (as downloaded from GST portal — auto-extract and locate the relevant Excel/JSON inside)</w:t>
      </w:r>
    </w:p>
    <w:p>
      <w:pPr>
        <w:pStyle w:val="ListBullet"/>
      </w:pPr>
      <w:r>
        <w:t>`.json` (2B is sometimes available as JSON — parse accordingly)</w:t>
      </w:r>
    </w:p>
    <w:p>
      <w:pPr>
        <w:pStyle w:val="ListBullet"/>
      </w:pPr>
      <w:r>
        <w:t>**Toggle switch in the UI: "GSTR-2A" / "GSTR-2B"** so the user tells the app which format to expect (their sheet structures and header rows differ). Support:</w:t>
      </w:r>
    </w:p>
    <w:p>
      <w:pPr>
        <w:pStyle w:val="ListBullet"/>
      </w:pPr>
      <w:r>
        <w:t>Running reconciliation against 2A only</w:t>
      </w:r>
    </w:p>
    <w:p>
      <w:pPr>
        <w:pStyle w:val="ListBullet"/>
      </w:pPr>
      <w:r>
        <w:t>Running reconciliation against 2B only</w:t>
      </w:r>
    </w:p>
    <w:p>
      <w:pPr>
        <w:pStyle w:val="ListBullet"/>
      </w:pPr>
      <w:r>
        <w:t>Running both and reconciling combined (union of 2A+2B portal invoices, de-duplicated) — selectable as a third mode</w:t>
      </w:r>
    </w:p>
    <w:p>
      <w:pPr>
        <w:pStyle w:val="ListBullet"/>
      </w:pPr>
      <w:r>
        <w:t>Auto-skip portal file's title/header rows (GST portal exports have a few descriptive rows before actual column headers — detect the real header row automatically).</w:t>
      </w:r>
    </w:p>
    <w:p>
      <w:pPr>
        <w:pStyle w:val="ListBullet"/>
      </w:pPr>
      <w:r>
        <w:t>Only pick up B2B and B2BA (and CDN/CDNA credit-debit notes if present) sections relevant to ITC; ignore ISD, TDS/TCS, or other sheets unless the user opts in.</w:t>
      </w:r>
    </w:p>
    <w:p>
      <w:r>
        <w:t>---</w:t>
      </w:r>
    </w:p>
    <w:p>
      <w:pPr>
        <w:pStyle w:val="Heading1"/>
      </w:pPr>
      <w:r>
        <w:t>4. Matching / Reconciliation Logic</w:t>
      </w:r>
    </w:p>
    <w:p>
      <w:pPr>
        <w:pStyle w:val="Heading2"/>
      </w:pPr>
      <w:r>
        <w:t>4.1 Primary Match Key</w:t>
      </w:r>
    </w:p>
    <w:p>
      <w:r>
        <w:t>Match invoices between Books and Portal using a **fuzzy composite key**, since invoice number sequence/formatting differences must be ignored:</w:t>
      </w:r>
    </w:p>
    <w:p>
      <w:pPr>
        <w:pStyle w:val="ListBullet"/>
      </w:pPr>
      <w:r>
        <w:t>**Supplier GSTIN** — exact match (mandatory)</w:t>
      </w:r>
    </w:p>
    <w:p>
      <w:pPr>
        <w:pStyle w:val="ListBullet"/>
      </w:pPr>
      <w:r>
        <w:t>**Invoice Date** — exact match, or within a configurable ± day tolerance (default 0, but allow user to set a few days' buffer for cases where books date differs slightly from portal upload date)</w:t>
      </w:r>
    </w:p>
    <w:p>
      <w:pPr>
        <w:pStyle w:val="ListBullet"/>
      </w:pPr>
      <w:r>
        <w:t>**Invoice Number** — fuzzy match, normalized before comparison by:</w:t>
      </w:r>
    </w:p>
    <w:p>
      <w:pPr>
        <w:pStyle w:val="ListBullet"/>
      </w:pPr>
      <w:r>
        <w:t>Stripping leading zeros</w:t>
      </w:r>
    </w:p>
    <w:p>
      <w:pPr>
        <w:pStyle w:val="ListBullet"/>
      </w:pPr>
      <w:r>
        <w:t>Removing hyphens, slashes, spaces, and special characters</w:t>
      </w:r>
    </w:p>
    <w:p>
      <w:pPr>
        <w:pStyle w:val="ListBullet"/>
      </w:pPr>
      <w:r>
        <w:t>Removing common prefixes/suffixes (case-insensitive) that don't change invoice identity</w:t>
      </w:r>
    </w:p>
    <w:p>
      <w:pPr>
        <w:pStyle w:val="ListBullet"/>
      </w:pPr>
      <w:r>
        <w:t>Comparing the cleaned alphanumeric core</w:t>
      </w:r>
    </w:p>
    <w:p>
      <w:pPr>
        <w:pStyle w:val="ListBullet"/>
      </w:pPr>
      <w:r>
        <w:t>If still unmatched, optionally fall back to fuzzy string similarity (e.g., using `rapidfuzz.fuzz.ratio`) with a configurable similarity threshold (default ~85%) as a secondary pass</w:t>
      </w:r>
    </w:p>
    <w:p>
      <w:pPr>
        <w:pStyle w:val="Heading2"/>
      </w:pPr>
      <w:r>
        <w:t>4.2 Amount Comparison (Once Matched)</w:t>
      </w:r>
    </w:p>
    <w:p>
      <w:r>
        <w:t>Once a books entry and portal entry are matched on GSTIN + Date + fuzzy Invoice No.:</w:t>
      </w:r>
    </w:p>
    <w:p>
      <w:pPr>
        <w:pStyle w:val="ListBullet"/>
      </w:pPr>
      <w:r>
        <w:t>Compare **Taxable Value**, **IGST**, **CGST**, **SGST**, **Cess**, and **Total Invoice Value**.</w:t>
      </w:r>
    </w:p>
    <w:p>
      <w:pPr>
        <w:pStyle w:val="ListBullet"/>
      </w:pPr>
      <w:r>
        <w:t>**Tolerance for "acceptable" difference:** user-configurable field in the UI (default ₹100 absolute difference per invoice, editable by the user before running reconciliation — do not hardcode). Differences within tolerance = "Matched"; differences beyond tolerance = "Partial Mismatch."</w:t>
      </w:r>
    </w:p>
    <w:p>
      <w:pPr>
        <w:pStyle w:val="ListBullet"/>
      </w:pPr>
      <w:r>
        <w:t>Show the exact ₹ difference and % difference for each mismatched field in the output.</w:t>
      </w:r>
    </w:p>
    <w:p>
      <w:pPr>
        <w:pStyle w:val="Heading2"/>
      </w:pPr>
      <w:r>
        <w:t>4.3 Classification Buckets (Output Categories)</w:t>
      </w:r>
    </w:p>
    <w:p>
      <w:r>
        <w:t>Every books and portal record must land in exactly one of these buckets:</w:t>
      </w:r>
    </w:p>
    <w:p>
      <w:r>
        <w:t>1. **Matched** — found on both sides, amounts within tolerance</w:t>
      </w:r>
    </w:p>
    <w:p>
      <w:r>
        <w:t>2. **In Books, Not on Portal** — supplier invoice recorded in Tally but absent from GSTR-2A/2B (potential ITC risk — supplier hasn't filed/uploaded)</w:t>
      </w:r>
    </w:p>
    <w:p>
      <w:r>
        <w:t>3. **On Portal, Not in Books** — invoice appears in GSTR-2A/2B but not recorded in books (potential missed ITC claim, or duplicate/wrong entry by supplier)</w:t>
      </w:r>
    </w:p>
    <w:p>
      <w:r>
        <w:t>4. **Partial Mismatch** — matched invoice but with amount differences beyond the tolerance (broken down by which field differs: taxable value / IGST / CGST / SGST / cess / total)</w:t>
      </w:r>
    </w:p>
    <w:p>
      <w:r>
        <w:t>---</w:t>
      </w:r>
    </w:p>
    <w:p>
      <w:pPr>
        <w:pStyle w:val="Heading1"/>
      </w:pPr>
      <w:r>
        <w:t>5. Output</w:t>
      </w:r>
    </w:p>
    <w:p>
      <w:pPr>
        <w:pStyle w:val="Heading2"/>
      </w:pPr>
      <w:r>
        <w:t>5.1 On-Screen Dashboard (inside the app, after running reconciliation)</w:t>
      </w:r>
    </w:p>
    <w:p>
      <w:pPr>
        <w:pStyle w:val="ListBullet"/>
      </w:pPr>
      <w:r>
        <w:t>Summary cards/tiles (bright, color-coded) showing counts and total ₹ amounts for each bucket:</w:t>
      </w:r>
    </w:p>
    <w:p>
      <w:pPr>
        <w:pStyle w:val="ListBullet"/>
      </w:pPr>
      <w:r>
        <w:t>Green tile — Matched</w:t>
      </w:r>
    </w:p>
    <w:p>
      <w:pPr>
        <w:pStyle w:val="ListBullet"/>
      </w:pPr>
      <w:r>
        <w:t>Amber/Orange tile — Partial Mismatch</w:t>
      </w:r>
    </w:p>
    <w:p>
      <w:pPr>
        <w:pStyle w:val="ListBullet"/>
      </w:pPr>
      <w:r>
        <w:t>Red tile — In Books Not on Portal</w:t>
      </w:r>
    </w:p>
    <w:p>
      <w:pPr>
        <w:pStyle w:val="ListBullet"/>
      </w:pPr>
      <w:r>
        <w:t>Blue tile — On Portal Not in Books</w:t>
      </w:r>
    </w:p>
    <w:p>
      <w:pPr>
        <w:pStyle w:val="ListBullet"/>
      </w:pPr>
      <w:r>
        <w:t>A simple chart (bar or pie via matplotlib) showing the ₹ value split across the four buckets.</w:t>
      </w:r>
    </w:p>
    <w:p>
      <w:pPr>
        <w:pStyle w:val="ListBullet"/>
      </w:pPr>
      <w:r>
        <w:t>A tabbed/filterable table view (Treeview widget) to browse each bucket's line items directly in the app before exporting.</w:t>
      </w:r>
    </w:p>
    <w:p>
      <w:pPr>
        <w:pStyle w:val="ListBullet"/>
      </w:pPr>
      <w:r>
        <w:t>Search/filter box above the table (by GSTIN, supplier name, invoice no.).</w:t>
      </w:r>
    </w:p>
    <w:p>
      <w:pPr>
        <w:pStyle w:val="Heading2"/>
      </w:pPr>
      <w:r>
        <w:t>5.2 Excel Export</w:t>
      </w:r>
    </w:p>
    <w:p>
      <w:pPr>
        <w:pStyle w:val="ListBullet"/>
      </w:pPr>
      <w:r>
        <w:t>One-click "Export to Excel" button generating a single `.xlsx` workbook with separate sheets:</w:t>
      </w:r>
    </w:p>
    <w:p>
      <w:r>
        <w:t>1. `Summary` — the dashboard figures in tabular form</w:t>
      </w:r>
    </w:p>
    <w:p>
      <w:r>
        <w:t>2. `Matched`</w:t>
      </w:r>
    </w:p>
    <w:p>
      <w:r>
        <w:t>3. `In Books Not on Portal`</w:t>
      </w:r>
    </w:p>
    <w:p>
      <w:r>
        <w:t>4. `On Portal Not in Books`</w:t>
      </w:r>
    </w:p>
    <w:p>
      <w:r>
        <w:t>5. `Partial Mismatch` — with columns showing books value, portal value, and difference for each tax head</w:t>
      </w:r>
    </w:p>
    <w:p>
      <w:pPr>
        <w:pStyle w:val="ListBullet"/>
      </w:pPr>
      <w:r>
        <w:t>Apply basic formatting: bold headers, colored header row per sheet matching the dashboard tile colors, auto column width, number formatting for currency columns.</w:t>
      </w:r>
    </w:p>
    <w:p>
      <w:pPr>
        <w:pStyle w:val="ListBullet"/>
      </w:pPr>
      <w:r>
        <w:t>Default save location: prompt user with a "Save As" dialog; suggest filename like `ITC_Reconciliation_&lt;GSTIN&gt;_&lt;Period&gt;_&lt;date&gt;.xlsx`.</w:t>
      </w:r>
    </w:p>
    <w:p>
      <w:r>
        <w:t>---</w:t>
      </w:r>
    </w:p>
    <w:p>
      <w:pPr>
        <w:pStyle w:val="Heading1"/>
      </w:pPr>
      <w:r>
        <w:t>6. UI/UX Requirements</w:t>
      </w:r>
    </w:p>
    <w:p>
      <w:pPr>
        <w:pStyle w:val="ListBullet"/>
      </w:pPr>
      <w:r>
        <w:t>**Framework:** Tkinter + `ttk`, styled via `ttkbootstrap` (or equivalent) for a modern, professional, bright theme (e.g., a bright blue/teal primary color scheme with white/light backgrounds, not garish).</w:t>
      </w:r>
    </w:p>
    <w:p>
      <w:pPr>
        <w:pStyle w:val="ListBullet"/>
      </w:pPr>
      <w:r>
        <w:t>**Layout:**</w:t>
      </w:r>
    </w:p>
    <w:p>
      <w:pPr>
        <w:pStyle w:val="ListBullet"/>
      </w:pPr>
      <w:r>
        <w:t>Top: app title/logo bar</w:t>
      </w:r>
    </w:p>
    <w:p>
      <w:pPr>
        <w:pStyle w:val="ListBullet"/>
      </w:pPr>
      <w:r>
        <w:t>Step 1 panel: Browse &amp; load Books file (with status: file loaded, rows found, mapping confirmed)</w:t>
      </w:r>
    </w:p>
    <w:p>
      <w:pPr>
        <w:pStyle w:val="ListBullet"/>
      </w:pPr>
      <w:r>
        <w:t>Step 2 panel: Browse &amp; load Portal file + 2A/2B/Both toggle (with status: file loaded, rows found)</w:t>
      </w:r>
    </w:p>
    <w:p>
      <w:pPr>
        <w:pStyle w:val="ListBullet"/>
      </w:pPr>
      <w:r>
        <w:t>Step 3 panel: Reconciliation settings — amount tolerance (₹ input box), date tolerance (days), fuzzy invoice-match sensitivity (slider or dropdown: Strict / Normal / Loose)</w:t>
      </w:r>
    </w:p>
    <w:p>
      <w:pPr>
        <w:pStyle w:val="ListBullet"/>
      </w:pPr>
      <w:r>
        <w:t>"Run Reconciliation" button (prominent, bright accent color)</w:t>
      </w:r>
    </w:p>
    <w:p>
      <w:pPr>
        <w:pStyle w:val="ListBullet"/>
      </w:pPr>
      <w:r>
        <w:t>Results dashboard area (tiles + chart + table, as above)</w:t>
      </w:r>
    </w:p>
    <w:p>
      <w:pPr>
        <w:pStyle w:val="ListBullet"/>
      </w:pPr>
      <w:r>
        <w:t>"Export to Excel" button</w:t>
      </w:r>
    </w:p>
    <w:p>
      <w:pPr>
        <w:pStyle w:val="ListBullet"/>
      </w:pPr>
      <w:r>
        <w:t>Progress bar or spinner while processing large files.</w:t>
      </w:r>
    </w:p>
    <w:p>
      <w:pPr>
        <w:pStyle w:val="ListBullet"/>
      </w:pPr>
      <w:r>
        <w:t>Clear error dialogs for malformed files, missing required columns, or unreadable zip contents.</w:t>
      </w:r>
    </w:p>
    <w:p>
      <w:pPr>
        <w:pStyle w:val="ListBullet"/>
      </w:pPr>
      <w:r>
        <w:t>Remember last-used folder paths and column mapping profiles between sessions (store in a local config JSON in the user's AppData folder).</w:t>
      </w:r>
    </w:p>
    <w:p>
      <w:r>
        <w:t>---</w:t>
      </w:r>
    </w:p>
    <w:p>
      <w:pPr>
        <w:pStyle w:val="Heading1"/>
      </w:pPr>
      <w:r>
        <w:t>7. Packaging &amp; Delivery</w:t>
      </w:r>
    </w:p>
    <w:p>
      <w:pPr>
        <w:pStyle w:val="ListBullet"/>
      </w:pPr>
      <w:r>
        <w:t>Package as a single `.exe` using PyInstaller: `pyinstaller --onefile --windowed --icon=app.ico main.py`</w:t>
      </w:r>
    </w:p>
    <w:p>
      <w:pPr>
        <w:pStyle w:val="ListBullet"/>
      </w:pPr>
      <w:r>
        <w:t>Bundle any required data/config files correctly (use `--add-data` for PyInstaller if using external assets/templates).</w:t>
      </w:r>
    </w:p>
    <w:p>
      <w:pPr>
        <w:pStyle w:val="ListBullet"/>
      </w:pPr>
      <w:r>
        <w:t>Test on a clean Windows machine without Python installed to confirm no missing DLL/dependency errors.</w:t>
      </w:r>
    </w:p>
    <w:p>
      <w:pPr>
        <w:pStyle w:val="ListBullet"/>
      </w:pPr>
      <w:r>
        <w:t>Include a simple `README` explaining: how to run, what file formats are supported, how the matching logic and tolerance settings work, and how to reset saved column-mapping profiles.</w:t>
      </w:r>
    </w:p>
    <w:p>
      <w:r>
        <w:t>---</w:t>
      </w:r>
    </w:p>
    <w:p>
      <w:pPr>
        <w:pStyle w:val="Heading1"/>
      </w:pPr>
      <w:r>
        <w:t>8. Nice-to-Have (Optional, if time permits)</w:t>
      </w:r>
    </w:p>
    <w:p>
      <w:pPr>
        <w:pStyle w:val="ListBullet"/>
      </w:pPr>
      <w:r>
        <w:t>Multi-GSTIN support in a single run (batch mode across branches).</w:t>
      </w:r>
    </w:p>
    <w:p>
      <w:pPr>
        <w:pStyle w:val="ListBullet"/>
      </w:pPr>
      <w:r>
        <w:t>ITC eligibility flags (e.g., blocked credit under Section 17(5), reverse charge marked separately, ISD entries excluded).</w:t>
      </w:r>
    </w:p>
    <w:p>
      <w:pPr>
        <w:pStyle w:val="ListBullet"/>
      </w:pPr>
      <w:r>
        <w:t>Month/period selector to reconcile a specific return period only.</w:t>
      </w:r>
    </w:p>
    <w:p>
      <w:pPr>
        <w:pStyle w:val="ListBullet"/>
      </w:pPr>
      <w:r>
        <w:t>"Copy summary to clipboard" for quick emailing.</w:t>
      </w:r>
    </w:p>
    <w:p>
      <w:r>
        <w:t>---</w:t>
      </w:r>
    </w:p>
    <w:p>
      <w:pPr>
        <w:pStyle w:val="Heading1"/>
      </w:pPr>
      <w:r>
        <w:t>9. Confirmed Parameters (per user's requirements)</w:t>
      </w:r>
    </w:p>
    <w:p>
      <w:pPr>
        <w:pStyle w:val="ListBullet"/>
      </w:pPr>
      <w:r>
        <w:t>Amount mismatch tolerance: **user-defined, default set above ₹100** (editable in UI before each run — not hardcoded).</w:t>
      </w:r>
    </w:p>
    <w:p>
      <w:pPr>
        <w:pStyle w:val="ListBullet"/>
      </w:pPr>
      <w:r>
        <w:t>Portal data source: **both GSTR-2A and GSTR-2B supported, selectable via a toggle** in the UI.</w:t>
      </w:r>
    </w:p>
    <w:p>
      <w:pPr>
        <w:pStyle w:val="ListBullet"/>
      </w:pPr>
      <w:r>
        <w:t>Invoice number matching: **fuzzy match** — ignore leading zeros, hyphens, slashes, and prefixes/suffixes; match on cleaned alphanumeric core, combined with GSTIN + Date.</w:t>
      </w:r>
    </w:p>
    <w:p>
      <w:pPr>
        <w:pStyle w:val="ListBullet"/>
      </w:pPr>
      <w:r>
        <w:t>Tally column mapping: **auto-detect with a manual confirm/correct mapping screen** on first load, saved as a reusable profile.</w:t>
      </w:r>
    </w:p>
    <w:p>
      <w:pPr>
        <w:pStyle w:val="ListBullet"/>
      </w:pPr>
      <w:r>
        <w:t>Final output: **Excel workbook (multi-sheet) + on-screen summary dashboard** inside the app itself.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GST ITC Reconciliation Tool – Build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