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E337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1. Project Objective &amp; Core Mission</w:t>
      </w:r>
    </w:p>
    <w:p w14:paraId="56A99D5B" w14:textId="77777777" w:rsidR="00C61718" w:rsidRPr="00C61718" w:rsidRDefault="00C61718" w:rsidP="00C61718">
      <w:r w:rsidRPr="00C61718">
        <w:t>The </w:t>
      </w:r>
      <w:r w:rsidRPr="00C61718">
        <w:rPr>
          <w:b/>
          <w:bCs/>
        </w:rPr>
        <w:t>GST Reconciliation Engine</w:t>
      </w:r>
      <w:r w:rsidRPr="00C61718">
        <w:t> is an audit-ready, high-speed reconciliation platform designed for Indian Chartered Accountants, Tax Practitioners, and Finance Teams. It automates cross-matching between internal accounting ledgers (Tally Books / ERP Excel dumps) and official GST Portal filings (</w:t>
      </w:r>
      <w:r w:rsidRPr="00C61718">
        <w:rPr>
          <w:b/>
          <w:bCs/>
        </w:rPr>
        <w:t>GSTR-2B / GSTR-2A</w:t>
      </w:r>
      <w:r w:rsidRPr="00C61718">
        <w:t> multi-sheet workbooks), resolving discrepancies across GSTIN, invoice numbers, tax buckets (IGST, CGST, SGST, Cess), document types (Invoices vs. Credit/Debit Notes), and multi-rate ledgers.</w:t>
      </w:r>
    </w:p>
    <w:p w14:paraId="440686DF" w14:textId="77777777" w:rsidR="00C61718" w:rsidRPr="00C61718" w:rsidRDefault="00C61718" w:rsidP="00C61718">
      <w:r w:rsidRPr="00C61718">
        <w:pict w14:anchorId="5E5D2594">
          <v:rect id="_x0000_i1067" style="width:368.4pt;height:1.5pt" o:hrpct="0" o:hralign="center" o:hrstd="t" o:hr="t" fillcolor="#a0a0a0" stroked="f"/>
        </w:pict>
      </w:r>
    </w:p>
    <w:p w14:paraId="4970F88C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2. Core Functional Modules &amp; Architecture</w:t>
      </w:r>
    </w:p>
    <w:p w14:paraId="0DFBDD0B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A. Intelligent Multi-Sheet File Ingestion</w:t>
      </w:r>
    </w:p>
    <w:p w14:paraId="125B9BBB" w14:textId="77777777" w:rsidR="00C61718" w:rsidRPr="00C61718" w:rsidRDefault="00C61718" w:rsidP="00C61718">
      <w:pPr>
        <w:numPr>
          <w:ilvl w:val="0"/>
          <w:numId w:val="1"/>
        </w:numPr>
      </w:pPr>
      <w:r w:rsidRPr="00C61718">
        <w:rPr>
          <w:b/>
          <w:bCs/>
        </w:rPr>
        <w:t>GSTR-2B / 2A Multi-Sheet Scanning</w:t>
      </w:r>
      <w:r w:rsidRPr="00C61718">
        <w:t>:</w:t>
      </w:r>
    </w:p>
    <w:p w14:paraId="5F721944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Automatically identifies and parses all standard portal detail sheets: B2B, B2B-CDNR, B2BA, B2B-CDNRA, CDNR, CDNRA, ISD, IMPG, and IMPS.</w:t>
      </w:r>
    </w:p>
    <w:p w14:paraId="374038B8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Automatically ignores non-data metadata sheets (e.g. Read Me, Instructions, Index, Summary, Overview).</w:t>
      </w:r>
    </w:p>
    <w:p w14:paraId="35CCBDB7" w14:textId="77777777" w:rsidR="00C61718" w:rsidRPr="00C61718" w:rsidRDefault="00C61718" w:rsidP="00C61718">
      <w:pPr>
        <w:numPr>
          <w:ilvl w:val="0"/>
          <w:numId w:val="1"/>
        </w:numPr>
      </w:pPr>
      <w:r w:rsidRPr="00C61718">
        <w:rPr>
          <w:b/>
          <w:bCs/>
        </w:rPr>
        <w:t>Multi-Level Merged Header Detection</w:t>
      </w:r>
      <w:r w:rsidRPr="00C61718">
        <w:t>:</w:t>
      </w:r>
    </w:p>
    <w:p w14:paraId="0A96EB47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GSTR-2B portal downloads often feature two-tier merged headers (e.g., Row 4 containing </w:t>
      </w:r>
      <w:r w:rsidRPr="00C61718">
        <w:rPr>
          <w:i/>
          <w:iCs/>
        </w:rPr>
        <w:t>GSTIN of Supplier</w:t>
      </w:r>
      <w:r w:rsidRPr="00C61718">
        <w:t>, Row 5 containing </w:t>
      </w:r>
      <w:r w:rsidRPr="00C61718">
        <w:rPr>
          <w:i/>
          <w:iCs/>
        </w:rPr>
        <w:t>Invoice Details</w:t>
      </w:r>
      <w:r w:rsidRPr="00C61718">
        <w:t>).</w:t>
      </w:r>
    </w:p>
    <w:p w14:paraId="5ACCB571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An intelligent header scanner detects and combines adjacent header rows into unified column identifiers without consuming actual data rows.</w:t>
      </w:r>
    </w:p>
    <w:p w14:paraId="7A59A828" w14:textId="77777777" w:rsidR="00C61718" w:rsidRPr="00C61718" w:rsidRDefault="00C61718" w:rsidP="00C61718">
      <w:pPr>
        <w:numPr>
          <w:ilvl w:val="0"/>
          <w:numId w:val="1"/>
        </w:numPr>
      </w:pPr>
      <w:r w:rsidRPr="00C61718">
        <w:rPr>
          <w:b/>
          <w:bCs/>
        </w:rPr>
        <w:t>Tally Books &amp; ERP Excel Ingestion</w:t>
      </w:r>
      <w:r w:rsidRPr="00C61718">
        <w:t>:</w:t>
      </w:r>
    </w:p>
    <w:p w14:paraId="5C950D40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Automatic column recognition for GSTIN/UIN, Supplier / Particulars Name, Voucher / Invoice No., Voucher Date, Taxable Value, IGST, CGST, SGST, Cess, and Total Value.</w:t>
      </w:r>
    </w:p>
    <w:p w14:paraId="5D2A40DE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Configurable manual column mapping interface when ERP layouts deviate from standard formats.</w:t>
      </w:r>
    </w:p>
    <w:p w14:paraId="39075EB7" w14:textId="77777777" w:rsidR="00C61718" w:rsidRPr="00C61718" w:rsidRDefault="00C61718" w:rsidP="00C61718">
      <w:pPr>
        <w:numPr>
          <w:ilvl w:val="1"/>
          <w:numId w:val="1"/>
        </w:numPr>
      </w:pPr>
      <w:r w:rsidRPr="00C61718">
        <w:t>Multi-ledger rate slab selection (Purchase @ 18%, @ 12%, @ 5%, etc.) with automatic item aggregation by invoice.</w:t>
      </w:r>
    </w:p>
    <w:p w14:paraId="6AC952B1" w14:textId="77777777" w:rsidR="00C61718" w:rsidRPr="00C61718" w:rsidRDefault="00C61718" w:rsidP="00C61718">
      <w:r w:rsidRPr="00C61718">
        <w:pict w14:anchorId="367789FD">
          <v:rect id="_x0000_i1068" style="width:368.4pt;height:1.5pt" o:hrpct="0" o:hralign="center" o:hrstd="t" o:hr="t" fillcolor="#a0a0a0" stroked="f"/>
        </w:pict>
      </w:r>
    </w:p>
    <w:p w14:paraId="487643B1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B. Smart Normalization &amp; Accounting Logic</w:t>
      </w:r>
    </w:p>
    <w:p w14:paraId="7C0FACA6" w14:textId="77777777" w:rsidR="00C61718" w:rsidRPr="00C61718" w:rsidRDefault="00C61718" w:rsidP="00C61718">
      <w:pPr>
        <w:numPr>
          <w:ilvl w:val="0"/>
          <w:numId w:val="2"/>
        </w:numPr>
      </w:pPr>
      <w:r w:rsidRPr="00C61718">
        <w:rPr>
          <w:b/>
          <w:bCs/>
        </w:rPr>
        <w:t>Invoice Number Normalization</w:t>
      </w:r>
      <w:r w:rsidRPr="00C61718">
        <w:t>:</w:t>
      </w:r>
    </w:p>
    <w:p w14:paraId="005F43DC" w14:textId="77777777" w:rsidR="00C61718" w:rsidRPr="00C61718" w:rsidRDefault="00C61718" w:rsidP="00C61718">
      <w:pPr>
        <w:numPr>
          <w:ilvl w:val="1"/>
          <w:numId w:val="2"/>
        </w:numPr>
      </w:pPr>
      <w:r w:rsidRPr="00C61718">
        <w:t>Strips leading zeros, spaces, standard prefixes (e.g., INV/, BILL/, TAX/, CN/, DN/), and common suffixes (e.g., /2024-25, /24-25).</w:t>
      </w:r>
    </w:p>
    <w:p w14:paraId="61BB0398" w14:textId="77777777" w:rsidR="00C61718" w:rsidRPr="00C61718" w:rsidRDefault="00C61718" w:rsidP="00C61718">
      <w:pPr>
        <w:numPr>
          <w:ilvl w:val="0"/>
          <w:numId w:val="2"/>
        </w:numPr>
      </w:pPr>
      <w:r w:rsidRPr="00C61718">
        <w:rPr>
          <w:b/>
          <w:bCs/>
        </w:rPr>
        <w:t>Credit / Debit Note (CDNR) Recognition</w:t>
      </w:r>
      <w:r w:rsidRPr="00C61718">
        <w:t>:</w:t>
      </w:r>
    </w:p>
    <w:p w14:paraId="5E85D2A8" w14:textId="77777777" w:rsidR="00C61718" w:rsidRPr="00C61718" w:rsidRDefault="00C61718" w:rsidP="00C61718">
      <w:pPr>
        <w:numPr>
          <w:ilvl w:val="1"/>
          <w:numId w:val="2"/>
        </w:numPr>
      </w:pPr>
      <w:r w:rsidRPr="00C61718">
        <w:t>Accurately identifies credit notes, debit notes, and revisions with negative sign handling (1,234.56) or -1234.56.</w:t>
      </w:r>
    </w:p>
    <w:p w14:paraId="4EEF6999" w14:textId="77777777" w:rsidR="00C61718" w:rsidRPr="00C61718" w:rsidRDefault="00C61718" w:rsidP="00C61718">
      <w:pPr>
        <w:numPr>
          <w:ilvl w:val="1"/>
          <w:numId w:val="2"/>
        </w:numPr>
      </w:pPr>
      <w:r w:rsidRPr="00C61718">
        <w:t>Retains source sheet metadata (B2B vs. B2B-CDNR) for fine-grained audit reporting.</w:t>
      </w:r>
    </w:p>
    <w:p w14:paraId="51B2E201" w14:textId="77777777" w:rsidR="00C61718" w:rsidRPr="00C61718" w:rsidRDefault="00C61718" w:rsidP="00C61718">
      <w:pPr>
        <w:numPr>
          <w:ilvl w:val="0"/>
          <w:numId w:val="2"/>
        </w:numPr>
      </w:pPr>
      <w:r w:rsidRPr="00C61718">
        <w:rPr>
          <w:b/>
          <w:bCs/>
        </w:rPr>
        <w:lastRenderedPageBreak/>
        <w:t>Taxable Value Safety Derivation</w:t>
      </w:r>
      <w:r w:rsidRPr="00C61718">
        <w:t>:</w:t>
      </w:r>
    </w:p>
    <w:p w14:paraId="56952EE2" w14:textId="77777777" w:rsidR="00C61718" w:rsidRPr="00C61718" w:rsidRDefault="00C61718" w:rsidP="00C61718">
      <w:pPr>
        <w:numPr>
          <w:ilvl w:val="1"/>
          <w:numId w:val="2"/>
        </w:numPr>
      </w:pPr>
      <w:r w:rsidRPr="00C61718">
        <w:t>In cases where an Excel report omits an explicit taxable value column but provides total invoice value and tax breakdown, the engine computes:</w:t>
      </w:r>
      <w:r w:rsidRPr="00C61718">
        <w:br/>
      </w:r>
    </w:p>
    <w:p w14:paraId="34346ADF" w14:textId="77777777" w:rsidR="00C61718" w:rsidRPr="00C61718" w:rsidRDefault="00C61718" w:rsidP="00C61718">
      <w:pPr>
        <w:numPr>
          <w:ilvl w:val="0"/>
          <w:numId w:val="2"/>
        </w:numPr>
      </w:pPr>
      <w:r w:rsidRPr="00C61718">
        <w:rPr>
          <w:b/>
          <w:bCs/>
        </w:rPr>
        <w:t>Supplier Name Preservation</w:t>
      </w:r>
      <w:r w:rsidRPr="00C61718">
        <w:t>:</w:t>
      </w:r>
    </w:p>
    <w:p w14:paraId="59F4AD86" w14:textId="77777777" w:rsidR="00C61718" w:rsidRPr="00C61718" w:rsidRDefault="00C61718" w:rsidP="00C61718">
      <w:pPr>
        <w:numPr>
          <w:ilvl w:val="1"/>
          <w:numId w:val="2"/>
        </w:numPr>
      </w:pPr>
      <w:r w:rsidRPr="00C61718">
        <w:t>Retains Trade/Legal Name from the portal across item-level rows and multi-item consolidations, avoiding fallback to "N/A".</w:t>
      </w:r>
    </w:p>
    <w:p w14:paraId="1AB1D695" w14:textId="77777777" w:rsidR="00C61718" w:rsidRPr="00C61718" w:rsidRDefault="00C61718" w:rsidP="00C61718">
      <w:r w:rsidRPr="00C61718">
        <w:pict w14:anchorId="22F585FB">
          <v:rect id="_x0000_i1069" style="width:368.4pt;height:1.5pt" o:hrpct="0" o:hralign="center" o:hrstd="t" o:hr="t" fillcolor="#a0a0a0" stroked="f"/>
        </w:pict>
      </w:r>
    </w:p>
    <w:p w14:paraId="3381D0FF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C. Multi-Pass Fuzzy Reconciliation Engine</w:t>
      </w:r>
    </w:p>
    <w:p w14:paraId="163B8953" w14:textId="77777777" w:rsidR="00C61718" w:rsidRPr="00C61718" w:rsidRDefault="00C61718" w:rsidP="00C61718">
      <w:pPr>
        <w:numPr>
          <w:ilvl w:val="0"/>
          <w:numId w:val="3"/>
        </w:numPr>
      </w:pPr>
      <w:r w:rsidRPr="00C61718">
        <w:rPr>
          <w:b/>
          <w:bCs/>
        </w:rPr>
        <w:t>Pass 1: Exact Match</w:t>
      </w:r>
      <w:r w:rsidRPr="00C61718">
        <w:t> — Strict equality on GSTIN, normalized Invoice Number, and amount tolerances.</w:t>
      </w:r>
    </w:p>
    <w:p w14:paraId="051001F5" w14:textId="77777777" w:rsidR="00C61718" w:rsidRPr="00C61718" w:rsidRDefault="00C61718" w:rsidP="00C61718">
      <w:pPr>
        <w:numPr>
          <w:ilvl w:val="0"/>
          <w:numId w:val="3"/>
        </w:numPr>
      </w:pPr>
      <w:r w:rsidRPr="00C61718">
        <w:rPr>
          <w:b/>
          <w:bCs/>
        </w:rPr>
        <w:t>Pass 2: Fuzzy Invoice Match</w:t>
      </w:r>
      <w:r w:rsidRPr="00C61718">
        <w:t xml:space="preserve"> — </w:t>
      </w:r>
      <w:proofErr w:type="spellStart"/>
      <w:r w:rsidRPr="00C61718">
        <w:t>Levenshtein</w:t>
      </w:r>
      <w:proofErr w:type="spellEnd"/>
      <w:r w:rsidRPr="00C61718">
        <w:t>-based fuzzy matching (</w:t>
      </w:r>
    </w:p>
    <w:p w14:paraId="5227CE72" w14:textId="77777777" w:rsidR="00C61718" w:rsidRPr="00C61718" w:rsidRDefault="00C61718" w:rsidP="00C61718">
      <w:r w:rsidRPr="00C61718">
        <w:t> threshold) to catch typos (e.g., INV-0042 vs INV-042).</w:t>
      </w:r>
    </w:p>
    <w:p w14:paraId="5C27DF54" w14:textId="77777777" w:rsidR="00C61718" w:rsidRPr="00C61718" w:rsidRDefault="00C61718" w:rsidP="00C61718">
      <w:pPr>
        <w:numPr>
          <w:ilvl w:val="0"/>
          <w:numId w:val="3"/>
        </w:numPr>
      </w:pPr>
      <w:r w:rsidRPr="00C61718">
        <w:rPr>
          <w:b/>
          <w:bCs/>
        </w:rPr>
        <w:t>Pass 3: Exact Value Match</w:t>
      </w:r>
      <w:r w:rsidRPr="00C61718">
        <w:t> — Matches identical GSTIN and identical invoice amounts within date proximity (</w:t>
      </w:r>
    </w:p>
    <w:p w14:paraId="00AF7349" w14:textId="77777777" w:rsidR="00C61718" w:rsidRPr="00C61718" w:rsidRDefault="00C61718" w:rsidP="00C61718">
      <w:r w:rsidRPr="00C61718">
        <w:t> days) for cases with restructured invoice numbering.</w:t>
      </w:r>
    </w:p>
    <w:p w14:paraId="65E65BDC" w14:textId="77777777" w:rsidR="00C61718" w:rsidRPr="00C61718" w:rsidRDefault="00C61718" w:rsidP="00C61718">
      <w:pPr>
        <w:numPr>
          <w:ilvl w:val="0"/>
          <w:numId w:val="3"/>
        </w:numPr>
      </w:pPr>
      <w:r w:rsidRPr="00C61718">
        <w:rPr>
          <w:b/>
          <w:bCs/>
        </w:rPr>
        <w:t>Pass 4: Multi-Item Consolidation</w:t>
      </w:r>
      <w:r w:rsidRPr="00C61718">
        <w:t> — Consolidates line items into single invoice totals for matching against summary-level records.</w:t>
      </w:r>
    </w:p>
    <w:p w14:paraId="515EE46F" w14:textId="77777777" w:rsidR="00C61718" w:rsidRPr="00C61718" w:rsidRDefault="00C61718" w:rsidP="00C61718">
      <w:r w:rsidRPr="00C61718">
        <w:pict w14:anchorId="4021A435">
          <v:rect id="_x0000_i1070" style="width:368.4pt;height:1.5pt" o:hrpct="0" o:hralign="center" o:hrstd="t" o:hr="t" fillcolor="#a0a0a0" stroked="f"/>
        </w:pict>
      </w:r>
    </w:p>
    <w:p w14:paraId="406E4FA4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D. Categorization Buckets &amp; Audit Remarks</w:t>
      </w:r>
    </w:p>
    <w:p w14:paraId="62F20DD5" w14:textId="77777777" w:rsidR="00C61718" w:rsidRPr="00C61718" w:rsidRDefault="00C61718" w:rsidP="00C61718">
      <w:r w:rsidRPr="00C61718">
        <w:t>The reconciliation outputs four definitive audit classifications:</w:t>
      </w:r>
    </w:p>
    <w:p w14:paraId="7B099A9D" w14:textId="77777777" w:rsidR="00C61718" w:rsidRPr="00C61718" w:rsidRDefault="00C61718" w:rsidP="00C61718">
      <w:pPr>
        <w:numPr>
          <w:ilvl w:val="0"/>
          <w:numId w:val="4"/>
        </w:numPr>
      </w:pPr>
      <w:r w:rsidRPr="00C61718">
        <w:rPr>
          <w:b/>
          <w:bCs/>
        </w:rPr>
        <w:t>Matched</w:t>
      </w:r>
      <w:r w:rsidRPr="00C61718">
        <w:t>: Invoices agreeing in GSTIN, invoice number, and tax breakdown within tolerance.</w:t>
      </w:r>
    </w:p>
    <w:p w14:paraId="3A7D6B00" w14:textId="77777777" w:rsidR="00C61718" w:rsidRPr="00C61718" w:rsidRDefault="00C61718" w:rsidP="00C61718">
      <w:pPr>
        <w:numPr>
          <w:ilvl w:val="0"/>
          <w:numId w:val="4"/>
        </w:numPr>
      </w:pPr>
      <w:r w:rsidRPr="00C61718">
        <w:rPr>
          <w:b/>
          <w:bCs/>
        </w:rPr>
        <w:t>Partial Mismatch</w:t>
      </w:r>
      <w:r w:rsidRPr="00C61718">
        <w:t>: Invoices found on both sides with value or tax head variances. The system generates granular remarks such as:</w:t>
      </w:r>
    </w:p>
    <w:p w14:paraId="787EC37A" w14:textId="77777777" w:rsidR="00C61718" w:rsidRPr="00C61718" w:rsidRDefault="00C61718" w:rsidP="00C61718">
      <w:pPr>
        <w:numPr>
          <w:ilvl w:val="1"/>
          <w:numId w:val="4"/>
        </w:numPr>
      </w:pPr>
      <w:r w:rsidRPr="00C61718">
        <w:t>Invoice mismatch from B2B sheet (Taxable diff: ₹X, CGST diff: ₹Y, Total diff: ₹Z)</w:t>
      </w:r>
    </w:p>
    <w:p w14:paraId="321E0F6A" w14:textId="77777777" w:rsidR="00C61718" w:rsidRPr="00C61718" w:rsidRDefault="00C61718" w:rsidP="00C61718">
      <w:pPr>
        <w:numPr>
          <w:ilvl w:val="1"/>
          <w:numId w:val="4"/>
        </w:numPr>
      </w:pPr>
      <w:r w:rsidRPr="00C61718">
        <w:t>Credit note / debit note mismatch from B2B-CDNR sheet (IGST diff: ₹X)</w:t>
      </w:r>
    </w:p>
    <w:p w14:paraId="46422528" w14:textId="77777777" w:rsidR="00C61718" w:rsidRPr="00C61718" w:rsidRDefault="00C61718" w:rsidP="00C61718">
      <w:pPr>
        <w:numPr>
          <w:ilvl w:val="0"/>
          <w:numId w:val="4"/>
        </w:numPr>
      </w:pPr>
      <w:r w:rsidRPr="00C61718">
        <w:rPr>
          <w:b/>
          <w:bCs/>
        </w:rPr>
        <w:t>In Books, Not on Portal (Books Only)</w:t>
      </w:r>
      <w:r w:rsidRPr="00C61718">
        <w:t>: Unfiled/missing documents by suppliers with remark:</w:t>
      </w:r>
    </w:p>
    <w:p w14:paraId="72984C97" w14:textId="77777777" w:rsidR="00C61718" w:rsidRPr="00C61718" w:rsidRDefault="00C61718" w:rsidP="00C61718">
      <w:pPr>
        <w:numPr>
          <w:ilvl w:val="1"/>
          <w:numId w:val="4"/>
        </w:numPr>
      </w:pPr>
      <w:r w:rsidRPr="00C61718">
        <w:t>Unfiled Invoice by Supplier in Portal / Unfiled Credit note / debit note by Supplier in Portal</w:t>
      </w:r>
    </w:p>
    <w:p w14:paraId="57BF2D9F" w14:textId="77777777" w:rsidR="00C61718" w:rsidRPr="00C61718" w:rsidRDefault="00C61718" w:rsidP="00C61718">
      <w:pPr>
        <w:numPr>
          <w:ilvl w:val="0"/>
          <w:numId w:val="4"/>
        </w:numPr>
      </w:pPr>
      <w:r w:rsidRPr="00C61718">
        <w:rPr>
          <w:b/>
          <w:bCs/>
        </w:rPr>
        <w:t>On Portal, Not in Books (Portal Only)</w:t>
      </w:r>
      <w:r w:rsidRPr="00C61718">
        <w:t>: Unclaimed ITC opportunities with remark:</w:t>
      </w:r>
    </w:p>
    <w:p w14:paraId="5C4614D6" w14:textId="77777777" w:rsidR="00C61718" w:rsidRPr="00C61718" w:rsidRDefault="00C61718" w:rsidP="00C61718">
      <w:pPr>
        <w:numPr>
          <w:ilvl w:val="1"/>
          <w:numId w:val="4"/>
        </w:numPr>
      </w:pPr>
      <w:r w:rsidRPr="00C61718">
        <w:t xml:space="preserve">Unclaimed Invoice (B2B Sheet) / Unclaimed Credit note / debit </w:t>
      </w:r>
      <w:proofErr w:type="gramStart"/>
      <w:r w:rsidRPr="00C61718">
        <w:t>note</w:t>
      </w:r>
      <w:proofErr w:type="gramEnd"/>
      <w:r w:rsidRPr="00C61718">
        <w:t xml:space="preserve"> (B2B-CDNR Sheet)</w:t>
      </w:r>
    </w:p>
    <w:p w14:paraId="079A3B0D" w14:textId="77777777" w:rsidR="00C61718" w:rsidRPr="00C61718" w:rsidRDefault="00C61718" w:rsidP="00C61718">
      <w:r w:rsidRPr="00C61718">
        <w:pict w14:anchorId="65A55DAB">
          <v:rect id="_x0000_i1071" style="width:368.4pt;height:1.5pt" o:hrpct="0" o:hralign="center" o:hrstd="t" o:hr="t" fillcolor="#a0a0a0" stroked="f"/>
        </w:pict>
      </w:r>
    </w:p>
    <w:p w14:paraId="42D80504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E. Audit-Ready Export &amp; Python Code Generation</w:t>
      </w:r>
    </w:p>
    <w:p w14:paraId="74453321" w14:textId="77777777" w:rsidR="00C61718" w:rsidRPr="00C61718" w:rsidRDefault="00C61718" w:rsidP="00C61718">
      <w:pPr>
        <w:numPr>
          <w:ilvl w:val="0"/>
          <w:numId w:val="5"/>
        </w:numPr>
      </w:pPr>
      <w:r w:rsidRPr="00C61718">
        <w:rPr>
          <w:b/>
          <w:bCs/>
        </w:rPr>
        <w:lastRenderedPageBreak/>
        <w:t>Multi-Tab Excel Export</w:t>
      </w:r>
      <w:r w:rsidRPr="00C61718">
        <w:t>:</w:t>
      </w:r>
    </w:p>
    <w:p w14:paraId="1DC78089" w14:textId="77777777" w:rsidR="00C61718" w:rsidRPr="00C61718" w:rsidRDefault="00C61718" w:rsidP="00C61718">
      <w:pPr>
        <w:numPr>
          <w:ilvl w:val="1"/>
          <w:numId w:val="5"/>
        </w:numPr>
      </w:pPr>
      <w:r w:rsidRPr="00C61718">
        <w:t>Produces formatted .xlsx workbooks with dedicated sheets: </w:t>
      </w:r>
      <w:r w:rsidRPr="00C61718">
        <w:rPr>
          <w:b/>
          <w:bCs/>
        </w:rPr>
        <w:t>Executive Summary</w:t>
      </w:r>
      <w:r w:rsidRPr="00C61718">
        <w:t>, </w:t>
      </w:r>
      <w:r w:rsidRPr="00C61718">
        <w:rPr>
          <w:b/>
          <w:bCs/>
        </w:rPr>
        <w:t>Matched ITC</w:t>
      </w:r>
      <w:r w:rsidRPr="00C61718">
        <w:t>, </w:t>
      </w:r>
      <w:r w:rsidRPr="00C61718">
        <w:rPr>
          <w:b/>
          <w:bCs/>
        </w:rPr>
        <w:t>Partial Mismatches</w:t>
      </w:r>
      <w:r w:rsidRPr="00C61718">
        <w:t>, </w:t>
      </w:r>
      <w:r w:rsidRPr="00C61718">
        <w:rPr>
          <w:b/>
          <w:bCs/>
        </w:rPr>
        <w:t>In Books Not on Portal</w:t>
      </w:r>
      <w:r w:rsidRPr="00C61718">
        <w:t>, and </w:t>
      </w:r>
      <w:r w:rsidRPr="00C61718">
        <w:rPr>
          <w:b/>
          <w:bCs/>
        </w:rPr>
        <w:t>On Portal Not in Books</w:t>
      </w:r>
      <w:r w:rsidRPr="00C61718">
        <w:t>.</w:t>
      </w:r>
    </w:p>
    <w:p w14:paraId="099AD1E1" w14:textId="77777777" w:rsidR="00C61718" w:rsidRPr="00C61718" w:rsidRDefault="00C61718" w:rsidP="00C61718">
      <w:pPr>
        <w:numPr>
          <w:ilvl w:val="1"/>
          <w:numId w:val="5"/>
        </w:numPr>
      </w:pPr>
      <w:r w:rsidRPr="00C61718">
        <w:t>All financial differences and remarks are formatted with proper columns and Indian currency standards.</w:t>
      </w:r>
    </w:p>
    <w:p w14:paraId="13724A81" w14:textId="77777777" w:rsidR="00C61718" w:rsidRPr="00C61718" w:rsidRDefault="00C61718" w:rsidP="00C61718">
      <w:pPr>
        <w:numPr>
          <w:ilvl w:val="0"/>
          <w:numId w:val="5"/>
        </w:numPr>
      </w:pPr>
      <w:r w:rsidRPr="00C61718">
        <w:rPr>
          <w:b/>
          <w:bCs/>
        </w:rPr>
        <w:t>Python Automation Script Generator</w:t>
      </w:r>
      <w:r w:rsidRPr="00C61718">
        <w:t>:</w:t>
      </w:r>
    </w:p>
    <w:p w14:paraId="22A0FF52" w14:textId="77777777" w:rsidR="00C61718" w:rsidRPr="00C61718" w:rsidRDefault="00C61718" w:rsidP="00C61718">
      <w:pPr>
        <w:numPr>
          <w:ilvl w:val="1"/>
          <w:numId w:val="5"/>
        </w:numPr>
      </w:pPr>
      <w:r w:rsidRPr="00C61718">
        <w:t>Generates a standalone, executable pandas/</w:t>
      </w:r>
      <w:proofErr w:type="spellStart"/>
      <w:r w:rsidRPr="00C61718">
        <w:t>openpyxl</w:t>
      </w:r>
      <w:proofErr w:type="spellEnd"/>
      <w:r w:rsidRPr="00C61718">
        <w:t> Python script mirroring the client-side reconciliation logic for CLI batch processing.</w:t>
      </w:r>
    </w:p>
    <w:p w14:paraId="156FB912" w14:textId="77777777" w:rsidR="00C61718" w:rsidRPr="00C61718" w:rsidRDefault="00C61718" w:rsidP="00C61718">
      <w:r w:rsidRPr="00C61718">
        <w:pict w14:anchorId="14074FDA">
          <v:rect id="_x0000_i1072" style="width:368.4pt;height:1.5pt" o:hrpct="0" o:hralign="center" o:hrstd="t" o:hr="t" fillcolor="#a0a0a0" stroked="f"/>
        </w:pict>
      </w:r>
    </w:p>
    <w:p w14:paraId="7A1B9791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3. Chronological Changelog &amp; Key Fixes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543"/>
        <w:gridCol w:w="4639"/>
      </w:tblGrid>
      <w:tr w:rsidR="00C61718" w:rsidRPr="00C61718" w14:paraId="7DD5C5FD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928014" w14:textId="77777777" w:rsidR="00C61718" w:rsidRPr="00C61718" w:rsidRDefault="00C61718" w:rsidP="00C61718">
            <w:pPr>
              <w:rPr>
                <w:b/>
                <w:bCs/>
              </w:rPr>
            </w:pPr>
            <w:r w:rsidRPr="00C61718">
              <w:rPr>
                <w:b/>
                <w:bCs/>
              </w:rPr>
              <w:t>Milestone / Issue Addressed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48300C" w14:textId="77777777" w:rsidR="00C61718" w:rsidRPr="00C61718" w:rsidRDefault="00C61718" w:rsidP="00C61718">
            <w:pPr>
              <w:rPr>
                <w:b/>
                <w:bCs/>
              </w:rPr>
            </w:pPr>
            <w:r w:rsidRPr="00C61718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7F95A" w14:textId="77777777" w:rsidR="00C61718" w:rsidRPr="00C61718" w:rsidRDefault="00C61718" w:rsidP="00C61718">
            <w:pPr>
              <w:rPr>
                <w:b/>
                <w:bCs/>
              </w:rPr>
            </w:pPr>
            <w:r w:rsidRPr="00C61718">
              <w:rPr>
                <w:b/>
                <w:bCs/>
              </w:rPr>
              <w:t>Solution Implemented</w:t>
            </w:r>
          </w:p>
        </w:tc>
      </w:tr>
      <w:tr w:rsidR="00C61718" w:rsidRPr="00C61718" w14:paraId="067F3E4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197905" w14:textId="77777777" w:rsidR="00C61718" w:rsidRPr="00C61718" w:rsidRDefault="00C61718" w:rsidP="00C61718">
            <w:r w:rsidRPr="00C61718">
              <w:rPr>
                <w:b/>
                <w:bCs/>
              </w:rPr>
              <w:t>GSTR-2B Taxable Value "P: 0" Mismatch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445CE8" w14:textId="77777777" w:rsidR="00C61718" w:rsidRPr="00C61718" w:rsidRDefault="00C61718" w:rsidP="00C61718">
            <w:r w:rsidRPr="00C61718">
              <w:t>Merged portal headers caused header row index misalignment, skipping taxable columns.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CEA93" w14:textId="77777777" w:rsidR="00C61718" w:rsidRPr="00C61718" w:rsidRDefault="00C61718" w:rsidP="00C61718">
            <w:r w:rsidRPr="00C61718">
              <w:t>Implemented multi-row candidate header detection and safety fallback formula </w:t>
            </w:r>
          </w:p>
          <w:p w14:paraId="66AFEF61" w14:textId="77777777" w:rsidR="00C61718" w:rsidRPr="00C61718" w:rsidRDefault="00C61718" w:rsidP="00C61718">
            <w:r w:rsidRPr="00C61718">
              <w:t>.</w:t>
            </w:r>
          </w:p>
        </w:tc>
      </w:tr>
      <w:tr w:rsidR="00C61718" w:rsidRPr="00C61718" w14:paraId="1BED344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83C0D7" w14:textId="77777777" w:rsidR="00C61718" w:rsidRPr="00C61718" w:rsidRDefault="00C61718" w:rsidP="00C61718">
            <w:r w:rsidRPr="00C61718">
              <w:rPr>
                <w:b/>
                <w:bCs/>
              </w:rPr>
              <w:t>Supplier Name "N/A" on Aggregation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89DCAA" w14:textId="77777777" w:rsidR="00C61718" w:rsidRPr="00C61718" w:rsidRDefault="00C61718" w:rsidP="00C61718">
            <w:r w:rsidRPr="00C61718">
              <w:t>Multi-item row consolidation overwrote legal name if subsequent rows lacked supplier text.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E31018" w14:textId="77777777" w:rsidR="00C61718" w:rsidRPr="00C61718" w:rsidRDefault="00C61718" w:rsidP="00C61718">
            <w:r w:rsidRPr="00C61718">
              <w:t>Added non-empty name preservation across row groupings and secondary trade/legal name scan.</w:t>
            </w:r>
          </w:p>
        </w:tc>
      </w:tr>
      <w:tr w:rsidR="00C61718" w:rsidRPr="00C61718" w14:paraId="72343EB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FA3252" w14:textId="77777777" w:rsidR="00C61718" w:rsidRPr="00C61718" w:rsidRDefault="00C61718" w:rsidP="00C61718">
            <w:r w:rsidRPr="00C61718">
              <w:rPr>
                <w:b/>
                <w:bCs/>
              </w:rPr>
              <w:t>Data Appearing in Tally Dropdown Selectors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69610A" w14:textId="77777777" w:rsidR="00C61718" w:rsidRPr="00C61718" w:rsidRDefault="00C61718" w:rsidP="00C61718">
            <w:r w:rsidRPr="00C61718">
              <w:t>Header detection checked arbitrary rows that included numeric/GSTIN data.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BC69D0" w14:textId="77777777" w:rsidR="00C61718" w:rsidRPr="00C61718" w:rsidRDefault="00C61718" w:rsidP="00C61718">
            <w:r w:rsidRPr="00C61718">
              <w:t>Added </w:t>
            </w:r>
            <w:proofErr w:type="spellStart"/>
            <w:r w:rsidRPr="00C61718">
              <w:t>isDataRow</w:t>
            </w:r>
            <w:proofErr w:type="spellEnd"/>
            <w:r w:rsidRPr="00C61718">
              <w:t> filter to strictly ignore rows with 15-char GSTINs or numeric amounts during header detection.</w:t>
            </w:r>
          </w:p>
        </w:tc>
      </w:tr>
      <w:tr w:rsidR="00C61718" w:rsidRPr="00C61718" w14:paraId="74E4C4A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56800B" w14:textId="77777777" w:rsidR="00C61718" w:rsidRPr="00C61718" w:rsidRDefault="00C61718" w:rsidP="00C61718">
            <w:r w:rsidRPr="00C61718">
              <w:rPr>
                <w:b/>
                <w:bCs/>
              </w:rPr>
              <w:t>B2B-CDNR Sheet &amp; Tax Recognition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7AFB30" w14:textId="77777777" w:rsidR="00C61718" w:rsidRPr="00C61718" w:rsidRDefault="00C61718" w:rsidP="00C61718">
            <w:r w:rsidRPr="00C61718">
              <w:t>Portal sheet filters omitted CDNR variants and note value header aliases.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034E6F" w14:textId="77777777" w:rsidR="00C61718" w:rsidRPr="00C61718" w:rsidRDefault="00C61718" w:rsidP="00C61718">
            <w:r w:rsidRPr="00C61718">
              <w:t>Expanded sheet keyword filters to include B2B-CDNR, B2B-CDNRA, CDNR, and added note value regex aliases.</w:t>
            </w:r>
          </w:p>
        </w:tc>
      </w:tr>
      <w:tr w:rsidR="00C61718" w:rsidRPr="00C61718" w14:paraId="1D682E5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59FE36" w14:textId="77777777" w:rsidR="00C61718" w:rsidRPr="00C61718" w:rsidRDefault="00C61718" w:rsidP="00C61718">
            <w:r w:rsidRPr="00C61718">
              <w:rPr>
                <w:b/>
                <w:bCs/>
              </w:rPr>
              <w:t>Specific Audit Remarks in Tables &amp; Exports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7A1DAF" w14:textId="77777777" w:rsidR="00C61718" w:rsidRPr="00C61718" w:rsidRDefault="00C61718" w:rsidP="00C61718">
            <w:r w:rsidRPr="00C61718">
              <w:t>Discrepancy column only showed raw diff values without source document context.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D181AA" w14:textId="77777777" w:rsidR="00C61718" w:rsidRPr="00C61718" w:rsidRDefault="00C61718" w:rsidP="00C61718">
            <w:r w:rsidRPr="00C61718">
              <w:t>Updated remark generator to explicitly distinguish between </w:t>
            </w:r>
            <w:r w:rsidRPr="00C61718">
              <w:rPr>
                <w:b/>
                <w:bCs/>
              </w:rPr>
              <w:t>Invoices</w:t>
            </w:r>
            <w:r w:rsidRPr="00C61718">
              <w:t> and </w:t>
            </w:r>
            <w:r w:rsidRPr="00C61718">
              <w:rPr>
                <w:b/>
                <w:bCs/>
              </w:rPr>
              <w:t>Credit/Debit Notes</w:t>
            </w:r>
            <w:r w:rsidRPr="00C61718">
              <w:t> and identify source sheets (B2B vs B2B-CDNR).</w:t>
            </w:r>
          </w:p>
        </w:tc>
      </w:tr>
    </w:tbl>
    <w:p w14:paraId="40C6F322" w14:textId="77777777" w:rsidR="00C61718" w:rsidRPr="00C61718" w:rsidRDefault="00C61718" w:rsidP="00C61718">
      <w:r w:rsidRPr="00C61718">
        <w:lastRenderedPageBreak/>
        <w:pict w14:anchorId="778F12CB">
          <v:rect id="_x0000_i1073" style="width:368.4pt;height:1.5pt" o:hrpct="0" o:hralign="center" o:hrstd="t" o:hr="t" fillcolor="#a0a0a0" stroked="f"/>
        </w:pict>
      </w:r>
    </w:p>
    <w:p w14:paraId="2B6A4149" w14:textId="77777777" w:rsidR="00C61718" w:rsidRPr="00C61718" w:rsidRDefault="00C61718" w:rsidP="00C61718">
      <w:pPr>
        <w:rPr>
          <w:b/>
          <w:bCs/>
        </w:rPr>
      </w:pPr>
      <w:r w:rsidRPr="00C61718">
        <w:rPr>
          <w:b/>
          <w:bCs/>
        </w:rPr>
        <w:t>4. Codebase &amp; Build Verification</w:t>
      </w:r>
    </w:p>
    <w:p w14:paraId="26575082" w14:textId="77777777" w:rsidR="00C61718" w:rsidRPr="00C61718" w:rsidRDefault="00C61718" w:rsidP="00C61718">
      <w:pPr>
        <w:numPr>
          <w:ilvl w:val="0"/>
          <w:numId w:val="6"/>
        </w:numPr>
      </w:pPr>
      <w:r w:rsidRPr="00C61718">
        <w:rPr>
          <w:b/>
          <w:bCs/>
        </w:rPr>
        <w:t>Linter Status</w:t>
      </w:r>
      <w:r w:rsidRPr="00C61718">
        <w:t>: TypeScript type check passed with 0 errors (</w:t>
      </w:r>
      <w:proofErr w:type="spellStart"/>
      <w:r w:rsidRPr="00C61718">
        <w:t>tsc</w:t>
      </w:r>
      <w:proofErr w:type="spellEnd"/>
      <w:r w:rsidRPr="00C61718">
        <w:t xml:space="preserve"> --</w:t>
      </w:r>
      <w:proofErr w:type="spellStart"/>
      <w:r w:rsidRPr="00C61718">
        <w:t>noEmit</w:t>
      </w:r>
      <w:proofErr w:type="spellEnd"/>
      <w:r w:rsidRPr="00C61718">
        <w:t>).</w:t>
      </w:r>
    </w:p>
    <w:p w14:paraId="7EB84D89" w14:textId="77777777" w:rsidR="00C61718" w:rsidRPr="00C61718" w:rsidRDefault="00C61718" w:rsidP="00C61718">
      <w:pPr>
        <w:numPr>
          <w:ilvl w:val="0"/>
          <w:numId w:val="6"/>
        </w:numPr>
      </w:pPr>
      <w:r w:rsidRPr="00C61718">
        <w:rPr>
          <w:b/>
          <w:bCs/>
        </w:rPr>
        <w:t>Build Status</w:t>
      </w:r>
      <w:r w:rsidRPr="00C61718">
        <w:t>: Production bundle compiled successfully into </w:t>
      </w:r>
      <w:proofErr w:type="spellStart"/>
      <w:r w:rsidRPr="00C61718">
        <w:t>dist</w:t>
      </w:r>
      <w:proofErr w:type="spellEnd"/>
      <w:r w:rsidRPr="00C61718">
        <w:t>/.</w:t>
      </w:r>
    </w:p>
    <w:p w14:paraId="7F837774" w14:textId="77777777" w:rsidR="00C61718" w:rsidRPr="00C61718" w:rsidRDefault="00C61718" w:rsidP="00C61718">
      <w:pPr>
        <w:numPr>
          <w:ilvl w:val="0"/>
          <w:numId w:val="6"/>
        </w:numPr>
      </w:pPr>
      <w:r w:rsidRPr="00C61718">
        <w:rPr>
          <w:b/>
          <w:bCs/>
        </w:rPr>
        <w:t>Saved Document</w:t>
      </w:r>
      <w:r w:rsidRPr="00C61718">
        <w:t>: A permanent copy has also been created at /PROJECT_SUMMARY.md in the project root.</w:t>
      </w:r>
    </w:p>
    <w:p w14:paraId="6ECB3C8D" w14:textId="77777777" w:rsidR="00CA5647" w:rsidRDefault="00CA5647"/>
    <w:sectPr w:rsidR="00CA5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6B5E"/>
    <w:multiLevelType w:val="multilevel"/>
    <w:tmpl w:val="745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15528"/>
    <w:multiLevelType w:val="multilevel"/>
    <w:tmpl w:val="4DAE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C3861"/>
    <w:multiLevelType w:val="multilevel"/>
    <w:tmpl w:val="38C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A0AEB"/>
    <w:multiLevelType w:val="multilevel"/>
    <w:tmpl w:val="347C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61AC8"/>
    <w:multiLevelType w:val="multilevel"/>
    <w:tmpl w:val="47D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33B3"/>
    <w:multiLevelType w:val="multilevel"/>
    <w:tmpl w:val="247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66043">
    <w:abstractNumId w:val="4"/>
  </w:num>
  <w:num w:numId="2" w16cid:durableId="850535719">
    <w:abstractNumId w:val="2"/>
  </w:num>
  <w:num w:numId="3" w16cid:durableId="815530498">
    <w:abstractNumId w:val="3"/>
  </w:num>
  <w:num w:numId="4" w16cid:durableId="410809511">
    <w:abstractNumId w:val="1"/>
  </w:num>
  <w:num w:numId="5" w16cid:durableId="180894060">
    <w:abstractNumId w:val="5"/>
  </w:num>
  <w:num w:numId="6" w16cid:durableId="157601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18"/>
    <w:rsid w:val="005F01B5"/>
    <w:rsid w:val="00754CF5"/>
    <w:rsid w:val="00C61718"/>
    <w:rsid w:val="00CA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EEED"/>
  <w15:chartTrackingRefBased/>
  <w15:docId w15:val="{70F53D1E-BE74-4DD6-BDBA-732F75EB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CA. Amit Bajaj</dc:creator>
  <cp:keywords/>
  <dc:description/>
  <cp:lastModifiedBy>CA. Amit Bajaj</cp:lastModifiedBy>
  <cp:revision>1</cp:revision>
  <dcterms:created xsi:type="dcterms:W3CDTF">2026-08-14T10:16:00Z</dcterms:created>
  <dcterms:modified xsi:type="dcterms:W3CDTF">2026-08-14T10:17:00Z</dcterms:modified>
</cp:coreProperties>
</file>