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B9C0" w14:textId="77777777" w:rsidR="00DA268E" w:rsidRDefault="00DA268E" w:rsidP="00DA268E">
      <w:r>
        <w:t>Act as a Principal Full-Stack Software Engineer and Senior Payroll/</w:t>
      </w:r>
      <w:proofErr w:type="spellStart"/>
      <w:r>
        <w:t>Labour</w:t>
      </w:r>
      <w:proofErr w:type="spellEnd"/>
      <w:r>
        <w:t xml:space="preserve"> Law Specialist. </w:t>
      </w:r>
    </w:p>
    <w:p w14:paraId="4360D7BC" w14:textId="77777777" w:rsidR="00DA268E" w:rsidRDefault="00DA268E" w:rsidP="00DA268E"/>
    <w:p w14:paraId="75413118" w14:textId="77777777" w:rsidR="00DA268E" w:rsidRDefault="00DA268E" w:rsidP="00DA268E">
      <w:r>
        <w:t>Your task is to generate a complete, production-ready, single-file HTML5 web application for an enterprise-grade "Salary Structuring, Multi-Currency Payroll Engine &amp; Statutory Minimum Wage Compliance Platform".</w:t>
      </w:r>
    </w:p>
    <w:p w14:paraId="610551D7" w14:textId="77777777" w:rsidR="00DA268E" w:rsidRDefault="00DA268E" w:rsidP="00DA268E"/>
    <w:p w14:paraId="24218324" w14:textId="77777777" w:rsidR="00DA268E" w:rsidRDefault="00DA268E" w:rsidP="00DA268E">
      <w:r>
        <w:t>The application must be completely client-side (browser-based), fully self-contained, responsive, styled with an executive design system, and require no backend server.</w:t>
      </w:r>
    </w:p>
    <w:p w14:paraId="34B0D458" w14:textId="77777777" w:rsidR="00DA268E" w:rsidRDefault="00DA268E" w:rsidP="00DA268E"/>
    <w:p w14:paraId="7ECF0CC1" w14:textId="77777777" w:rsidR="00DA268E" w:rsidRDefault="00DA268E" w:rsidP="00DA268E">
      <w:r>
        <w:t>---</w:t>
      </w:r>
    </w:p>
    <w:p w14:paraId="682951AE" w14:textId="77777777" w:rsidR="00DA268E" w:rsidRDefault="00DA268E" w:rsidP="00DA268E"/>
    <w:p w14:paraId="142F6CEF" w14:textId="77777777" w:rsidR="00DA268E" w:rsidRDefault="00DA268E" w:rsidP="00DA268E">
      <w:r>
        <w:t>### TECH STACK &amp; CDN DEPENDENCIES</w:t>
      </w:r>
    </w:p>
    <w:p w14:paraId="7A72D5CD" w14:textId="77777777" w:rsidR="00DA268E" w:rsidRDefault="00DA268E" w:rsidP="00DA268E">
      <w:r>
        <w:t>Include the following external libraries via CDN in the &lt;head&gt;:</w:t>
      </w:r>
    </w:p>
    <w:p w14:paraId="22811688" w14:textId="77777777" w:rsidR="00DA268E" w:rsidRDefault="00DA268E" w:rsidP="00DA268E">
      <w:r>
        <w:t>1. Google Fonts: 'IBM Plex Sans', 'IBM Plex Mono', and 'Fraunces'.</w:t>
      </w:r>
    </w:p>
    <w:p w14:paraId="4D4A1907" w14:textId="77777777" w:rsidR="00DA268E" w:rsidRDefault="00DA268E" w:rsidP="00DA268E">
      <w:r>
        <w:t xml:space="preserve">2. </w:t>
      </w:r>
      <w:proofErr w:type="spellStart"/>
      <w:r>
        <w:t>SheetJS</w:t>
      </w:r>
      <w:proofErr w:type="spellEnd"/>
      <w:r>
        <w:t xml:space="preserve"> (XLSX v0.18.5): https://cdnjs.cloudflare.com/ajax/libs/xlsx/0.18.5/xlsx.full.min.js</w:t>
      </w:r>
    </w:p>
    <w:p w14:paraId="2EAEEF2C" w14:textId="77777777" w:rsidR="00DA268E" w:rsidRDefault="00DA268E" w:rsidP="00DA268E">
      <w:r>
        <w:t xml:space="preserve">3. </w:t>
      </w:r>
      <w:proofErr w:type="spellStart"/>
      <w:r>
        <w:t>JSZip</w:t>
      </w:r>
      <w:proofErr w:type="spellEnd"/>
      <w:r>
        <w:t xml:space="preserve"> (v3.10.1): https://cdnjs.cloudflare.com/ajax/libs/jszip/3.10.1/jszip.min.js</w:t>
      </w:r>
    </w:p>
    <w:p w14:paraId="081A255B" w14:textId="77777777" w:rsidR="00DA268E" w:rsidRDefault="00DA268E" w:rsidP="00DA268E">
      <w:r>
        <w:t xml:space="preserve">4. </w:t>
      </w:r>
      <w:proofErr w:type="spellStart"/>
      <w:r>
        <w:t>jsPDF</w:t>
      </w:r>
      <w:proofErr w:type="spellEnd"/>
      <w:r>
        <w:t xml:space="preserve"> (v2.5.1): https://cdnjs.cloudflare.com/ajax/libs/jspdf/2.5.1/jspdf.umd.min.js</w:t>
      </w:r>
    </w:p>
    <w:p w14:paraId="6E17DAA3" w14:textId="77777777" w:rsidR="00DA268E" w:rsidRDefault="00DA268E" w:rsidP="00DA268E">
      <w:r>
        <w:t xml:space="preserve">5. </w:t>
      </w:r>
      <w:proofErr w:type="spellStart"/>
      <w:r>
        <w:t>jsPDF-AutoTable</w:t>
      </w:r>
      <w:proofErr w:type="spellEnd"/>
      <w:r>
        <w:t xml:space="preserve"> (v3.5.28): https://cdnjs.cloudflare.com/ajax/libs/jspdf-autotable/3.5.28/jspdf.plugin.autotable.min.js</w:t>
      </w:r>
    </w:p>
    <w:p w14:paraId="242BA377" w14:textId="77777777" w:rsidR="00DA268E" w:rsidRDefault="00DA268E" w:rsidP="00DA268E"/>
    <w:p w14:paraId="392AD6A3" w14:textId="77777777" w:rsidR="00DA268E" w:rsidRDefault="00DA268E" w:rsidP="00DA268E">
      <w:r>
        <w:t>---</w:t>
      </w:r>
    </w:p>
    <w:p w14:paraId="3B78ECDA" w14:textId="77777777" w:rsidR="00DA268E" w:rsidRDefault="00DA268E" w:rsidP="00DA268E"/>
    <w:p w14:paraId="29234588" w14:textId="77777777" w:rsidR="00DA268E" w:rsidRDefault="00DA268E" w:rsidP="00DA268E">
      <w:r>
        <w:t>### DESIGN SYSTEM &amp; VISUAL STYLE</w:t>
      </w:r>
    </w:p>
    <w:p w14:paraId="492F402E" w14:textId="77777777" w:rsidR="00DA268E" w:rsidRDefault="00DA268E" w:rsidP="00DA268E">
      <w:r>
        <w:t xml:space="preserve">- Palette: Deep </w:t>
      </w:r>
      <w:proofErr w:type="gramStart"/>
      <w:r>
        <w:t>Emerald (#</w:t>
      </w:r>
      <w:proofErr w:type="gramEnd"/>
      <w:r>
        <w:t xml:space="preserve">0B2E22), Vibrant </w:t>
      </w:r>
      <w:proofErr w:type="gramStart"/>
      <w:r>
        <w:t>Mint (#</w:t>
      </w:r>
      <w:proofErr w:type="gramEnd"/>
      <w:r>
        <w:t xml:space="preserve">E4EFE6), Paper </w:t>
      </w:r>
      <w:proofErr w:type="gramStart"/>
      <w:r>
        <w:t>Background (#</w:t>
      </w:r>
      <w:proofErr w:type="gramEnd"/>
      <w:r>
        <w:t xml:space="preserve">F5F4EE), Pure White </w:t>
      </w:r>
      <w:proofErr w:type="gramStart"/>
      <w:r>
        <w:t>Cards (#</w:t>
      </w:r>
      <w:proofErr w:type="gramEnd"/>
      <w:r>
        <w:t xml:space="preserve">FFFFFF), Dark </w:t>
      </w:r>
      <w:proofErr w:type="gramStart"/>
      <w:r>
        <w:t>Ink (#</w:t>
      </w:r>
      <w:proofErr w:type="gramEnd"/>
      <w:r>
        <w:t xml:space="preserve">0F2F22), Amber </w:t>
      </w:r>
      <w:proofErr w:type="gramStart"/>
      <w:r>
        <w:t>Alert (#</w:t>
      </w:r>
      <w:proofErr w:type="gramEnd"/>
      <w:r>
        <w:t xml:space="preserve">B9762A), and Red </w:t>
      </w:r>
      <w:proofErr w:type="gramStart"/>
      <w:r>
        <w:t>Deficit (#</w:t>
      </w:r>
      <w:proofErr w:type="gramEnd"/>
      <w:r>
        <w:t>A13B2E).</w:t>
      </w:r>
    </w:p>
    <w:p w14:paraId="34BE1362" w14:textId="77777777" w:rsidR="00DA268E" w:rsidRDefault="00DA268E" w:rsidP="00DA268E">
      <w:r>
        <w:t>- Typography: 'Fraunces' for section headers and high-value metric displays; 'IBM Plex Mono' for tabular numbers, exchange rates, and code badges; 'IBM Plex Sans' for UI controls and body prose.</w:t>
      </w:r>
    </w:p>
    <w:p w14:paraId="7AFA54F0" w14:textId="77777777" w:rsidR="00DA268E" w:rsidRDefault="00DA268E" w:rsidP="00DA268E">
      <w:r>
        <w:t>- Layout: Top bar banner, dynamic visual status stamps (PASS, FLAGGED, DEFICIT), clean bordered cards, and responsive multi-column grid form controls.</w:t>
      </w:r>
    </w:p>
    <w:p w14:paraId="7099802F" w14:textId="77777777" w:rsidR="00DA268E" w:rsidRDefault="00DA268E" w:rsidP="00DA268E"/>
    <w:p w14:paraId="4BD774CC" w14:textId="77777777" w:rsidR="00DA268E" w:rsidRDefault="00DA268E" w:rsidP="00DA268E">
      <w:r>
        <w:t>---</w:t>
      </w:r>
    </w:p>
    <w:p w14:paraId="23A89B57" w14:textId="77777777" w:rsidR="00DA268E" w:rsidRDefault="00DA268E" w:rsidP="00DA268E"/>
    <w:p w14:paraId="165C1B4B" w14:textId="77777777" w:rsidR="00DA268E" w:rsidRDefault="00DA268E" w:rsidP="00DA268E">
      <w:r>
        <w:t>### FUNCTIONAL MODULE SPECIFICATIONS</w:t>
      </w:r>
    </w:p>
    <w:p w14:paraId="668FD90C" w14:textId="77777777" w:rsidR="00DA268E" w:rsidRDefault="00DA268E" w:rsidP="00DA268E"/>
    <w:p w14:paraId="3786822B" w14:textId="77777777" w:rsidR="00DA268E" w:rsidRDefault="00DA268E" w:rsidP="00DA268E">
      <w:r>
        <w:t>1. TOP HEADER &amp; STATUS STAMPS</w:t>
      </w:r>
    </w:p>
    <w:p w14:paraId="3E3C792C" w14:textId="77777777" w:rsidR="00DA268E" w:rsidRDefault="00DA268E" w:rsidP="00DA268E">
      <w:r>
        <w:t xml:space="preserve">   - Header title: "Gross → CTC → Net-in-Hand Breakup"</w:t>
      </w:r>
    </w:p>
    <w:p w14:paraId="310166C0" w14:textId="77777777" w:rsidR="00DA268E" w:rsidRDefault="00DA268E" w:rsidP="00DA268E">
      <w:r>
        <w:t xml:space="preserve">   - Subtitle detailing statutory coverage (</w:t>
      </w:r>
      <w:proofErr w:type="spellStart"/>
      <w:r>
        <w:t>CoSS</w:t>
      </w:r>
      <w:proofErr w:type="spellEnd"/>
      <w:r>
        <w:t xml:space="preserve"> 2020, 28 States Minimum Wage, LWF, PT, Multi-currency).</w:t>
      </w:r>
    </w:p>
    <w:p w14:paraId="1DCF9E75" w14:textId="77777777" w:rsidR="00DA268E" w:rsidRDefault="00DA268E" w:rsidP="00DA268E">
      <w:r>
        <w:t xml:space="preserve">   - Real-time dynamic visual stamps: `MIN WAGE` status stamp and `</w:t>
      </w:r>
      <w:proofErr w:type="spellStart"/>
      <w:r>
        <w:t>CoSS</w:t>
      </w:r>
      <w:proofErr w:type="spellEnd"/>
      <w:r>
        <w:t>` status stamp that update on every input change.</w:t>
      </w:r>
    </w:p>
    <w:p w14:paraId="40FEA5A7" w14:textId="77777777" w:rsidR="00DA268E" w:rsidRDefault="00DA268E" w:rsidP="00DA268E"/>
    <w:p w14:paraId="0425C586" w14:textId="77777777" w:rsidR="00DA268E" w:rsidRDefault="00DA268E" w:rsidP="00DA268E">
      <w:r>
        <w:t>2. CARD 00: BULK PROCESSING ENGINE</w:t>
      </w:r>
    </w:p>
    <w:p w14:paraId="38174E97" w14:textId="77777777" w:rsidR="00DA268E" w:rsidRDefault="00DA268E" w:rsidP="00DA268E">
      <w:r>
        <w:t xml:space="preserve">   - Features: Download Excel Template, File Upload (`.xlsx`), and Process Roster.</w:t>
      </w:r>
    </w:p>
    <w:p w14:paraId="712ED76F" w14:textId="77777777" w:rsidR="00DA268E" w:rsidRDefault="00DA268E" w:rsidP="00DA268E">
      <w:r>
        <w:t xml:space="preserve">   - Capability: Processes multi-employee rosters asynchronously. Assembles:</w:t>
      </w:r>
    </w:p>
    <w:p w14:paraId="2D0BC2B3" w14:textId="77777777" w:rsidR="00DA268E" w:rsidRDefault="00DA268E" w:rsidP="00DA268E">
      <w:r>
        <w:t xml:space="preserve">     a. A Master CTC Compliance Register Excel workbook.</w:t>
      </w:r>
    </w:p>
    <w:p w14:paraId="37390CCB" w14:textId="77777777" w:rsidR="00DA268E" w:rsidRDefault="00DA268E" w:rsidP="00DA268E">
      <w:r>
        <w:t xml:space="preserve">     b. Individual Excel working files for each employee with live formulas.</w:t>
      </w:r>
    </w:p>
    <w:p w14:paraId="22AC9154" w14:textId="77777777" w:rsidR="00DA268E" w:rsidRDefault="00DA268E" w:rsidP="00DA268E">
      <w:r>
        <w:t xml:space="preserve">     c. Individual PDF compliance statement annexures using </w:t>
      </w:r>
      <w:proofErr w:type="spellStart"/>
      <w:r>
        <w:t>jsPDF-AutoTable</w:t>
      </w:r>
      <w:proofErr w:type="spellEnd"/>
      <w:r>
        <w:t>.</w:t>
      </w:r>
    </w:p>
    <w:p w14:paraId="5150053A" w14:textId="77777777" w:rsidR="00DA268E" w:rsidRDefault="00DA268E" w:rsidP="00DA268E">
      <w:r>
        <w:t xml:space="preserve">     d. Bundles all generated files into a single structured ZIP archive via </w:t>
      </w:r>
      <w:proofErr w:type="spellStart"/>
      <w:r>
        <w:t>JSZip</w:t>
      </w:r>
      <w:proofErr w:type="spellEnd"/>
      <w:r>
        <w:t>.</w:t>
      </w:r>
    </w:p>
    <w:p w14:paraId="05E56761" w14:textId="77777777" w:rsidR="00DA268E" w:rsidRDefault="00DA268E" w:rsidP="00DA268E"/>
    <w:p w14:paraId="4CBB9787" w14:textId="77777777" w:rsidR="00DA268E" w:rsidRDefault="00DA268E" w:rsidP="00DA268E">
      <w:r>
        <w:t>3. CARD 01: EMPLOYEE, STATUTORY &amp; WORKING PARAMETERS</w:t>
      </w:r>
    </w:p>
    <w:p w14:paraId="53B10516" w14:textId="77777777" w:rsidR="00DA268E" w:rsidRDefault="00DA268E" w:rsidP="00DA268E">
      <w:r>
        <w:t xml:space="preserve">   - Currency Conversion Engine: Supports INR, USD, EUR, GBP, AED, SGD, CAD, AUD, JPY. Maintains statutory testing logic pegged strictly to INR while converting outputs to the display currency.</w:t>
      </w:r>
    </w:p>
    <w:p w14:paraId="491CFE2D" w14:textId="77777777" w:rsidR="00DA268E" w:rsidRDefault="00DA268E" w:rsidP="00DA268E">
      <w:r>
        <w:t xml:space="preserve">   - Parameter Inputs: Employee Name, Code, Gender (Male, Female, Other - triggers state PT exemptions), </w:t>
      </w:r>
      <w:proofErr w:type="gramStart"/>
      <w:r>
        <w:t>Work Days</w:t>
      </w:r>
      <w:proofErr w:type="gramEnd"/>
      <w:r>
        <w:t>/Month, Work Hours/Day.</w:t>
      </w:r>
    </w:p>
    <w:p w14:paraId="784FCE60" w14:textId="77777777" w:rsidR="00DA268E" w:rsidRDefault="00DA268E" w:rsidP="00DA268E">
      <w:r>
        <w:t xml:space="preserve">   - Statutory Configurations: PF Contribution Strategy (Capped at ₹15,000, Uncapped on Basic, Uncapped on Full Wages, Uncapped on Full Gross Salary), PF Ceiling Amount, Gratuity Inclusion Toggle, State Selector (28 States &amp; UTs), Professional Tax Override, State LWF Application Toggle, Statutory Logic Selector (</w:t>
      </w:r>
      <w:proofErr w:type="spellStart"/>
      <w:r>
        <w:t>CoSS</w:t>
      </w:r>
      <w:proofErr w:type="spellEnd"/>
      <w:r>
        <w:t xml:space="preserve"> 2020 50% Rule vs Legacy Framework), and Rounding Toggle.</w:t>
      </w:r>
    </w:p>
    <w:p w14:paraId="28AD2466" w14:textId="77777777" w:rsidR="00DA268E" w:rsidRDefault="00DA268E" w:rsidP="00DA268E">
      <w:r>
        <w:t xml:space="preserve">   - Calculation Mode Switcher: </w:t>
      </w:r>
    </w:p>
    <w:p w14:paraId="155A29B6" w14:textId="77777777" w:rsidR="00DA268E" w:rsidRDefault="00DA268E" w:rsidP="00DA268E">
      <w:r>
        <w:t xml:space="preserve">     a. Build-up mode (from components).</w:t>
      </w:r>
    </w:p>
    <w:p w14:paraId="3EFED7A0" w14:textId="77777777" w:rsidR="00DA268E" w:rsidRDefault="00DA268E" w:rsidP="00DA268E">
      <w:r>
        <w:t xml:space="preserve">     b. Reverse-solver mode (calculating Gross, CTC, and Net from monthly/daily/hourly target amounts) with Allocation Strategies (Default 50% Basic or Custom Percentage Allocation).</w:t>
      </w:r>
    </w:p>
    <w:p w14:paraId="51A2EAEB" w14:textId="77777777" w:rsidR="00DA268E" w:rsidRDefault="00DA268E" w:rsidP="00DA268E"/>
    <w:p w14:paraId="721B1262" w14:textId="77777777" w:rsidR="00DA268E" w:rsidRDefault="00DA268E" w:rsidP="00DA268E">
      <w:r>
        <w:t>4. CARD 02: SALARY COMPONENTS MATRIX</w:t>
      </w:r>
    </w:p>
    <w:p w14:paraId="139D31B7" w14:textId="77777777" w:rsidR="00DA268E" w:rsidRDefault="00DA268E" w:rsidP="00DA268E">
      <w:r>
        <w:t xml:space="preserve">   - Interactive table detailing Core Wages (Basic + DA) and Itemized Exclusions.</w:t>
      </w:r>
    </w:p>
    <w:p w14:paraId="1088F38E" w14:textId="77777777" w:rsidR="00DA268E" w:rsidRDefault="00DA268E" w:rsidP="00DA268E">
      <w:r>
        <w:t xml:space="preserve">   - Includes catalog item checkboxes, monthly inputs, frequency selectors (Monthly, Quarterly, Half-Yearly, Annual), and statutory classifications (`WAGES` vs `CAP`).</w:t>
      </w:r>
    </w:p>
    <w:p w14:paraId="70F4394B" w14:textId="77777777" w:rsidR="00DA268E" w:rsidRDefault="00DA268E" w:rsidP="00DA268E"/>
    <w:p w14:paraId="6446E09D" w14:textId="77777777" w:rsidR="00DA268E" w:rsidRDefault="00DA268E" w:rsidP="00DA268E">
      <w:r>
        <w:t>5. CARD 03 &amp; RECONCILIATION</w:t>
      </w:r>
    </w:p>
    <w:p w14:paraId="0E23D64F" w14:textId="77777777" w:rsidR="00DA268E" w:rsidRDefault="00DA268E" w:rsidP="00DA268E">
      <w:r>
        <w:t xml:space="preserve">   - Breakdown Table: Columns for Monthly, Daily, and Hourly calculations across Gross, Statutory Additions (Employer PF, ESIC, LWF, Gratuity), CTC, Statutory Deductions (Employee PF, ESIC, PT, LWF), and Net Take-Home.</w:t>
      </w:r>
    </w:p>
    <w:p w14:paraId="0FE13E10" w14:textId="77777777" w:rsidR="00DA268E" w:rsidRDefault="00DA268E" w:rsidP="00DA268E">
      <w:r>
        <w:t xml:space="preserve">   - Action Buttons: "Reset Fields", "Export PDF Summary", and "Export Complete Working to Excel" (generated with live formulas).</w:t>
      </w:r>
    </w:p>
    <w:p w14:paraId="4F16A97A" w14:textId="77777777" w:rsidR="00DA268E" w:rsidRDefault="00DA268E" w:rsidP="00DA268E"/>
    <w:p w14:paraId="337099F8" w14:textId="77777777" w:rsidR="00DA268E" w:rsidRDefault="00DA268E" w:rsidP="00DA268E">
      <w:r>
        <w:t>6. CARD 03.5: PAN-INDIA SHOP &amp; ESTABLISHMENT MINIMUM WAGE MATRIX</w:t>
      </w:r>
    </w:p>
    <w:p w14:paraId="01CF811C" w14:textId="77777777" w:rsidR="00DA268E" w:rsidRDefault="00DA268E" w:rsidP="00DA268E">
      <w:r>
        <w:t xml:space="preserve">   - Embedded database spanning all 28 Indian States &amp; UTs across Zones (Zone I to IV) and Skill Categories (Unskilled, Semi-skilled, Skilled, Highly Skilled/Officer).</w:t>
      </w:r>
    </w:p>
    <w:p w14:paraId="1098C3A0" w14:textId="77777777" w:rsidR="00DA268E" w:rsidRDefault="00DA268E" w:rsidP="00DA268E">
      <w:r>
        <w:t xml:space="preserve">   - Dynamically checks computed Core Wages (Basic + DA) against state gazette notifications.</w:t>
      </w:r>
    </w:p>
    <w:p w14:paraId="4F958A4C" w14:textId="77777777" w:rsidR="00DA268E" w:rsidRDefault="00DA268E" w:rsidP="00DA268E">
      <w:r>
        <w:t xml:space="preserve">   - Real-time Audit Box: Displays "PASS" or "DEFICIT" with exact shortfall amounts in INR and target currency.</w:t>
      </w:r>
    </w:p>
    <w:p w14:paraId="36E766CB" w14:textId="77777777" w:rsidR="00DA268E" w:rsidRDefault="00DA268E" w:rsidP="00DA268E">
      <w:r>
        <w:t xml:space="preserve">   - One-Click Auto-Fix: "Auto-Adjust Basic to Min Wage" button that dynamically elevates Basic pay to satisfy compliance requirements.</w:t>
      </w:r>
    </w:p>
    <w:p w14:paraId="665F43C6" w14:textId="77777777" w:rsidR="00DA268E" w:rsidRDefault="00DA268E" w:rsidP="00DA268E"/>
    <w:p w14:paraId="6FB7EE73" w14:textId="77777777" w:rsidR="00DA268E" w:rsidRDefault="00DA268E" w:rsidP="00DA268E">
      <w:r>
        <w:t>7. CARD 05: LABOUR CODE (</w:t>
      </w:r>
      <w:proofErr w:type="spellStart"/>
      <w:r>
        <w:t>CoSS</w:t>
      </w:r>
      <w:proofErr w:type="spellEnd"/>
      <w:r>
        <w:t xml:space="preserve"> 2020) 50% WAGE RULE AUDIT</w:t>
      </w:r>
    </w:p>
    <w:p w14:paraId="7E43A4B7" w14:textId="77777777" w:rsidR="00DA268E" w:rsidRDefault="00DA268E" w:rsidP="00DA268E">
      <w:r>
        <w:t xml:space="preserve">   - Evaluates Clause 2(y) 50% remuneration ceiling logic.</w:t>
      </w:r>
    </w:p>
    <w:p w14:paraId="0412F2E6" w14:textId="77777777" w:rsidR="00DA268E" w:rsidRDefault="00DA268E" w:rsidP="00DA268E">
      <w:r>
        <w:t xml:space="preserve">   - Automatically flags excess non-exempt allowances and adds the surplus back into the statutory wage base for compliant PF, ESIC, and Gratuity calculations.</w:t>
      </w:r>
    </w:p>
    <w:p w14:paraId="65FD231D" w14:textId="77777777" w:rsidR="00DA268E" w:rsidRDefault="00DA268E" w:rsidP="00DA268E"/>
    <w:p w14:paraId="3B390D44" w14:textId="77777777" w:rsidR="00DA268E" w:rsidRDefault="00DA268E" w:rsidP="00DA268E">
      <w:r>
        <w:t>---</w:t>
      </w:r>
    </w:p>
    <w:p w14:paraId="16BEBB9A" w14:textId="77777777" w:rsidR="00DA268E" w:rsidRDefault="00DA268E" w:rsidP="00DA268E"/>
    <w:p w14:paraId="2E2FCAE1" w14:textId="77777777" w:rsidR="00DA268E" w:rsidRDefault="00DA268E" w:rsidP="00DA268E">
      <w:r>
        <w:t>### CODE STRUCTURE REQUIREMENTS</w:t>
      </w:r>
    </w:p>
    <w:p w14:paraId="7A86DB99" w14:textId="77777777" w:rsidR="00DA268E" w:rsidRDefault="00DA268E" w:rsidP="00DA268E">
      <w:r>
        <w:t>- Deliver the output as a single, cleanly formatted HTML5 file containing embedded `&lt;style&gt;` and `&lt;script&gt;` blocks.</w:t>
      </w:r>
    </w:p>
    <w:p w14:paraId="3E66DA2B" w14:textId="22A36FD3" w:rsidR="00DA268E" w:rsidRDefault="00DA268E" w:rsidP="00DA268E">
      <w:r>
        <w:t>- Ensure all calculation functions (`</w:t>
      </w:r>
      <w:proofErr w:type="gramStart"/>
      <w:r>
        <w:t>calculate(</w:t>
      </w:r>
      <w:proofErr w:type="gramEnd"/>
      <w:r>
        <w:t>)`, `</w:t>
      </w:r>
      <w:proofErr w:type="spellStart"/>
      <w:proofErr w:type="gramStart"/>
      <w:r>
        <w:t>computeAll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reverseSolve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processBulk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autoAdjustBasic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downloadExcel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exportPdf</w:t>
      </w:r>
      <w:proofErr w:type="spellEnd"/>
      <w:r>
        <w:t>(</w:t>
      </w:r>
      <w:proofErr w:type="gramEnd"/>
      <w:r>
        <w:t>)`) operate seamlessly without console errors.</w:t>
      </w:r>
    </w:p>
    <w:sectPr w:rsidR="00DA2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E"/>
    <w:rsid w:val="004F4CCE"/>
    <w:rsid w:val="00DA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5DD9"/>
  <w15:chartTrackingRefBased/>
  <w15:docId w15:val="{AE2BCC08-1807-4C14-9AF2-818C4D63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Rajput</dc:creator>
  <cp:keywords/>
  <dc:description/>
  <cp:lastModifiedBy>Ashish Rajput</cp:lastModifiedBy>
  <cp:revision>1</cp:revision>
  <dcterms:created xsi:type="dcterms:W3CDTF">2026-09-27T11:40:00Z</dcterms:created>
  <dcterms:modified xsi:type="dcterms:W3CDTF">2026-09-27T11:42:00Z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ed012e-e63d-4578-8bfa-6a2654bbf459_Enabled">
    <vt:lpwstr>true</vt:lpwstr>
  </property>
  <property fmtid="{D5CDD505-2E9C-101B-9397-08002B2CF9AE}" pid="3" name="MSIP_Label_b0ed012e-e63d-4578-8bfa-6a2654bbf459_SetDate">
    <vt:lpwstr>2026-09-27T11:41:58Z</vt:lpwstr>
  </property>
  <property fmtid="{D5CDD505-2E9C-101B-9397-08002B2CF9AE}" pid="4" name="MSIP_Label_b0ed012e-e63d-4578-8bfa-6a2654bbf459_Method">
    <vt:lpwstr>Standard</vt:lpwstr>
  </property>
  <property fmtid="{D5CDD505-2E9C-101B-9397-08002B2CF9AE}" pid="5" name="MSIP_Label_b0ed012e-e63d-4578-8bfa-6a2654bbf459_Name">
    <vt:lpwstr>General</vt:lpwstr>
  </property>
  <property fmtid="{D5CDD505-2E9C-101B-9397-08002B2CF9AE}" pid="6" name="MSIP_Label_b0ed012e-e63d-4578-8bfa-6a2654bbf459_SiteId">
    <vt:lpwstr>3681f279-453b-44f0-8026-720f4cb38bda</vt:lpwstr>
  </property>
  <property fmtid="{D5CDD505-2E9C-101B-9397-08002B2CF9AE}" pid="7" name="MSIP_Label_b0ed012e-e63d-4578-8bfa-6a2654bbf459_ActionId">
    <vt:lpwstr>254e1b99-4bbc-44ce-a062-b5a5be438837</vt:lpwstr>
  </property>
  <property fmtid="{D5CDD505-2E9C-101B-9397-08002B2CF9AE}" pid="8" name="MSIP_Label_b0ed012e-e63d-4578-8bfa-6a2654bbf459_ContentBits">
    <vt:lpwstr>0</vt:lpwstr>
  </property>
  <property fmtid="{D5CDD505-2E9C-101B-9397-08002B2CF9AE}" pid="9" name="MSIP_Label_b0ed012e-e63d-4578-8bfa-6a2654bbf459_Tag">
    <vt:lpwstr>10, 3, 0, 1</vt:lpwstr>
  </property>
</Properties>
</file>