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B139F" w14:textId="7DDE6DD2" w:rsidR="00671017" w:rsidRDefault="00671017" w:rsidP="00035539">
      <w:pPr>
        <w:ind w:left="720" w:hanging="360"/>
        <w:jc w:val="both"/>
        <w:rPr>
          <w:b/>
          <w:bCs/>
          <w:sz w:val="28"/>
          <w:szCs w:val="28"/>
          <w:u w:val="single"/>
        </w:rPr>
      </w:pPr>
      <w:r w:rsidRPr="00671017">
        <w:rPr>
          <w:b/>
          <w:bCs/>
          <w:sz w:val="28"/>
          <w:szCs w:val="28"/>
          <w:u w:val="single"/>
        </w:rPr>
        <w:t>The Problems being faced by Credit Rating Agencies (CRA’s)</w:t>
      </w:r>
    </w:p>
    <w:p w14:paraId="6ADE9EB5" w14:textId="10278244" w:rsidR="004637E6" w:rsidRPr="004637E6" w:rsidRDefault="004637E6" w:rsidP="00035539">
      <w:pPr>
        <w:ind w:left="720" w:hanging="360"/>
        <w:jc w:val="both"/>
        <w:rPr>
          <w:b/>
          <w:bCs/>
          <w:sz w:val="28"/>
          <w:szCs w:val="28"/>
        </w:rPr>
      </w:pPr>
      <w:r w:rsidRPr="004637E6">
        <w:rPr>
          <w:b/>
          <w:bCs/>
          <w:sz w:val="28"/>
          <w:szCs w:val="28"/>
        </w:rPr>
        <w:t>The Base of My Capstone Project</w:t>
      </w:r>
    </w:p>
    <w:p w14:paraId="23AFD10C" w14:textId="77777777" w:rsidR="00671017" w:rsidRDefault="00671017" w:rsidP="00671017">
      <w:pPr>
        <w:pStyle w:val="ListParagraph"/>
        <w:jc w:val="both"/>
      </w:pPr>
    </w:p>
    <w:p w14:paraId="6F6A8121" w14:textId="32BB597D" w:rsidR="001D5E69" w:rsidRDefault="001D5E69" w:rsidP="00035539">
      <w:pPr>
        <w:pStyle w:val="ListParagraph"/>
        <w:numPr>
          <w:ilvl w:val="0"/>
          <w:numId w:val="3"/>
        </w:numPr>
        <w:jc w:val="both"/>
      </w:pPr>
      <w:r w:rsidRPr="001D5E69">
        <w:t xml:space="preserve">The Problem Identification </w:t>
      </w:r>
      <w:r w:rsidR="004450A6">
        <w:t>for</w:t>
      </w:r>
      <w:r w:rsidRPr="001D5E69">
        <w:t xml:space="preserve"> Credit Rating Agencies (CRA’s)</w:t>
      </w:r>
      <w:r w:rsidR="004450A6">
        <w:t xml:space="preserve"> towards rating the clients</w:t>
      </w:r>
    </w:p>
    <w:p w14:paraId="16339079" w14:textId="77777777" w:rsidR="00035539" w:rsidRDefault="00035539" w:rsidP="00035539">
      <w:pPr>
        <w:pStyle w:val="ListParagraph"/>
        <w:jc w:val="both"/>
      </w:pPr>
    </w:p>
    <w:p w14:paraId="17050EFE" w14:textId="49C4FA4E" w:rsidR="001D5E69" w:rsidRDefault="001D5E69" w:rsidP="001D5E69">
      <w:pPr>
        <w:pStyle w:val="ListParagraph"/>
        <w:numPr>
          <w:ilvl w:val="0"/>
          <w:numId w:val="2"/>
        </w:numPr>
        <w:jc w:val="both"/>
      </w:pPr>
      <w:r>
        <w:t xml:space="preserve">Amendments: </w:t>
      </w:r>
      <w:r w:rsidRPr="001D5E69">
        <w:t>Credit Rating Agencies</w:t>
      </w:r>
      <w:r>
        <w:t xml:space="preserve"> (CRA’s) </w:t>
      </w:r>
      <w:r w:rsidRPr="001D5E69">
        <w:t>are flooded with constant amendments, regulatory publications, Master directions, Press release, Enforcement Orders from SEBI and RBI. Manually tracking these updates to check if they impact existing rating criteria or methodologies is tedious and prone to human oversight.</w:t>
      </w:r>
    </w:p>
    <w:p w14:paraId="35BF2FCA" w14:textId="77777777" w:rsidR="00604C54" w:rsidRPr="001D5E69" w:rsidRDefault="00604C54" w:rsidP="00604C54">
      <w:pPr>
        <w:pStyle w:val="ListParagraph"/>
        <w:jc w:val="both"/>
      </w:pPr>
    </w:p>
    <w:p w14:paraId="492D983A" w14:textId="5E8A90F3" w:rsidR="001D5E69" w:rsidRDefault="001D5E69" w:rsidP="001D5E69">
      <w:pPr>
        <w:pStyle w:val="ListParagraph"/>
        <w:numPr>
          <w:ilvl w:val="0"/>
          <w:numId w:val="2"/>
        </w:numPr>
        <w:jc w:val="both"/>
      </w:pPr>
      <w:r>
        <w:t xml:space="preserve">Tracking Company </w:t>
      </w:r>
      <w:r w:rsidR="00035539">
        <w:t xml:space="preserve">Material </w:t>
      </w:r>
      <w:r>
        <w:t xml:space="preserve">Results: </w:t>
      </w:r>
      <w:r w:rsidRPr="001D5E69">
        <w:t xml:space="preserve">Credit Rating Agencies (CRA’s) are missing out on tracking real time dynamic Quarterly </w:t>
      </w:r>
      <w:r>
        <w:t>R</w:t>
      </w:r>
      <w:r w:rsidRPr="001D5E69">
        <w:t>esults</w:t>
      </w:r>
      <w:r>
        <w:t xml:space="preserve">, </w:t>
      </w:r>
      <w:r w:rsidRPr="001D5E69">
        <w:t xml:space="preserve">Half Yearly </w:t>
      </w:r>
      <w:r>
        <w:t>R</w:t>
      </w:r>
      <w:r w:rsidRPr="001D5E69">
        <w:t xml:space="preserve">esult </w:t>
      </w:r>
      <w:r>
        <w:t xml:space="preserve">and </w:t>
      </w:r>
      <w:r w:rsidRPr="001D5E69">
        <w:t xml:space="preserve">Yearly/Annual </w:t>
      </w:r>
      <w:r>
        <w:t>R</w:t>
      </w:r>
      <w:r w:rsidRPr="001D5E69">
        <w:t xml:space="preserve">esult publication by Listed </w:t>
      </w:r>
      <w:r>
        <w:t>Entities and Corporates. As per SEBI guidelines,</w:t>
      </w:r>
      <w:r w:rsidRPr="001D5E69">
        <w:t xml:space="preserve"> th</w:t>
      </w:r>
      <w:r>
        <w:t>is</w:t>
      </w:r>
      <w:r w:rsidRPr="001D5E69">
        <w:t xml:space="preserve"> happens to be </w:t>
      </w:r>
      <w:r>
        <w:t xml:space="preserve">a </w:t>
      </w:r>
      <w:r w:rsidRPr="001D5E69">
        <w:t>material compliance event</w:t>
      </w:r>
      <w:r>
        <w:t xml:space="preserve"> and needs to be reported to Rating Committee with 7 days of result disclosure.</w:t>
      </w:r>
    </w:p>
    <w:p w14:paraId="35505B21" w14:textId="77777777" w:rsidR="00604C54" w:rsidRDefault="00604C54" w:rsidP="00604C54">
      <w:pPr>
        <w:pStyle w:val="ListParagraph"/>
      </w:pPr>
    </w:p>
    <w:p w14:paraId="491492CB" w14:textId="77777777" w:rsidR="00604C54" w:rsidRDefault="00604C54" w:rsidP="00604C54">
      <w:pPr>
        <w:pStyle w:val="ListParagraph"/>
        <w:jc w:val="both"/>
      </w:pPr>
    </w:p>
    <w:p w14:paraId="7D9E7DB0" w14:textId="6CFF4F45" w:rsidR="001D5E69" w:rsidRDefault="001D5E69" w:rsidP="001D5E69">
      <w:pPr>
        <w:pStyle w:val="ListParagraph"/>
        <w:numPr>
          <w:ilvl w:val="0"/>
          <w:numId w:val="2"/>
        </w:numPr>
        <w:jc w:val="both"/>
      </w:pPr>
      <w:r>
        <w:t xml:space="preserve">Tracking </w:t>
      </w:r>
      <w:r w:rsidR="00BE2282">
        <w:t xml:space="preserve">Other </w:t>
      </w:r>
      <w:r w:rsidR="00035539">
        <w:t xml:space="preserve">Sentiment Material Events: </w:t>
      </w:r>
      <w:r w:rsidR="00035539" w:rsidRPr="0073243A">
        <w:t>Rating downgrades</w:t>
      </w:r>
      <w:r w:rsidR="00035539">
        <w:t xml:space="preserve">, </w:t>
      </w:r>
      <w:r w:rsidR="00035539" w:rsidRPr="0073243A">
        <w:t>changes in outlook</w:t>
      </w:r>
      <w:r w:rsidR="00035539">
        <w:t xml:space="preserve">, defaults, Fraud, merger, acquisitions, Amalgamations, demerger and the likes., </w:t>
      </w:r>
      <w:r w:rsidR="00035539" w:rsidRPr="0073243A">
        <w:t>often lag behind market sentiment because tracking real-time negative news, litigation, or regulatory penalties across thousands of rated entities manually is impossible.</w:t>
      </w:r>
    </w:p>
    <w:p w14:paraId="601A2F80" w14:textId="77777777" w:rsidR="00035539" w:rsidRDefault="00035539" w:rsidP="00035539">
      <w:pPr>
        <w:pStyle w:val="ListParagraph"/>
        <w:jc w:val="both"/>
      </w:pPr>
    </w:p>
    <w:p w14:paraId="44623181" w14:textId="50533B09" w:rsidR="00BE2282" w:rsidRDefault="00035539" w:rsidP="00BE2282">
      <w:pPr>
        <w:pStyle w:val="ListParagraph"/>
        <w:numPr>
          <w:ilvl w:val="0"/>
          <w:numId w:val="3"/>
        </w:numPr>
        <w:jc w:val="both"/>
      </w:pPr>
      <w:r>
        <w:t xml:space="preserve">Solutions identified to plug in the loops (Fully </w:t>
      </w:r>
      <w:r w:rsidR="00604C54">
        <w:t>a</w:t>
      </w:r>
      <w:r>
        <w:t xml:space="preserve">utomatic integration. No </w:t>
      </w:r>
      <w:r w:rsidR="00604C54">
        <w:t>manual</w:t>
      </w:r>
      <w:r>
        <w:t xml:space="preserve"> </w:t>
      </w:r>
      <w:r w:rsidR="00604C54">
        <w:t>f</w:t>
      </w:r>
      <w:r>
        <w:t>eed)</w:t>
      </w:r>
    </w:p>
    <w:p w14:paraId="12694CB8" w14:textId="77777777" w:rsidR="00BE2282" w:rsidRDefault="00BE2282" w:rsidP="00BE2282">
      <w:pPr>
        <w:pStyle w:val="ListParagraph"/>
        <w:jc w:val="both"/>
      </w:pPr>
    </w:p>
    <w:p w14:paraId="58A8AD91" w14:textId="3E7F0470" w:rsidR="00604C54" w:rsidRDefault="00604C54" w:rsidP="00BE2282">
      <w:pPr>
        <w:pStyle w:val="ListParagraph"/>
        <w:numPr>
          <w:ilvl w:val="0"/>
          <w:numId w:val="6"/>
        </w:numPr>
        <w:jc w:val="both"/>
      </w:pPr>
      <w:r>
        <w:t>Solution for Amendments:</w:t>
      </w:r>
    </w:p>
    <w:p w14:paraId="0CF1CF4A" w14:textId="6B6807CA" w:rsidR="00035539" w:rsidRDefault="00035539" w:rsidP="00BE2282">
      <w:pPr>
        <w:pStyle w:val="ListParagraph"/>
        <w:jc w:val="both"/>
      </w:pPr>
      <w:r>
        <w:t>Step1 - Integrating, Pulling and Extracting by real time APIs, agents to call for circulars, notifications, regulatory publications, Master directions, Press release, Enforcement Orders from SEBI and RBI authentic websites as soon as they get uploaded.</w:t>
      </w:r>
    </w:p>
    <w:p w14:paraId="3E233C92" w14:textId="3B9D7F20" w:rsidR="00035539" w:rsidRDefault="00035539" w:rsidP="00035539">
      <w:pPr>
        <w:pStyle w:val="ListParagraph"/>
        <w:jc w:val="both"/>
      </w:pPr>
      <w:r>
        <w:t xml:space="preserve">Step2 – Comparing it with the existing </w:t>
      </w:r>
      <w:r w:rsidR="00604C54">
        <w:t>“Criteria and Methodology Operating manual” to identify the new amendments, clauses and provisions that need an update or upgrade”</w:t>
      </w:r>
    </w:p>
    <w:p w14:paraId="6D43CF9F" w14:textId="4F6B2A7B" w:rsidR="00604C54" w:rsidRDefault="00604C54" w:rsidP="00BE2282">
      <w:pPr>
        <w:pStyle w:val="ListParagraph"/>
        <w:jc w:val="both"/>
      </w:pPr>
      <w:r>
        <w:t>Step3 – Recovering my real time already published rationales to identify if any of my real time rated entity for the real time published rationales would be impacted for the new change.</w:t>
      </w:r>
    </w:p>
    <w:p w14:paraId="68909125" w14:textId="77777777" w:rsidR="00BE2282" w:rsidRDefault="00BE2282" w:rsidP="00BE2282">
      <w:pPr>
        <w:pStyle w:val="ListParagraph"/>
        <w:jc w:val="both"/>
      </w:pPr>
    </w:p>
    <w:p w14:paraId="53B6172D" w14:textId="21E3844A" w:rsidR="00604C54" w:rsidRDefault="00604C54" w:rsidP="00BE2282">
      <w:pPr>
        <w:pStyle w:val="ListParagraph"/>
        <w:numPr>
          <w:ilvl w:val="0"/>
          <w:numId w:val="6"/>
        </w:numPr>
        <w:jc w:val="both"/>
      </w:pPr>
      <w:r>
        <w:t>Solution for Tracking Company Material Results</w:t>
      </w:r>
    </w:p>
    <w:p w14:paraId="19CBC8E3" w14:textId="76C661D9" w:rsidR="00BE2282" w:rsidRDefault="00BE2282" w:rsidP="00BE2282">
      <w:pPr>
        <w:pStyle w:val="ListParagraph"/>
        <w:jc w:val="both"/>
      </w:pPr>
      <w:r>
        <w:t>Step1 - Integrating, Pulling and Extracting by real time APIs, agents to call for Corporate Announcements, Results, Filings, Board Meetings that are published by the company on a real time basis and reported/disclosed to BSE on authentic BSE website.</w:t>
      </w:r>
    </w:p>
    <w:p w14:paraId="5B3E6D08" w14:textId="3BA9CB5B" w:rsidR="00604C54" w:rsidRDefault="00BE2282" w:rsidP="00BE2282">
      <w:pPr>
        <w:pStyle w:val="ListParagraph"/>
        <w:jc w:val="both"/>
      </w:pPr>
      <w:r>
        <w:t xml:space="preserve">Step2 - Search is based on keywords - </w:t>
      </w:r>
      <w:r w:rsidRPr="00BE2282">
        <w:t>Quarter, Half, Annual, Board Meeting, Board Meetings, Yearly, Intimation, audited, unaudited, Investor meet, Intimation, Quarterly, Financial, Result, Results, Filing, Filings</w:t>
      </w:r>
      <w:r>
        <w:t>.</w:t>
      </w:r>
    </w:p>
    <w:p w14:paraId="3D678495" w14:textId="77777777" w:rsidR="00BE2282" w:rsidRDefault="00BE2282" w:rsidP="006C4FB9">
      <w:pPr>
        <w:jc w:val="both"/>
      </w:pPr>
    </w:p>
    <w:p w14:paraId="4E33FAD6" w14:textId="74754B28" w:rsidR="00BE2282" w:rsidRDefault="00BE2282" w:rsidP="00BE2282">
      <w:pPr>
        <w:pStyle w:val="ListParagraph"/>
        <w:numPr>
          <w:ilvl w:val="0"/>
          <w:numId w:val="6"/>
        </w:numPr>
        <w:jc w:val="both"/>
      </w:pPr>
      <w:r>
        <w:t xml:space="preserve">Solution for </w:t>
      </w:r>
      <w:r w:rsidRPr="00BE2282">
        <w:t>Tracking Other Sentiment Material Events</w:t>
      </w:r>
    </w:p>
    <w:p w14:paraId="3D62E7D7" w14:textId="048C795A" w:rsidR="00BE2282" w:rsidRDefault="00BE2282" w:rsidP="00BE2282">
      <w:pPr>
        <w:pStyle w:val="ListParagraph"/>
        <w:jc w:val="both"/>
      </w:pPr>
      <w:r>
        <w:t>Step1 - Integrating, Pulling and Extracting by real time APIs, agents</w:t>
      </w:r>
      <w:r w:rsidRPr="00BE2282">
        <w:t xml:space="preserve"> </w:t>
      </w:r>
      <w:r>
        <w:t xml:space="preserve">all </w:t>
      </w:r>
      <w:r w:rsidRPr="00BE2282">
        <w:t>authentic company news, company announcement, corporate announcement</w:t>
      </w:r>
      <w:r>
        <w:t xml:space="preserve"> published on real time basis. </w:t>
      </w:r>
    </w:p>
    <w:p w14:paraId="04047F9F" w14:textId="28B189F9" w:rsidR="00BE2282" w:rsidRDefault="00BE2282" w:rsidP="007765C5">
      <w:pPr>
        <w:pStyle w:val="ListParagraph"/>
        <w:jc w:val="both"/>
      </w:pPr>
      <w:r>
        <w:lastRenderedPageBreak/>
        <w:t xml:space="preserve">Step2 - Search is based on keywords - </w:t>
      </w:r>
      <w:r w:rsidRPr="0073243A">
        <w:t>default on debt; promoter fraud; sudden executive resignations; Acquisitions</w:t>
      </w:r>
      <w:r w:rsidR="006C4FB9">
        <w:t xml:space="preserve">; </w:t>
      </w:r>
      <w:r w:rsidRPr="0073243A">
        <w:t>amalgamation</w:t>
      </w:r>
      <w:r w:rsidR="006C4FB9">
        <w:t>;</w:t>
      </w:r>
      <w:r w:rsidRPr="0073243A">
        <w:t xml:space="preserve"> merger</w:t>
      </w:r>
      <w:r w:rsidR="006C4FB9">
        <w:t>;</w:t>
      </w:r>
      <w:r w:rsidRPr="0073243A">
        <w:t xml:space="preserve"> demerger</w:t>
      </w:r>
      <w:r w:rsidR="006C4FB9">
        <w:t>;</w:t>
      </w:r>
      <w:r w:rsidRPr="0073243A">
        <w:t xml:space="preserve"> or restructuring</w:t>
      </w:r>
      <w:r w:rsidR="006C4FB9">
        <w:t>;</w:t>
      </w:r>
      <w:r w:rsidRPr="0073243A">
        <w:t xml:space="preserve"> sale/disposal of any unit</w:t>
      </w:r>
      <w:r w:rsidR="006C4FB9">
        <w:t xml:space="preserve"> or</w:t>
      </w:r>
      <w:r w:rsidRPr="0073243A">
        <w:t xml:space="preserve"> division or subsidiary; Issuance or forfeiture of securities</w:t>
      </w:r>
      <w:r w:rsidR="006C4FB9">
        <w:t>;</w:t>
      </w:r>
      <w:r w:rsidRPr="0073243A">
        <w:t xml:space="preserve"> split or consolidation of shares</w:t>
      </w:r>
      <w:r w:rsidR="006C4FB9">
        <w:t>;</w:t>
      </w:r>
      <w:r w:rsidRPr="0073243A">
        <w:t xml:space="preserve"> buyback of securities</w:t>
      </w:r>
      <w:r w:rsidR="006C4FB9">
        <w:t>;</w:t>
      </w:r>
      <w:r w:rsidRPr="0073243A">
        <w:t xml:space="preserve"> Revision in credit rating(s)</w:t>
      </w:r>
      <w:r w:rsidR="006C4FB9">
        <w:t xml:space="preserve"> to name a few.</w:t>
      </w:r>
    </w:p>
    <w:p w14:paraId="1E17332E" w14:textId="77777777" w:rsidR="00BE2282" w:rsidRDefault="00BE2282" w:rsidP="00BE2282">
      <w:pPr>
        <w:pStyle w:val="ListParagraph"/>
        <w:jc w:val="both"/>
      </w:pPr>
    </w:p>
    <w:p w14:paraId="2CA8AFB9" w14:textId="77777777" w:rsidR="00035539" w:rsidRDefault="00035539" w:rsidP="00035539">
      <w:pPr>
        <w:pStyle w:val="ListParagraph"/>
        <w:jc w:val="both"/>
      </w:pPr>
    </w:p>
    <w:sectPr w:rsidR="000355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C1107"/>
    <w:multiLevelType w:val="hybridMultilevel"/>
    <w:tmpl w:val="314CA2FE"/>
    <w:lvl w:ilvl="0" w:tplc="40090015">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11494537"/>
    <w:multiLevelType w:val="hybridMultilevel"/>
    <w:tmpl w:val="CAD24E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EE91517"/>
    <w:multiLevelType w:val="hybridMultilevel"/>
    <w:tmpl w:val="423A26DC"/>
    <w:lvl w:ilvl="0" w:tplc="EF008C34">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AC01943"/>
    <w:multiLevelType w:val="hybridMultilevel"/>
    <w:tmpl w:val="8FFA0CEA"/>
    <w:lvl w:ilvl="0" w:tplc="5B16C754">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C6C2BD6"/>
    <w:multiLevelType w:val="hybridMultilevel"/>
    <w:tmpl w:val="2068B9B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2B071B5"/>
    <w:multiLevelType w:val="hybridMultilevel"/>
    <w:tmpl w:val="AC34E1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6F8107D"/>
    <w:multiLevelType w:val="hybridMultilevel"/>
    <w:tmpl w:val="CDF826AA"/>
    <w:lvl w:ilvl="0" w:tplc="DF6001E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587037029">
    <w:abstractNumId w:val="2"/>
  </w:num>
  <w:num w:numId="2" w16cid:durableId="293026988">
    <w:abstractNumId w:val="5"/>
  </w:num>
  <w:num w:numId="3" w16cid:durableId="1312830551">
    <w:abstractNumId w:val="3"/>
  </w:num>
  <w:num w:numId="4" w16cid:durableId="540630202">
    <w:abstractNumId w:val="4"/>
  </w:num>
  <w:num w:numId="5" w16cid:durableId="1738551495">
    <w:abstractNumId w:val="6"/>
  </w:num>
  <w:num w:numId="6" w16cid:durableId="1580553150">
    <w:abstractNumId w:val="1"/>
  </w:num>
  <w:num w:numId="7" w16cid:durableId="1400019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90E"/>
    <w:rsid w:val="00035539"/>
    <w:rsid w:val="00047C8E"/>
    <w:rsid w:val="00055069"/>
    <w:rsid w:val="00077443"/>
    <w:rsid w:val="001241CE"/>
    <w:rsid w:val="0016062C"/>
    <w:rsid w:val="001C4C5A"/>
    <w:rsid w:val="001D5E69"/>
    <w:rsid w:val="00220AB4"/>
    <w:rsid w:val="00415264"/>
    <w:rsid w:val="004450A6"/>
    <w:rsid w:val="004637E6"/>
    <w:rsid w:val="0049590E"/>
    <w:rsid w:val="00604C54"/>
    <w:rsid w:val="006108AB"/>
    <w:rsid w:val="00671017"/>
    <w:rsid w:val="006C4FB9"/>
    <w:rsid w:val="007765C5"/>
    <w:rsid w:val="007A4F23"/>
    <w:rsid w:val="007F6602"/>
    <w:rsid w:val="00877F6D"/>
    <w:rsid w:val="00A66045"/>
    <w:rsid w:val="00AB2460"/>
    <w:rsid w:val="00BE2282"/>
    <w:rsid w:val="00CC556F"/>
    <w:rsid w:val="00D22F8A"/>
    <w:rsid w:val="00D358E2"/>
    <w:rsid w:val="00D4357F"/>
    <w:rsid w:val="00DD4890"/>
    <w:rsid w:val="00E044FC"/>
    <w:rsid w:val="00EC2408"/>
    <w:rsid w:val="00F15F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B07F7"/>
  <w15:chartTrackingRefBased/>
  <w15:docId w15:val="{D31BF5E3-C7CF-459C-98D2-E183EE398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59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959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959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59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59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59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59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59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59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59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959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959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59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59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59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59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59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590E"/>
    <w:rPr>
      <w:rFonts w:eastAsiaTheme="majorEastAsia" w:cstheme="majorBidi"/>
      <w:color w:val="272727" w:themeColor="text1" w:themeTint="D8"/>
    </w:rPr>
  </w:style>
  <w:style w:type="paragraph" w:styleId="Title">
    <w:name w:val="Title"/>
    <w:basedOn w:val="Normal"/>
    <w:next w:val="Normal"/>
    <w:link w:val="TitleChar"/>
    <w:uiPriority w:val="10"/>
    <w:qFormat/>
    <w:rsid w:val="004959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59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59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59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590E"/>
    <w:pPr>
      <w:spacing w:before="160"/>
      <w:jc w:val="center"/>
    </w:pPr>
    <w:rPr>
      <w:i/>
      <w:iCs/>
      <w:color w:val="404040" w:themeColor="text1" w:themeTint="BF"/>
    </w:rPr>
  </w:style>
  <w:style w:type="character" w:customStyle="1" w:styleId="QuoteChar">
    <w:name w:val="Quote Char"/>
    <w:basedOn w:val="DefaultParagraphFont"/>
    <w:link w:val="Quote"/>
    <w:uiPriority w:val="29"/>
    <w:rsid w:val="0049590E"/>
    <w:rPr>
      <w:i/>
      <w:iCs/>
      <w:color w:val="404040" w:themeColor="text1" w:themeTint="BF"/>
    </w:rPr>
  </w:style>
  <w:style w:type="paragraph" w:styleId="ListParagraph">
    <w:name w:val="List Paragraph"/>
    <w:basedOn w:val="Normal"/>
    <w:uiPriority w:val="34"/>
    <w:qFormat/>
    <w:rsid w:val="0049590E"/>
    <w:pPr>
      <w:ind w:left="720"/>
      <w:contextualSpacing/>
    </w:pPr>
  </w:style>
  <w:style w:type="character" w:styleId="IntenseEmphasis">
    <w:name w:val="Intense Emphasis"/>
    <w:basedOn w:val="DefaultParagraphFont"/>
    <w:uiPriority w:val="21"/>
    <w:qFormat/>
    <w:rsid w:val="0049590E"/>
    <w:rPr>
      <w:i/>
      <w:iCs/>
      <w:color w:val="2F5496" w:themeColor="accent1" w:themeShade="BF"/>
    </w:rPr>
  </w:style>
  <w:style w:type="paragraph" w:styleId="IntenseQuote">
    <w:name w:val="Intense Quote"/>
    <w:basedOn w:val="Normal"/>
    <w:next w:val="Normal"/>
    <w:link w:val="IntenseQuoteChar"/>
    <w:uiPriority w:val="30"/>
    <w:qFormat/>
    <w:rsid w:val="004959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590E"/>
    <w:rPr>
      <w:i/>
      <w:iCs/>
      <w:color w:val="2F5496" w:themeColor="accent1" w:themeShade="BF"/>
    </w:rPr>
  </w:style>
  <w:style w:type="character" w:styleId="IntenseReference">
    <w:name w:val="Intense Reference"/>
    <w:basedOn w:val="DefaultParagraphFont"/>
    <w:uiPriority w:val="32"/>
    <w:qFormat/>
    <w:rsid w:val="0049590E"/>
    <w:rPr>
      <w:b/>
      <w:bCs/>
      <w:smallCaps/>
      <w:color w:val="2F5496" w:themeColor="accent1" w:themeShade="BF"/>
      <w:spacing w:val="5"/>
    </w:rPr>
  </w:style>
  <w:style w:type="character" w:styleId="Hyperlink">
    <w:name w:val="Hyperlink"/>
    <w:basedOn w:val="DefaultParagraphFont"/>
    <w:uiPriority w:val="99"/>
    <w:unhideWhenUsed/>
    <w:rsid w:val="00EC2408"/>
    <w:rPr>
      <w:color w:val="0563C1" w:themeColor="hyperlink"/>
      <w:u w:val="single"/>
    </w:rPr>
  </w:style>
  <w:style w:type="character" w:styleId="UnresolvedMention">
    <w:name w:val="Unresolved Mention"/>
    <w:basedOn w:val="DefaultParagraphFont"/>
    <w:uiPriority w:val="99"/>
    <w:semiHidden/>
    <w:unhideWhenUsed/>
    <w:rsid w:val="00EC24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203</TotalTime>
  <Pages>2</Pages>
  <Words>452</Words>
  <Characters>2580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Tandon</dc:creator>
  <cp:keywords/>
  <dc:description/>
  <cp:lastModifiedBy>Rahul Tandon</cp:lastModifiedBy>
  <cp:revision>9</cp:revision>
  <cp:lastPrinted>2026-08-05T14:36:00Z</cp:lastPrinted>
  <dcterms:created xsi:type="dcterms:W3CDTF">2026-08-05T12:20:00Z</dcterms:created>
  <dcterms:modified xsi:type="dcterms:W3CDTF">2026-08-06T20:12:00Z</dcterms:modified>
</cp:coreProperties>
</file>