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D2A9" w14:textId="77777777" w:rsidR="00A73A46" w:rsidRDefault="00E167FA">
      <w:pPr>
        <w:spacing w:before="820" w:after="230"/>
      </w:pPr>
      <w:r>
        <w:rPr>
          <w:b/>
          <w:bCs/>
          <w:color w:val="0D6B4D"/>
          <w:sz w:val="16"/>
          <w:szCs w:val="16"/>
        </w:rPr>
        <w:t>LOCAL ACCOUNTING WORKSPACE</w:t>
      </w:r>
    </w:p>
    <w:p w14:paraId="4995D2AA" w14:textId="77777777" w:rsidR="00A73A46" w:rsidRDefault="00E167FA">
      <w:pPr>
        <w:spacing w:after="60" w:line="680" w:lineRule="auto"/>
      </w:pPr>
      <w:r>
        <w:rPr>
          <w:rFonts w:ascii="Georgia" w:eastAsia="Georgia" w:hAnsi="Georgia" w:cs="Georgia"/>
          <w:b/>
          <w:bCs/>
          <w:sz w:val="62"/>
          <w:szCs w:val="62"/>
        </w:rPr>
        <w:t>Cash2Ledger</w:t>
      </w:r>
    </w:p>
    <w:p w14:paraId="4995D2AB" w14:textId="77777777" w:rsidR="00A73A46" w:rsidRDefault="00E167FA">
      <w:pPr>
        <w:spacing w:after="220"/>
      </w:pPr>
      <w:r>
        <w:rPr>
          <w:rFonts w:ascii="Georgia" w:eastAsia="Georgia" w:hAnsi="Georgia" w:cs="Georgia"/>
          <w:b/>
          <w:bCs/>
          <w:color w:val="083C2F"/>
          <w:sz w:val="29"/>
          <w:szCs w:val="29"/>
        </w:rPr>
        <w:t xml:space="preserve">Installation, </w:t>
      </w:r>
      <w:proofErr w:type="spellStart"/>
      <w:r>
        <w:rPr>
          <w:rFonts w:ascii="Georgia" w:eastAsia="Georgia" w:hAnsi="Georgia" w:cs="Georgia"/>
          <w:b/>
          <w:bCs/>
          <w:color w:val="083C2F"/>
          <w:sz w:val="29"/>
          <w:szCs w:val="29"/>
        </w:rPr>
        <w:t>TallyPrime</w:t>
      </w:r>
      <w:proofErr w:type="spellEnd"/>
      <w:r>
        <w:rPr>
          <w:rFonts w:ascii="Georgia" w:eastAsia="Georgia" w:hAnsi="Georgia" w:cs="Georgia"/>
          <w:b/>
          <w:bCs/>
          <w:color w:val="083C2F"/>
          <w:sz w:val="29"/>
          <w:szCs w:val="29"/>
        </w:rPr>
        <w:t xml:space="preserve"> Configuration &amp; User Guide</w:t>
      </w:r>
    </w:p>
    <w:p w14:paraId="4995D2AC" w14:textId="77777777" w:rsidR="00A73A46" w:rsidRDefault="00E167FA">
      <w:pPr>
        <w:spacing w:after="280" w:line="335" w:lineRule="auto"/>
      </w:pPr>
      <w:r>
        <w:rPr>
          <w:color w:val="60716B"/>
          <w:sz w:val="23"/>
          <w:szCs w:val="23"/>
        </w:rPr>
        <w:t xml:space="preserve">A practical guide to locally process bank statements, review accounting entries and generate </w:t>
      </w:r>
      <w:proofErr w:type="spellStart"/>
      <w:r>
        <w:rPr>
          <w:color w:val="60716B"/>
          <w:sz w:val="23"/>
          <w:szCs w:val="23"/>
        </w:rPr>
        <w:t>TallyPrime</w:t>
      </w:r>
      <w:proofErr w:type="spellEnd"/>
      <w:r>
        <w:rPr>
          <w:color w:val="60716B"/>
          <w:sz w:val="23"/>
          <w:szCs w:val="23"/>
        </w:rPr>
        <w:t>-ready XML files.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3A46" w14:paraId="4995D2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E8F3ED" w:fill="E8F3ED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AD" w14:textId="77777777" w:rsidR="00A73A46" w:rsidRDefault="00E167FA">
            <w:pPr>
              <w:spacing w:line="225" w:lineRule="auto"/>
            </w:pPr>
            <w:r>
              <w:rPr>
                <w:color w:val="083C2F"/>
                <w:sz w:val="20"/>
                <w:szCs w:val="20"/>
              </w:rPr>
              <w:t xml:space="preserve">Purpose: To enable users to install Cash2Ledger correctly, connect it with </w:t>
            </w:r>
            <w:proofErr w:type="spellStart"/>
            <w:r>
              <w:rPr>
                <w:color w:val="083C2F"/>
                <w:sz w:val="20"/>
                <w:szCs w:val="20"/>
              </w:rPr>
              <w:t>TallyPrime</w:t>
            </w:r>
            <w:proofErr w:type="spellEnd"/>
            <w:r>
              <w:rPr>
                <w:color w:val="083C2F"/>
                <w:sz w:val="20"/>
                <w:szCs w:val="20"/>
              </w:rPr>
              <w:t>, review bank entries efficiently and import the generated XML files with confidence.</w:t>
            </w:r>
          </w:p>
        </w:tc>
      </w:tr>
    </w:tbl>
    <w:p w14:paraId="4995D2AF" w14:textId="77777777" w:rsidR="00A73A46" w:rsidRDefault="00E167FA">
      <w:pPr>
        <w:spacing w:before="410" w:after="70"/>
      </w:pPr>
      <w:r>
        <w:rPr>
          <w:i/>
          <w:iCs/>
          <w:color w:val="60716B"/>
          <w:sz w:val="18"/>
          <w:szCs w:val="18"/>
        </w:rPr>
        <w:t>Prepared for Capstone Project Submission (AICA Level 2)</w:t>
      </w:r>
    </w:p>
    <w:p w14:paraId="4995D2B0" w14:textId="77777777" w:rsidR="00A73A46" w:rsidRDefault="00E167FA">
      <w:r>
        <w:rPr>
          <w:b/>
          <w:bCs/>
          <w:color w:val="083C2F"/>
          <w:sz w:val="18"/>
          <w:szCs w:val="18"/>
        </w:rPr>
        <w:t>CA Harshita Agrawal (Membership No. 438122)</w:t>
      </w:r>
    </w:p>
    <w:p w14:paraId="4995D2B1" w14:textId="77777777" w:rsidR="00A73A46" w:rsidRDefault="00E167FA">
      <w:pPr>
        <w:spacing w:after="140"/>
      </w:pPr>
      <w:r>
        <w:br w:type="page"/>
      </w:r>
    </w:p>
    <w:p w14:paraId="4995D2B2" w14:textId="77777777" w:rsidR="00A73A46" w:rsidRDefault="00E167FA">
      <w:pPr>
        <w:pStyle w:val="Heading1"/>
      </w:pPr>
      <w:r>
        <w:lastRenderedPageBreak/>
        <w:t>1. Before You Begin</w:t>
      </w:r>
    </w:p>
    <w:p w14:paraId="4995D2B3" w14:textId="77777777" w:rsidR="00A73A46" w:rsidRDefault="00E167FA">
      <w:pPr>
        <w:spacing w:after="140"/>
      </w:pPr>
      <w:r>
        <w:t xml:space="preserve">Cash2Ledger is designed to operate locally on a Windows computer. It processes the bank statement on the user’s machine and connects only to the locally open instance of </w:t>
      </w:r>
      <w:proofErr w:type="spellStart"/>
      <w:r>
        <w:t>TallyPrime</w:t>
      </w:r>
      <w:proofErr w:type="spellEnd"/>
      <w:r>
        <w:t xml:space="preserve">. Ensure that the relevant company is open in </w:t>
      </w:r>
      <w:proofErr w:type="spellStart"/>
      <w:r>
        <w:t>TallyPrime</w:t>
      </w:r>
      <w:proofErr w:type="spellEnd"/>
      <w:r>
        <w:t xml:space="preserve"> before launching Cash2Ledger.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A73A46" w14:paraId="4995D2B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0D6B4D" w:fill="0D6B4D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B4" w14:textId="77777777" w:rsidR="00A73A46" w:rsidRDefault="00E167FA">
            <w:pPr>
              <w:spacing w:line="225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6460" w:type="dxa"/>
            <w:shd w:val="clear" w:color="0D6B4D" w:fill="0D6B4D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B5" w14:textId="77777777" w:rsidR="00A73A46" w:rsidRDefault="00E167FA">
            <w:pPr>
              <w:spacing w:line="225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to check</w:t>
            </w:r>
          </w:p>
        </w:tc>
      </w:tr>
      <w:tr w:rsidR="00A73A46" w14:paraId="4995D2B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F7FAF7" w:fill="F7FAF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B7" w14:textId="77777777" w:rsidR="00A73A46" w:rsidRDefault="00E167FA">
            <w:pPr>
              <w:spacing w:line="225" w:lineRule="auto"/>
            </w:pPr>
            <w:r>
              <w:rPr>
                <w:sz w:val="19"/>
                <w:szCs w:val="19"/>
              </w:rPr>
              <w:t>Operating system</w:t>
            </w:r>
          </w:p>
        </w:tc>
        <w:tc>
          <w:tcPr>
            <w:tcW w:w="6460" w:type="dxa"/>
            <w:shd w:val="clear" w:color="F7FAF7" w:fill="F7FAF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B8" w14:textId="77777777" w:rsidR="00A73A46" w:rsidRDefault="00E167FA">
            <w:pPr>
              <w:spacing w:line="225" w:lineRule="auto"/>
            </w:pPr>
            <w:r>
              <w:rPr>
                <w:sz w:val="19"/>
                <w:szCs w:val="19"/>
              </w:rPr>
              <w:t>Windows computer with permission to run the Cash2Ledger executable.</w:t>
            </w:r>
          </w:p>
        </w:tc>
      </w:tr>
      <w:tr w:rsidR="00A73A46" w14:paraId="4995D2B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FFFFFF" w:fill="FFFFFF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BA" w14:textId="77777777" w:rsidR="00A73A46" w:rsidRDefault="00E167FA">
            <w:pPr>
              <w:spacing w:line="225" w:lineRule="auto"/>
            </w:pPr>
            <w:proofErr w:type="spellStart"/>
            <w:r>
              <w:rPr>
                <w:sz w:val="19"/>
                <w:szCs w:val="19"/>
              </w:rPr>
              <w:t>TallyPrime</w:t>
            </w:r>
            <w:proofErr w:type="spellEnd"/>
          </w:p>
        </w:tc>
        <w:tc>
          <w:tcPr>
            <w:tcW w:w="6460" w:type="dxa"/>
            <w:shd w:val="clear" w:color="FFFFFF" w:fill="FFFFFF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BB" w14:textId="77777777" w:rsidR="00A73A46" w:rsidRDefault="00E167FA">
            <w:pPr>
              <w:spacing w:line="225" w:lineRule="auto"/>
            </w:pPr>
            <w:proofErr w:type="spellStart"/>
            <w:r>
              <w:rPr>
                <w:sz w:val="19"/>
                <w:szCs w:val="19"/>
              </w:rPr>
              <w:t>TallyPrime</w:t>
            </w:r>
            <w:proofErr w:type="spellEnd"/>
            <w:r>
              <w:rPr>
                <w:sz w:val="19"/>
                <w:szCs w:val="19"/>
              </w:rPr>
              <w:t xml:space="preserve"> must be open and the target company must be loaded.</w:t>
            </w:r>
          </w:p>
        </w:tc>
      </w:tr>
      <w:tr w:rsidR="00A73A46" w14:paraId="4995D2B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F7FAF7" w:fill="F7FAF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BD" w14:textId="77777777" w:rsidR="00A73A46" w:rsidRDefault="00E167FA">
            <w:pPr>
              <w:spacing w:line="225" w:lineRule="auto"/>
            </w:pPr>
            <w:r>
              <w:rPr>
                <w:sz w:val="19"/>
                <w:szCs w:val="19"/>
              </w:rPr>
              <w:t>Bank statement</w:t>
            </w:r>
          </w:p>
        </w:tc>
        <w:tc>
          <w:tcPr>
            <w:tcW w:w="6460" w:type="dxa"/>
            <w:shd w:val="clear" w:color="F7FAF7" w:fill="F7FAF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BE" w14:textId="77777777" w:rsidR="00A73A46" w:rsidRDefault="00E167FA">
            <w:pPr>
              <w:spacing w:line="225" w:lineRule="auto"/>
            </w:pPr>
            <w:r>
              <w:rPr>
                <w:sz w:val="19"/>
                <w:szCs w:val="19"/>
              </w:rPr>
              <w:t>Use a supported PDF or Excel file. The file should contain transaction date, narration and debit/credit or equivalent amount information.</w:t>
            </w:r>
          </w:p>
        </w:tc>
      </w:tr>
      <w:tr w:rsidR="00A73A46" w14:paraId="4995D2C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FFFFFF" w:fill="FFFFFF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C0" w14:textId="77777777" w:rsidR="00A73A46" w:rsidRDefault="00E167FA">
            <w:pPr>
              <w:spacing w:line="225" w:lineRule="auto"/>
            </w:pPr>
            <w:r>
              <w:rPr>
                <w:sz w:val="19"/>
                <w:szCs w:val="19"/>
              </w:rPr>
              <w:t>Application package</w:t>
            </w:r>
          </w:p>
        </w:tc>
        <w:tc>
          <w:tcPr>
            <w:tcW w:w="6460" w:type="dxa"/>
            <w:shd w:val="clear" w:color="FFFFFF" w:fill="FFFFFF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C1" w14:textId="77777777" w:rsidR="00A73A46" w:rsidRDefault="00E167FA">
            <w:pPr>
              <w:spacing w:line="225" w:lineRule="auto"/>
            </w:pPr>
            <w:r>
              <w:rPr>
                <w:sz w:val="19"/>
                <w:szCs w:val="19"/>
              </w:rPr>
              <w:t>Keep Cash2Ledger.exe and the _internal folder together in the same folder. Do not rename, move or delete the _internal folder.</w:t>
            </w:r>
          </w:p>
        </w:tc>
      </w:tr>
    </w:tbl>
    <w:p w14:paraId="4995D2C3" w14:textId="77777777" w:rsidR="00A73A46" w:rsidRDefault="00E167FA">
      <w:pPr>
        <w:pStyle w:val="Heading1"/>
      </w:pPr>
      <w:r>
        <w:t xml:space="preserve">2. Configure </w:t>
      </w:r>
      <w:proofErr w:type="spellStart"/>
      <w:r>
        <w:t>TallyPrime</w:t>
      </w:r>
      <w:proofErr w:type="spellEnd"/>
      <w:r>
        <w:t xml:space="preserve"> Connectivity</w:t>
      </w:r>
    </w:p>
    <w:p w14:paraId="4995D2C4" w14:textId="77777777" w:rsidR="00A73A46" w:rsidRDefault="00E167FA">
      <w:pPr>
        <w:spacing w:after="140"/>
      </w:pPr>
      <w:r>
        <w:t xml:space="preserve">Complete this configuration once on the computer where Cash2Ledger will be used. The settings allow Cash2Ledger to read the locally open company and ledger masters from </w:t>
      </w:r>
      <w:proofErr w:type="spellStart"/>
      <w:r>
        <w:t>TallyPrime</w:t>
      </w:r>
      <w:proofErr w:type="spellEnd"/>
      <w:r>
        <w:t>.</w:t>
      </w:r>
    </w:p>
    <w:p w14:paraId="4995D2C5" w14:textId="77777777" w:rsidR="00A73A46" w:rsidRDefault="00E167FA">
      <w:pPr>
        <w:pStyle w:val="ListParagraph"/>
        <w:numPr>
          <w:ilvl w:val="0"/>
          <w:numId w:val="2"/>
        </w:numPr>
        <w:spacing w:after="95" w:line="260" w:lineRule="auto"/>
      </w:pPr>
      <w:r>
        <w:t xml:space="preserve">Open </w:t>
      </w:r>
      <w:proofErr w:type="spellStart"/>
      <w:r>
        <w:t>TallyPrime</w:t>
      </w:r>
      <w:proofErr w:type="spellEnd"/>
      <w:r>
        <w:t xml:space="preserve"> and load the company in which the bank entries will be imported.</w:t>
      </w:r>
    </w:p>
    <w:p w14:paraId="4995D2C6" w14:textId="77777777" w:rsidR="00A73A46" w:rsidRDefault="00E167FA">
      <w:pPr>
        <w:pStyle w:val="ListParagraph"/>
        <w:numPr>
          <w:ilvl w:val="0"/>
          <w:numId w:val="2"/>
        </w:numPr>
        <w:spacing w:after="95" w:line="260" w:lineRule="auto"/>
      </w:pPr>
      <w:r>
        <w:t>Press F1 (Help) and open Settings, then navigate to Connectivity &gt; Client/Server Configuration.</w:t>
      </w:r>
    </w:p>
    <w:p w14:paraId="4995D2C7" w14:textId="77777777" w:rsidR="00A73A46" w:rsidRDefault="00E167FA">
      <w:pPr>
        <w:pStyle w:val="ListParagraph"/>
        <w:numPr>
          <w:ilvl w:val="0"/>
          <w:numId w:val="2"/>
        </w:numPr>
        <w:spacing w:after="95" w:line="260" w:lineRule="auto"/>
      </w:pPr>
      <w:r>
        <w:t>Update the connectivity settings as shown below and accept/save the configuration.</w:t>
      </w:r>
    </w:p>
    <w:p w14:paraId="4995D2D6" w14:textId="1AFCADA2" w:rsidR="00A73A46" w:rsidRDefault="006C38EA">
      <w:pPr>
        <w:spacing w:after="140"/>
      </w:pPr>
      <w:r w:rsidRPr="006C38EA">
        <w:drawing>
          <wp:inline distT="0" distB="0" distL="0" distR="0" wp14:anchorId="6A9DD366" wp14:editId="21B573EF">
            <wp:extent cx="5910682" cy="2908983"/>
            <wp:effectExtent l="0" t="0" r="0" b="5715"/>
            <wp:docPr id="193662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20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538" cy="29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7FA">
        <w:br w:type="page"/>
      </w:r>
    </w:p>
    <w:p w14:paraId="4995D2D7" w14:textId="77777777" w:rsidR="00A73A46" w:rsidRDefault="00E167FA">
      <w:pPr>
        <w:pStyle w:val="Heading1"/>
      </w:pPr>
      <w:r>
        <w:lastRenderedPageBreak/>
        <w:t>3. Install and Launch Cash2Ledger</w:t>
      </w:r>
    </w:p>
    <w:p w14:paraId="4995D2D8" w14:textId="77777777" w:rsidR="00A73A46" w:rsidRDefault="00E167FA">
      <w:pPr>
        <w:pStyle w:val="ListParagraph"/>
        <w:numPr>
          <w:ilvl w:val="0"/>
          <w:numId w:val="2"/>
        </w:numPr>
        <w:spacing w:after="95" w:line="260" w:lineRule="auto"/>
      </w:pPr>
      <w:r>
        <w:t>Copy the Cash2Ledger distribution folder to a suitable local location, such as the Desktop or a designated application folder.</w:t>
      </w:r>
    </w:p>
    <w:p w14:paraId="4995D2D9" w14:textId="77777777" w:rsidR="00A73A46" w:rsidRDefault="00E167FA">
      <w:pPr>
        <w:pStyle w:val="ListParagraph"/>
        <w:numPr>
          <w:ilvl w:val="0"/>
          <w:numId w:val="2"/>
        </w:numPr>
        <w:spacing w:after="95" w:line="260" w:lineRule="auto"/>
      </w:pPr>
      <w:r>
        <w:t>Extract the ZIP file, if the package was shared as a ZIP file.</w:t>
      </w:r>
    </w:p>
    <w:p w14:paraId="4995D2DA" w14:textId="77777777" w:rsidR="00A73A46" w:rsidRDefault="00E167FA">
      <w:pPr>
        <w:pStyle w:val="ListParagraph"/>
        <w:numPr>
          <w:ilvl w:val="0"/>
          <w:numId w:val="2"/>
        </w:numPr>
        <w:spacing w:after="95" w:line="260" w:lineRule="auto"/>
      </w:pPr>
      <w:r>
        <w:t>Confirm that Cash2Ledger.exe and the _internal folder are present in the same folder.</w:t>
      </w:r>
    </w:p>
    <w:p w14:paraId="4995D2DB" w14:textId="09AFCF65" w:rsidR="00A73A46" w:rsidRDefault="00E167FA">
      <w:pPr>
        <w:pStyle w:val="ListParagraph"/>
        <w:numPr>
          <w:ilvl w:val="0"/>
          <w:numId w:val="2"/>
        </w:numPr>
        <w:spacing w:after="95" w:line="260" w:lineRule="auto"/>
      </w:pPr>
      <w:r>
        <w:t xml:space="preserve">Double-click Cash2Ledger.exe to start the application. </w:t>
      </w:r>
    </w:p>
    <w:p w14:paraId="4995D2DC" w14:textId="77777777" w:rsidR="00A73A46" w:rsidRDefault="00E167FA">
      <w:pPr>
        <w:pStyle w:val="Heading1"/>
      </w:pPr>
      <w:r>
        <w:t>4. Process a Bank Statement</w:t>
      </w:r>
    </w:p>
    <w:p w14:paraId="4995D2DD" w14:textId="77777777" w:rsidR="00A73A46" w:rsidRDefault="00E167FA">
      <w:pPr>
        <w:pStyle w:val="ListParagraph"/>
        <w:numPr>
          <w:ilvl w:val="0"/>
          <w:numId w:val="2"/>
        </w:numPr>
        <w:spacing w:after="95" w:line="260" w:lineRule="auto"/>
      </w:pPr>
      <w:r>
        <w:t xml:space="preserve">Click Connect to Tally. The application will read the companies and ledger masters available in the locally open </w:t>
      </w:r>
      <w:proofErr w:type="spellStart"/>
      <w:r>
        <w:t>TallyPrime</w:t>
      </w:r>
      <w:proofErr w:type="spellEnd"/>
      <w:r>
        <w:t xml:space="preserve"> instance.</w:t>
      </w:r>
    </w:p>
    <w:p w14:paraId="4995D2DE" w14:textId="77777777" w:rsidR="00A73A46" w:rsidRDefault="00E167FA">
      <w:pPr>
        <w:pStyle w:val="ListParagraph"/>
        <w:numPr>
          <w:ilvl w:val="0"/>
          <w:numId w:val="2"/>
        </w:numPr>
        <w:spacing w:after="95" w:line="260" w:lineRule="auto"/>
      </w:pPr>
      <w:r>
        <w:t>Select the required Company from the Company drop-down list.</w:t>
      </w:r>
    </w:p>
    <w:p w14:paraId="4995D2DF" w14:textId="77777777" w:rsidR="00A73A46" w:rsidRDefault="00E167FA">
      <w:pPr>
        <w:pStyle w:val="ListParagraph"/>
        <w:numPr>
          <w:ilvl w:val="0"/>
          <w:numId w:val="2"/>
        </w:numPr>
        <w:spacing w:after="95" w:line="260" w:lineRule="auto"/>
      </w:pPr>
      <w:r>
        <w:t>Select the relevant Bank account (Savings / Current / OD / CC) ledger. This is the bank ledger to which the statement relates.</w:t>
      </w:r>
    </w:p>
    <w:p w14:paraId="4995D2E0" w14:textId="77777777" w:rsidR="00A73A46" w:rsidRDefault="00E167FA">
      <w:pPr>
        <w:pStyle w:val="ListParagraph"/>
        <w:numPr>
          <w:ilvl w:val="0"/>
          <w:numId w:val="2"/>
        </w:numPr>
        <w:spacing w:after="95" w:line="260" w:lineRule="auto"/>
      </w:pPr>
      <w:r>
        <w:t>Upload the bank statement in PDF or Excel format. Cash2Ledger will display the detected transactions for review.</w:t>
      </w:r>
    </w:p>
    <w:p w14:paraId="4B801381" w14:textId="77777777" w:rsidR="008745A3" w:rsidRDefault="008745A3" w:rsidP="008745A3">
      <w:pPr>
        <w:spacing w:after="95" w:line="260" w:lineRule="auto"/>
      </w:pPr>
    </w:p>
    <w:p w14:paraId="35A2F849" w14:textId="61C758CC" w:rsidR="008745A3" w:rsidRDefault="008745A3" w:rsidP="008745A3">
      <w:pPr>
        <w:spacing w:after="95" w:line="260" w:lineRule="auto"/>
      </w:pPr>
      <w:r w:rsidRPr="008745A3">
        <w:drawing>
          <wp:inline distT="0" distB="0" distL="0" distR="0" wp14:anchorId="23D54945" wp14:editId="68536D71">
            <wp:extent cx="6518910" cy="2850515"/>
            <wp:effectExtent l="0" t="0" r="0" b="6985"/>
            <wp:docPr id="119461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18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89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177E" w14:textId="77777777" w:rsidR="008745A3" w:rsidRDefault="008745A3" w:rsidP="008745A3">
      <w:pPr>
        <w:spacing w:after="95" w:line="260" w:lineRule="auto"/>
      </w:pPr>
    </w:p>
    <w:p w14:paraId="4995D2E1" w14:textId="77777777" w:rsidR="00A73A46" w:rsidRDefault="00E167FA">
      <w:pPr>
        <w:pStyle w:val="ListParagraph"/>
        <w:numPr>
          <w:ilvl w:val="0"/>
          <w:numId w:val="2"/>
        </w:numPr>
        <w:spacing w:after="95" w:line="260" w:lineRule="auto"/>
      </w:pPr>
      <w:r>
        <w:t>R</w:t>
      </w:r>
      <w:r>
        <w:t>eview each entry and select the appropriate Posting Ledger from the Tally master list. Type the opening letters of a ledger name to narrow the available choices.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3A46" w14:paraId="4995D2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E8F3ED" w:fill="E8F3ED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E2" w14:textId="77777777" w:rsidR="00A73A46" w:rsidRDefault="00E167FA">
            <w:pPr>
              <w:spacing w:line="225" w:lineRule="auto"/>
            </w:pPr>
            <w:r>
              <w:rPr>
                <w:color w:val="083C2F"/>
                <w:sz w:val="20"/>
                <w:szCs w:val="20"/>
              </w:rPr>
              <w:t>Control point: The selected bank account is deliberately not available as a Posting Ledger. This prevents an invalid voucher with the same bank ledger on both debit and credit sides.</w:t>
            </w:r>
          </w:p>
        </w:tc>
      </w:tr>
    </w:tbl>
    <w:p w14:paraId="6B349513" w14:textId="77777777" w:rsidR="00F101DA" w:rsidRDefault="00F101DA">
      <w:pPr>
        <w:pStyle w:val="Heading1"/>
      </w:pPr>
    </w:p>
    <w:p w14:paraId="6FD797A5" w14:textId="77777777" w:rsidR="00F101DA" w:rsidRDefault="00F101DA">
      <w:pPr>
        <w:pStyle w:val="Heading1"/>
      </w:pPr>
    </w:p>
    <w:p w14:paraId="32188129" w14:textId="77777777" w:rsidR="00F101DA" w:rsidRDefault="00F101DA">
      <w:pPr>
        <w:pStyle w:val="Heading1"/>
      </w:pPr>
    </w:p>
    <w:p w14:paraId="6ED0265F" w14:textId="77777777" w:rsidR="00F101DA" w:rsidRDefault="00F101DA">
      <w:pPr>
        <w:pStyle w:val="Heading1"/>
      </w:pPr>
    </w:p>
    <w:p w14:paraId="4995D2E4" w14:textId="3CF49071" w:rsidR="00A73A46" w:rsidRDefault="00E167FA">
      <w:pPr>
        <w:pStyle w:val="Heading1"/>
      </w:pPr>
      <w:r>
        <w:lastRenderedPageBreak/>
        <w:t xml:space="preserve">5. </w:t>
      </w:r>
      <w:r>
        <w:t>Review and Classify Entries</w:t>
      </w:r>
    </w:p>
    <w:p w14:paraId="4995D2E5" w14:textId="0BC28E15" w:rsidR="00A73A46" w:rsidRDefault="00E167FA">
      <w:pPr>
        <w:spacing w:after="140"/>
      </w:pPr>
      <w:r>
        <w:t>Cash2Ledger retains the accountant’s control over posting decisions. Review the transaction narration, type and amount before generating XML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A73A46" w14:paraId="4995D2E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0D6B4D" w:fill="0D6B4D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E6" w14:textId="77777777" w:rsidR="00A73A46" w:rsidRDefault="00E167FA">
            <w:pPr>
              <w:spacing w:line="225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460" w:type="dxa"/>
            <w:shd w:val="clear" w:color="0D6B4D" w:fill="0D6B4D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E7" w14:textId="77777777" w:rsidR="00A73A46" w:rsidRDefault="00E167FA">
            <w:pPr>
              <w:spacing w:line="225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 use</w:t>
            </w:r>
          </w:p>
        </w:tc>
      </w:tr>
      <w:tr w:rsidR="00A73A46" w14:paraId="4995D2E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F7FAF7" w:fill="F7FAF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E9" w14:textId="29DE35AC" w:rsidR="00A73A46" w:rsidRDefault="00E167FA">
            <w:pPr>
              <w:spacing w:line="225" w:lineRule="auto"/>
            </w:pPr>
            <w:r>
              <w:rPr>
                <w:sz w:val="19"/>
                <w:szCs w:val="19"/>
              </w:rPr>
              <w:t>Column filters</w:t>
            </w:r>
            <w:r w:rsidR="001B2137">
              <w:rPr>
                <w:sz w:val="19"/>
                <w:szCs w:val="19"/>
              </w:rPr>
              <w:t xml:space="preserve"> </w:t>
            </w:r>
          </w:p>
        </w:tc>
        <w:tc>
          <w:tcPr>
            <w:tcW w:w="6460" w:type="dxa"/>
            <w:shd w:val="clear" w:color="F7FAF7" w:fill="F7FAF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EA" w14:textId="77777777" w:rsidR="00A73A46" w:rsidRDefault="00E167FA">
            <w:pPr>
              <w:spacing w:line="225" w:lineRule="auto"/>
            </w:pPr>
            <w:r>
              <w:rPr>
                <w:sz w:val="19"/>
                <w:szCs w:val="19"/>
              </w:rPr>
              <w:t>U</w:t>
            </w:r>
            <w:r>
              <w:rPr>
                <w:sz w:val="19"/>
                <w:szCs w:val="19"/>
              </w:rPr>
              <w:t>se the filters above Date, Narration, Type, Amount and Posting Ledger to work on a focused group of entries.</w:t>
            </w:r>
          </w:p>
        </w:tc>
      </w:tr>
      <w:tr w:rsidR="00A73A46" w14:paraId="4995D2E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FFFFFF" w:fill="FFFFFF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EC" w14:textId="382F91AD" w:rsidR="00A73A46" w:rsidRDefault="00317255">
            <w:pPr>
              <w:spacing w:line="225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9C573A9" wp14:editId="3D941338">
                      <wp:simplePos x="0" y="0"/>
                      <wp:positionH relativeFrom="column">
                        <wp:posOffset>1476680</wp:posOffset>
                      </wp:positionH>
                      <wp:positionV relativeFrom="paragraph">
                        <wp:posOffset>-14605</wp:posOffset>
                      </wp:positionV>
                      <wp:extent cx="185420" cy="185420"/>
                      <wp:effectExtent l="19050" t="19050" r="24130" b="24130"/>
                      <wp:wrapNone/>
                      <wp:docPr id="1119313329" name="Heptago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420" cy="185420"/>
                              </a:xfrm>
                              <a:prstGeom prst="heptagon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33C011" w14:textId="6614C381" w:rsidR="009E5AB7" w:rsidRPr="009E5AB7" w:rsidRDefault="009E5AB7" w:rsidP="009E5AB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385623" w:themeColor="accent6" w:themeShade="8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AB7">
                                    <w:rPr>
                                      <w:b/>
                                      <w:bCs/>
                                      <w:color w:val="385623" w:themeColor="accent6" w:themeShade="80"/>
                                      <w:sz w:val="16"/>
                                      <w:szCs w:val="16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C573A9" id="Heptagon 1" o:spid="_x0000_s1026" style="position:absolute;margin-left:116.25pt;margin-top:-1.15pt;width:14.6pt;height:14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5420,1854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4+0hAIAAKwFAAAOAAAAZHJzL2Uyb0RvYy54bWysVFFv2yAQfp+0/4B4Xx1Ha1VFdaqoVaZJ&#10;XVutnfpMMMRImGNAYme/fgfYTtdFmzQtD+Qwd993fNzd1XXfarIXziswFS3PZpQIw6FWZlvRb8/r&#10;D5eU+MBMzTQYUdGD8PR6+f7dVWcXYg4N6Fo4giDGLzpb0SYEuygKzxvRMn8GVhg8lOBaFnDrtkXt&#10;WIforS7ms9lF0YGrrQMuvMevt/mQLhO+lIKHBym9CERXFHMLaXVp3cS1WF6xxdYx2yg+pMH+IYuW&#10;KYOkE9QtC4zsnPoNqlXcgQcZzji0BUipuEh3wNuUsze3eWqYFekuKI63k0z+/8Hy+/2TfXQoQ2f9&#10;wqMZb9FL18Z/zI/0SazDJJboA+H4sbw8/zhHSTkeDTaiFMdg63z4JKAl0cCMhQ1sC1kmtr/zIbuP&#10;bpHPg1b1WmmdNrEGxI12ZM/w9TbbMr4WEvzipc3fAhnnwoSL9Dx6136BOgOez/A3Qo5cbwmQLjIU&#10;R3WSFQ5aRF5tvgpJVI16zBNBKtxj0pm7zEcNq0WmLiP3SeoEGJElqjBhDwBjkhlkxM6iDP4xVKS6&#10;n4Jnf0osB08RiRlMmIJbZcCdAtBhfA6Z/UeRsjRRpdBvesSP5gbqw6MjDnIDesvXCqvijvnwyBx2&#10;HBYSTpHwgIvU0FUUBouSBtyPU9+jP5YVnlLSYQdX1H/fMSco0Z8Ntkhs99Fwo7EZDbNrbwDLqsT5&#10;ZHkyMcAFPZrSQfuCw2UVWfCIGY5cFeXBjZubkCcJjicuVqvkhm1tWbgzT5ZH8ChorPDn/oU5O7RC&#10;wB66h7G72eJNN2TfGGlgtQsgVWqVo46D1DgSUrkO4yvOnNf75HUcssufAAAA//8DAFBLAwQUAAYA&#10;CAAAACEAQlmToNwAAAAJAQAADwAAAGRycy9kb3ducmV2LnhtbEyPQU7DMBBF90jcwRokdq0TVwQa&#10;4lSoAnYsKBzAjaexVXscYjdNb4+7gt2M5unP+81m9o5NOEYbSEK5LIAhdUFb6iV8f70tnoDFpEgr&#10;FwglXDDCpr29aVStw5k+cdqlnuUQirWSYFIaas5jZ9CruAwDUr4dwuhVyuvYcz2qcw73jouiqLhX&#10;lvIHowbcGuyOu5OX8BPt5dV7U9DHNNn3Y+e2piqlvL+bX56BJZzTHwxX/awObXbahxPpyJwEsRIP&#10;GZWwECtgGRBV+Qhsfx3WwNuG/2/Q/gIAAP//AwBQSwECLQAUAAYACAAAACEAtoM4kv4AAADhAQAA&#10;EwAAAAAAAAAAAAAAAAAAAAAAW0NvbnRlbnRfVHlwZXNdLnhtbFBLAQItABQABgAIAAAAIQA4/SH/&#10;1gAAAJQBAAALAAAAAAAAAAAAAAAAAC8BAABfcmVscy8ucmVsc1BLAQItABQABgAIAAAAIQAKi4+0&#10;hAIAAKwFAAAOAAAAAAAAAAAAAAAAAC4CAABkcnMvZTJvRG9jLnhtbFBLAQItABQABgAIAAAAIQBC&#10;WZOg3AAAAAkBAAAPAAAAAAAAAAAAAAAAAN4EAABkcnMvZG93bnJldi54bWxQSwUGAAAAAAQABADz&#10;AAAA5wUAAAAA&#10;" adj="-11796480,,5400" path="m,119245l18362,36725,92710,r74348,36725l185420,119245r-51450,66176l51450,185421,,119245xe" fillcolor="white [3212]" strokecolor="#375623 [1609]" strokeweight="1pt">
                      <v:stroke joinstyle="miter"/>
                      <v:formulas/>
                      <v:path arrowok="t" o:connecttype="custom" o:connectlocs="0,119245;18362,36725;92710,0;167058,36725;185420,119245;133970,185421;51450,185421;0,119245" o:connectangles="0,0,0,0,0,0,0,0" textboxrect="0,0,185420,185420"/>
                      <v:textbox inset="0,0,0,0">
                        <w:txbxContent>
                          <w:p w14:paraId="2D33C011" w14:textId="6614C381" w:rsidR="009E5AB7" w:rsidRPr="009E5AB7" w:rsidRDefault="009E5AB7" w:rsidP="009E5AB7">
                            <w:pPr>
                              <w:jc w:val="center"/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AB7"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780DD0F" wp14:editId="6FBDBAE3">
                      <wp:simplePos x="0" y="0"/>
                      <wp:positionH relativeFrom="column">
                        <wp:posOffset>1472159</wp:posOffset>
                      </wp:positionH>
                      <wp:positionV relativeFrom="paragraph">
                        <wp:posOffset>-377444</wp:posOffset>
                      </wp:positionV>
                      <wp:extent cx="185775" cy="185776"/>
                      <wp:effectExtent l="19050" t="19050" r="24130" b="24130"/>
                      <wp:wrapNone/>
                      <wp:docPr id="165662084" name="Heptago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775" cy="185776"/>
                              </a:xfrm>
                              <a:prstGeom prst="heptagon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BDE25F" w14:textId="77777777" w:rsidR="009E5AB7" w:rsidRPr="009E5AB7" w:rsidRDefault="009E5AB7" w:rsidP="009E5AB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385623" w:themeColor="accent6" w:themeShade="8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AB7">
                                    <w:rPr>
                                      <w:b/>
                                      <w:bCs/>
                                      <w:color w:val="385623" w:themeColor="accent6" w:themeShade="80"/>
                                      <w:sz w:val="16"/>
                                      <w:szCs w:val="16"/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80DD0F" id="_x0000_s1027" style="position:absolute;margin-left:115.9pt;margin-top:-29.7pt;width:14.65pt;height:14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5775,1857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1SCiwIAALMFAAAOAAAAZHJzL2Uyb0RvYy54bWysVFFr2zAQfh/sPwi9r44DaUuoU0JLx6Br&#10;y9rSZ0WWYoOs0yQldvbrd5Isp+vKBmN5UE7S3fedPt/dxeXQKbIX1rWgK1qezCgRmkPd6m1Fn59u&#10;Pp1T4jzTNVOgRUUPwtHL1ccPF71Zijk0oGphCYJot+xNRRvvzbIoHG9Ex9wJGKHxUoLtmMet3Ra1&#10;ZT2id6qYz2anRQ+2Nha4cA5Pr9MlXUV8KQX391I64YmqKObm42rjuglrsbpgy61lpmn5mAb7hyw6&#10;1moknaCumWdkZ9vfoLqWW3Ag/QmHrgApWy7iG/A15ezNax4bZkR8C4rjzCST+3+w/G7/aB4sytAb&#10;t3RohlcM0nbhH/MjQxTrMIklBk84Hpbni7OzBSUcr6J9GsQsjsHGOv9ZQEeCgRkL49kWkkxsf+t8&#10;cs9ugc+BauubVqm4CTUgrpQle4Zfb7MtR4JfvJT+WyDjXGh/Gj+P2nVfoU6Aixn+MmTmii94RYDv&#10;CQzFUZ1o+YMSgVfpb0KStkY95pEgFu4x6cRdpquG1SJRl4H7XeoIGJAlqjBhjwA5yQSSsZOMo38I&#10;FbHup+DZnxJLwVNEZAbtp+Cu1WDfA1A+fw6Z/LNISZqgkh82A2qD5RGeGk42UB8eLLGQ+tAZftNi&#10;cdwy5x+YxcbDFsVh4u9xkQr6isJoUdKA/fHeefDH6sJbSnps5Iq67ztmBSXqi8ZOCV2fDZuNTTb0&#10;rrsCrK4Sx5Th0cQA61U2pYXuBWfMOrDgFdMcuSrKvc2bK58GCk4pLtbr6IbdbZi/1Y+GB/Cgayj0&#10;p+GFWTN2hMdWuoPc5Gz5pimSb4jUsN55kG3smKOOo+I4GWLVjlMsjJ7X++h1nLWrnwAAAP//AwBQ&#10;SwMEFAAGAAgAAAAhACtpPezhAAAACwEAAA8AAABkcnMvZG93bnJldi54bWxMj8FOwzAQRO9I/IO1&#10;SNxax2mpSBqnQgikckAVIb278ZJYxOsodtvk7zEnOO7saOZNsZtszy44euNIglgmwJAapw21EurP&#10;18UjMB8UadU7QgkzetiVtzeFyrW70gdeqtCyGEI+VxK6EIacc990aJVfugEp/r7caFWI59hyPapr&#10;DLc9T5Nkw60yFBs6NeBzh813dbYS3ml/TN/MSzXvD3w2WGf1+pBJeX83PW2BBZzCnxl+8SM6lJHp&#10;5M6kPeslpCsR0YOExUO2BhYd6UYIYKeorBIBvCz4/w3lDwAAAP//AwBQSwECLQAUAAYACAAAACEA&#10;toM4kv4AAADhAQAAEwAAAAAAAAAAAAAAAAAAAAAAW0NvbnRlbnRfVHlwZXNdLnhtbFBLAQItABQA&#10;BgAIAAAAIQA4/SH/1gAAAJQBAAALAAAAAAAAAAAAAAAAAC8BAABfcmVscy8ucmVsc1BLAQItABQA&#10;BgAIAAAAIQARh1SCiwIAALMFAAAOAAAAAAAAAAAAAAAAAC4CAABkcnMvZTJvRG9jLnhtbFBLAQIt&#10;ABQABgAIAAAAIQAraT3s4QAAAAsBAAAPAAAAAAAAAAAAAAAAAOUEAABkcnMvZG93bnJldi54bWxQ&#10;SwUGAAAAAAQABADzAAAA8wUAAAAA&#10;" adj="-11796480,,5400" path="m,119474l18397,36795,92888,r74490,36795l185775,119474r-51549,66303l51549,185777,,119474xe" fillcolor="white [3212]" strokecolor="#375623 [1609]" strokeweight="1pt">
                      <v:stroke joinstyle="miter"/>
                      <v:formulas/>
                      <v:path arrowok="t" o:connecttype="custom" o:connectlocs="0,119474;18397,36795;92888,0;167378,36795;185775,119474;134226,185777;51549,185777;0,119474" o:connectangles="0,0,0,0,0,0,0,0" textboxrect="0,0,185775,185776"/>
                      <v:textbox inset="0,0,0,0">
                        <w:txbxContent>
                          <w:p w14:paraId="4CBDE25F" w14:textId="77777777" w:rsidR="009E5AB7" w:rsidRPr="009E5AB7" w:rsidRDefault="009E5AB7" w:rsidP="009E5AB7">
                            <w:pPr>
                              <w:jc w:val="center"/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AB7"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167FA">
              <w:rPr>
                <w:sz w:val="19"/>
                <w:szCs w:val="19"/>
              </w:rPr>
              <w:t>Ledger search</w:t>
            </w:r>
            <w:r w:rsidR="001B2137">
              <w:rPr>
                <w:sz w:val="19"/>
                <w:szCs w:val="19"/>
              </w:rPr>
              <w:t xml:space="preserve"> </w:t>
            </w:r>
          </w:p>
        </w:tc>
        <w:tc>
          <w:tcPr>
            <w:tcW w:w="6460" w:type="dxa"/>
            <w:shd w:val="clear" w:color="FFFFFF" w:fill="FFFFFF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ED" w14:textId="77777777" w:rsidR="00A73A46" w:rsidRDefault="00E167FA">
            <w:pPr>
              <w:spacing w:line="225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ype the first letters of a ledger name in the Posting Ledger field to locate it from the selected company’s Tally masters.</w:t>
            </w:r>
          </w:p>
        </w:tc>
      </w:tr>
      <w:tr w:rsidR="00A73A46" w14:paraId="4995D2F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F7FAF7" w:fill="F7FAF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EF" w14:textId="616B6AB9" w:rsidR="00A73A46" w:rsidRDefault="00317255">
            <w:pPr>
              <w:spacing w:line="225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1230FAA" wp14:editId="0471A403">
                      <wp:simplePos x="0" y="0"/>
                      <wp:positionH relativeFrom="column">
                        <wp:posOffset>1476070</wp:posOffset>
                      </wp:positionH>
                      <wp:positionV relativeFrom="paragraph">
                        <wp:posOffset>0</wp:posOffset>
                      </wp:positionV>
                      <wp:extent cx="185420" cy="185420"/>
                      <wp:effectExtent l="19050" t="19050" r="24130" b="24130"/>
                      <wp:wrapNone/>
                      <wp:docPr id="89332790" name="Heptago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420" cy="185420"/>
                              </a:xfrm>
                              <a:prstGeom prst="heptagon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C242BC" w14:textId="65922A2F" w:rsidR="009E5AB7" w:rsidRPr="009E5AB7" w:rsidRDefault="009E5AB7" w:rsidP="009E5AB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385623" w:themeColor="accent6" w:themeShade="8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AB7">
                                    <w:rPr>
                                      <w:b/>
                                      <w:bCs/>
                                      <w:color w:val="385623" w:themeColor="accent6" w:themeShade="80"/>
                                      <w:sz w:val="16"/>
                                      <w:szCs w:val="16"/>
                                      <w:lang w:val="en-US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230FAA" id="_x0000_s1028" style="position:absolute;margin-left:116.25pt;margin-top:0;width:14.6pt;height:14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5420,1854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5sciAIAALMFAAAOAAAAZHJzL2Uyb0RvYy54bWysVFFv2yAQfp+0/4B4Xx1Ha1VFdaqoVaZJ&#10;XVutnfpMMMRImGNAYme/fgfYTtdFmzQtD+SAu+87Pt/d1XXfarIXziswFS3PZpQIw6FWZlvRb8/r&#10;D5eU+MBMzTQYUdGD8PR6+f7dVWcXYg4N6Fo4giDGLzpb0SYEuygKzxvRMn8GVhi8lOBaFnDrtkXt&#10;WIforS7ms9lF0YGrrQMuvMfT23xJlwlfSsHDg5ReBKIrirmFtLq0buJaLK/YYuuYbRQf0mD/kEXL&#10;lEHSCeqWBUZ2Tv0G1SruwIMMZxzaAqRUXKQ34GvK2ZvXPDXMivQWFMfbSSb//2D5/f7JPjqUobN+&#10;4dGMr+ila+M/5kf6JNZhEkv0gXA8LC/PP85RUo5Xg40oxTHYOh8+CWhJNDBjYQPbQpaJ7e98yO6j&#10;W+TzoFW9VlqnTawBcaMd2TP8epttGb8WEvzipc3fAhnnwoSL9Hn0rv0CdQY8n+FvhBy53hIgXWQo&#10;juokKxy0iLzafBWSqBr1mCeCVLjHpDN3ma8aVotMXUbuk9QJMCJLVGHCHgDGJDPIiJ1FGfxjqEh1&#10;PwXP/pRYDp4iEjOYMAW3yoA7BaDD+Dlk9h9FytJElUK/6VGbKA3SxJMN1IdHRxzkPvSWrxUWxx3z&#10;4ZE5bDysJxwm4QEXqaGrKAwWJQ24H6fOoz9WF95S0mEjV9R/3zEnKNGfDXZK7PrRcKOxGQ2za28A&#10;q6vEMWV5MjHABT2a0kH7gjNmFVnwihmOXBXlwY2bm5AHCk4pLlar5IbdbVm4M0+WR/Coayz05/6F&#10;OTt0RMBWuoexydniTVNk3xhpYLULIFXqmKOOg+I4GVLVDlMsjp7X++R1nLXLnwAAAP//AwBQSwME&#10;FAAGAAgAAAAhAP+ydYLaAAAABwEAAA8AAABkcnMvZG93bnJldi54bWxMj8FOwzAQRO9I/IO1SNyo&#10;kyAChDgVqoAbB1o+wI2X2Kq9DrGbpn/PcoLbrGY087ZdL8GLGafkIikoVwUIpD4aR4OCz93rzQOI&#10;lDUZ7SOhgjMmWHeXF61uTDzRB87bPAguodRoBTbnsZEy9RaDTqs4IrH3FaegM5/TIM2kT1wevKyK&#10;opZBO+IFq0fcWOwP22NQ8J3c+SUEW9D7PLu3Q+83ti6Vur5anp9AZFzyXxh+8RkdOmbaxyOZJLyC&#10;6ra646gC/ojtqi7vQexZPFYgu1b+5+9+AAAA//8DAFBLAQItABQABgAIAAAAIQC2gziS/gAAAOEB&#10;AAATAAAAAAAAAAAAAAAAAAAAAABbQ29udGVudF9UeXBlc10ueG1sUEsBAi0AFAAGAAgAAAAhADj9&#10;If/WAAAAlAEAAAsAAAAAAAAAAAAAAAAALwEAAF9yZWxzLy5yZWxzUEsBAi0AFAAGAAgAAAAhAI/P&#10;mxyIAgAAswUAAA4AAAAAAAAAAAAAAAAALgIAAGRycy9lMm9Eb2MueG1sUEsBAi0AFAAGAAgAAAAh&#10;AP+ydYLaAAAABwEAAA8AAAAAAAAAAAAAAAAA4gQAAGRycy9kb3ducmV2LnhtbFBLBQYAAAAABAAE&#10;APMAAADpBQAAAAA=&#10;" adj="-11796480,,5400" path="m,119245l18362,36725,92710,r74348,36725l185420,119245r-51450,66176l51450,185421,,119245xe" fillcolor="white [3212]" strokecolor="#375623 [1609]" strokeweight="1pt">
                      <v:stroke joinstyle="miter"/>
                      <v:formulas/>
                      <v:path arrowok="t" o:connecttype="custom" o:connectlocs="0,119245;18362,36725;92710,0;167058,36725;185420,119245;133970,185421;51450,185421;0,119245" o:connectangles="0,0,0,0,0,0,0,0" textboxrect="0,0,185420,185420"/>
                      <v:textbox inset="0,0,0,0">
                        <w:txbxContent>
                          <w:p w14:paraId="3FC242BC" w14:textId="65922A2F" w:rsidR="009E5AB7" w:rsidRPr="009E5AB7" w:rsidRDefault="009E5AB7" w:rsidP="009E5AB7">
                            <w:pPr>
                              <w:jc w:val="center"/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AB7"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167FA">
              <w:rPr>
                <w:sz w:val="19"/>
                <w:szCs w:val="19"/>
              </w:rPr>
              <w:t>Bulk posting option</w:t>
            </w:r>
            <w:r w:rsidR="001B2137">
              <w:rPr>
                <w:sz w:val="19"/>
                <w:szCs w:val="19"/>
              </w:rPr>
              <w:t xml:space="preserve"> </w:t>
            </w:r>
          </w:p>
        </w:tc>
        <w:tc>
          <w:tcPr>
            <w:tcW w:w="6460" w:type="dxa"/>
            <w:shd w:val="clear" w:color="F7FAF7" w:fill="F7FAF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F0" w14:textId="77777777" w:rsidR="00A73A46" w:rsidRDefault="00E167FA">
            <w:pPr>
              <w:spacing w:line="225" w:lineRule="auto"/>
            </w:pP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fter filtering, select a ledger in the first visible entry and use the checkbox to apply that ledger to the other visible filtered entries, where appropriate.</w:t>
            </w:r>
          </w:p>
        </w:tc>
      </w:tr>
      <w:tr w:rsidR="00A73A46" w14:paraId="4995D2F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FFFFFF" w:fill="FFFFFF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F2" w14:textId="2BD5247F" w:rsidR="00A73A46" w:rsidRDefault="005671F3">
            <w:pPr>
              <w:spacing w:line="225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7303F3D" wp14:editId="66FC5417">
                      <wp:simplePos x="0" y="0"/>
                      <wp:positionH relativeFrom="column">
                        <wp:posOffset>1484300</wp:posOffset>
                      </wp:positionH>
                      <wp:positionV relativeFrom="paragraph">
                        <wp:posOffset>-27305</wp:posOffset>
                      </wp:positionV>
                      <wp:extent cx="185420" cy="185420"/>
                      <wp:effectExtent l="19050" t="19050" r="24130" b="24130"/>
                      <wp:wrapNone/>
                      <wp:docPr id="124078236" name="Heptago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420" cy="185420"/>
                              </a:xfrm>
                              <a:prstGeom prst="heptagon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962F80" w14:textId="260E15B7" w:rsidR="009E5AB7" w:rsidRPr="009E5AB7" w:rsidRDefault="009E5AB7" w:rsidP="009E5AB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385623" w:themeColor="accent6" w:themeShade="8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AB7">
                                    <w:rPr>
                                      <w:b/>
                                      <w:bCs/>
                                      <w:color w:val="385623" w:themeColor="accent6" w:themeShade="80"/>
                                      <w:sz w:val="16"/>
                                      <w:szCs w:val="16"/>
                                      <w:lang w:val="en-US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303F3D" id="_x0000_s1029" style="position:absolute;margin-left:116.85pt;margin-top:-2.15pt;width:14.6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5420,1854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bF2iQIAALMFAAAOAAAAZHJzL2Uyb0RvYy54bWysVFFv2yAQfp+0/4B4Xx1na1VFdaooVaZJ&#10;XVutnfpMMMRImGNAYme/fgfYztZVmzQtD+SAu+87Pt/d1XXfanIQziswFS3PZpQIw6FWZlfRr0+b&#10;d5eU+MBMzTQYUdGj8PR6+fbNVWcXYg4N6Fo4giDGLzpb0SYEuygKzxvRMn8GVhi8lOBaFnDrdkXt&#10;WIforS7ms9lF0YGrrQMuvMfTm3xJlwlfSsHDvZReBKIrirmFtLq0buNaLK/YYueYbRQf0mD/kEXL&#10;lEHSCeqGBUb2Tv0G1SruwIMMZxzaAqRUXKQ34GvK2YvXPDbMivQWFMfbSSb//2D53eHRPjiUobN+&#10;4dGMr+ila+M/5kf6JNZxEkv0gXA8LC/PP8xRUo5Xg40oxSnYOh8+CmhJNDBjYQPbQZaJHW59yO6j&#10;W+TzoFW9UVqnTawBsdaOHBh+ve2ujF8LCX7x0uZvgYxzYcJF+jx6336GOgOez/A3Qo5cLwmQLjIU&#10;J3WSFY5aRF5tvghJVI16zBNBKtxT0pm7zFcNq0WmLiP3q9QJMCJLVGHCHgDGJDPIiJ1FGfxjqEh1&#10;PwXP/pRYDp4iEjOYMAW3yoB7DUCH8XPI7D+KlKWJKoV+26M2FX0fnxpPtlAfHxxxkPvQW75RWBy3&#10;zIcH5rDxsJ5wmIR7XKSGrqIwWJQ04L6/dh79sbrwlpIOG7mi/tueOUGJ/mSwU2LXj4Ybje1omH27&#10;BqyuEseU5cnEABf0aEoH7TPOmFVkwStmOHJVlAc3btYhDxScUlysVskNu9uycGseLY/gUddY6E/9&#10;M3N26IiArXQHY5OzxYumyL4x0sBqH0Cq1DEnHQfFcTKkqh2mWBw9P++T12nWLn8AAAD//wMAUEsD&#10;BBQABgAIAAAAIQDshVxV3QAAAAkBAAAPAAAAZHJzL2Rvd25yZXYueG1sTI/BTsMwDIbvSLxDZCRu&#10;W7p2Kqw0ndAE3Diw8QBZY5pojVOarOveHnOCmy1/+v399Xb2vZhwjC6QgtUyA4HUBuOoU/B5eF08&#10;gohJk9F9IFRwxQjb5vam1pUJF/rAaZ86wSEUK63ApjRUUsbWotdxGQYkvn2F0evE69hJM+oLh/te&#10;5llWSq8d8QerB9xZbE/7s1fwHd31xXub0fs0ubdT2+9suVLq/m5+fgKRcE5/MPzqszo07HQMZzJR&#10;9AryonhgVMFiXYBgIC/zDYgjD+sNyKaW/xs0PwAAAP//AwBQSwECLQAUAAYACAAAACEAtoM4kv4A&#10;AADhAQAAEwAAAAAAAAAAAAAAAAAAAAAAW0NvbnRlbnRfVHlwZXNdLnhtbFBLAQItABQABgAIAAAA&#10;IQA4/SH/1gAAAJQBAAALAAAAAAAAAAAAAAAAAC8BAABfcmVscy8ucmVsc1BLAQItABQABgAIAAAA&#10;IQDqdbF2iQIAALMFAAAOAAAAAAAAAAAAAAAAAC4CAABkcnMvZTJvRG9jLnhtbFBLAQItABQABgAI&#10;AAAAIQDshVxV3QAAAAkBAAAPAAAAAAAAAAAAAAAAAOMEAABkcnMvZG93bnJldi54bWxQSwUGAAAA&#10;AAQABADzAAAA7QUAAAAA&#10;" adj="-11796480,,5400" path="m,119245l18362,36725,92710,r74348,36725l185420,119245r-51450,66176l51450,185421,,119245xe" fillcolor="white [3212]" strokecolor="#375623 [1609]" strokeweight="1pt">
                      <v:stroke joinstyle="miter"/>
                      <v:formulas/>
                      <v:path arrowok="t" o:connecttype="custom" o:connectlocs="0,119245;18362,36725;92710,0;167058,36725;185420,119245;133970,185421;51450,185421;0,119245" o:connectangles="0,0,0,0,0,0,0,0" textboxrect="0,0,185420,185420"/>
                      <v:textbox inset="0,0,0,0">
                        <w:txbxContent>
                          <w:p w14:paraId="37962F80" w14:textId="260E15B7" w:rsidR="009E5AB7" w:rsidRPr="009E5AB7" w:rsidRDefault="009E5AB7" w:rsidP="009E5AB7">
                            <w:pPr>
                              <w:jc w:val="center"/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AB7"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167FA">
              <w:rPr>
                <w:sz w:val="19"/>
                <w:szCs w:val="19"/>
              </w:rPr>
              <w:t>Blank - ledger not selected</w:t>
            </w:r>
            <w:r w:rsidR="001B2137">
              <w:rPr>
                <w:sz w:val="19"/>
                <w:szCs w:val="19"/>
              </w:rPr>
              <w:t xml:space="preserve"> </w:t>
            </w:r>
          </w:p>
        </w:tc>
        <w:tc>
          <w:tcPr>
            <w:tcW w:w="6460" w:type="dxa"/>
            <w:shd w:val="clear" w:color="FFFFFF" w:fill="FFFFFF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F3" w14:textId="77777777" w:rsidR="00A73A46" w:rsidRDefault="00E167FA">
            <w:pPr>
              <w:spacing w:line="225" w:lineRule="auto"/>
            </w:pPr>
            <w:r>
              <w:rPr>
                <w:sz w:val="19"/>
                <w:szCs w:val="19"/>
              </w:rPr>
              <w:t>Use this Posting Ledger filter to locate entries that still need a manual ledger selection.</w:t>
            </w:r>
          </w:p>
        </w:tc>
      </w:tr>
      <w:tr w:rsidR="00A73A46" w14:paraId="4995D2F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F7FAF7" w:fill="F7FAF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2F5" w14:textId="1BCD3E20" w:rsidR="00A73A46" w:rsidRDefault="009E5AB7">
            <w:pPr>
              <w:spacing w:line="225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83FF342" wp14:editId="5F745896">
                      <wp:simplePos x="0" y="0"/>
                      <wp:positionH relativeFrom="column">
                        <wp:posOffset>1482395</wp:posOffset>
                      </wp:positionH>
                      <wp:positionV relativeFrom="paragraph">
                        <wp:posOffset>-19050</wp:posOffset>
                      </wp:positionV>
                      <wp:extent cx="185775" cy="185776"/>
                      <wp:effectExtent l="19050" t="19050" r="24130" b="24130"/>
                      <wp:wrapNone/>
                      <wp:docPr id="1647192869" name="Heptago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775" cy="185776"/>
                              </a:xfrm>
                              <a:prstGeom prst="heptagon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C4AC71" w14:textId="4F6FCBCB" w:rsidR="009E5AB7" w:rsidRPr="009E5AB7" w:rsidRDefault="009E5AB7" w:rsidP="009E5AB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385623" w:themeColor="accent6" w:themeShade="8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AB7">
                                    <w:rPr>
                                      <w:b/>
                                      <w:bCs/>
                                      <w:color w:val="385623" w:themeColor="accent6" w:themeShade="80"/>
                                      <w:sz w:val="16"/>
                                      <w:szCs w:val="16"/>
                                      <w:lang w:val="en-US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3FF342" id="_x0000_s1030" style="position:absolute;margin-left:116.7pt;margin-top:-1.5pt;width:14.65pt;height:14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5775,1857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qWbjAIAALMFAAAOAAAAZHJzL2Uyb0RvYy54bWysVN9v2yAQfp+0/wHxvjqu1h+K6lRRqkyT&#10;urZaO/WZYIiRMMeAxM7++h1gO11XbdK0PJAD7r7v+Hx3V9d9q8leOK/AVLQ8mVEiDIdamW1Fvz2t&#10;P1xS4gMzNdNgREUPwtPrxft3V52di1NoQNfCEQQxft7ZijYh2HlReN6IlvkTsMLgpQTXsoBbty1q&#10;xzpEb3VxOpudFx242jrgwns8vcmXdJHwpRQ83EvpRSC6ophbSKtL6yauxeKKzbeO2UbxIQ32D1m0&#10;TBkknaBuWGBk59RvUK3iDjzIcMKhLUBKxUV6A76mnL16zWPDrEhvQXG8nWTy/w+W3+0f7YNDGTrr&#10;5x7N+Ipeujb+Y36kT2IdJrFEHwjHw/Ly7OLijBKOV8k+j2IWx2DrfPgkoCXRwIyFDWwLWSa2v/Uh&#10;u49ukc+DVvVaaZ02sQbESjuyZ/j1NttyIPjFS5u/BTLOhQnn6fPoXfsF6gx4NsPfCDlypRe8IMD3&#10;RIbiqE6ywkGLyKvNVyGJqlGP00SQCveYdOYu81XDapGpy8j9JnUCjMgSVZiwB4AxyQwyYmcZB/8Y&#10;KlLdT8GzPyWWg6eIxAwmTMGtMuDeAtBh/Bwy+48iZWmiSqHf9KhNRT/Gp8aTDdSHB0cc5D70lq8V&#10;Fsct8+GBOWw8bFEcJuEeF6mhqygMFiUNuB9vnUd/rC68paTDRq6o/75jTlCiPxvslNj1o+FGYzMa&#10;ZteuAKurxDFleTIxwAU9mtJB+4wzZhlZ8IoZjlwV5cGNm1XIAwWnFBfLZXLD7rYs3JpHyyN41DUW&#10;+lP/zJwdOiJgK93B2ORs/qopsm+MNLDcBZAqdcxRx0FxnAypaocpFkfPy33yOs7axU8AAAD//wMA&#10;UEsDBBQABgAIAAAAIQATac/M3gAAAAkBAAAPAAAAZHJzL2Rvd25yZXYueG1sTI/BTsMwDIbvSLxD&#10;ZCRuW0o7DVaaTgiBNA5oopR71pg2onGqJtvat8c7wc2WP/3+/mI7uV6ccAzWk4K7ZQICqfHGUqug&#10;/nxdPIAIUZPRvSdUMGOAbXl9Vejc+DN94KmKreAQCrlW0MU45FKGpkOnw9IPSHz79qPTkdexlWbU&#10;Zw53vUyTZC2dtsQfOj3gc4fNT3V0Ct5p95W+2Zdq3u3lbLHe1Kv9Rqnbm+npEUTEKf7BcNFndSjZ&#10;6eCPZILoFaRZtmJUwSLjTgyk6/QexOEyZCDLQv5vUP4CAAD//wMAUEsBAi0AFAAGAAgAAAAhALaD&#10;OJL+AAAA4QEAABMAAAAAAAAAAAAAAAAAAAAAAFtDb250ZW50X1R5cGVzXS54bWxQSwECLQAUAAYA&#10;CAAAACEAOP0h/9YAAACUAQAACwAAAAAAAAAAAAAAAAAvAQAAX3JlbHMvLnJlbHNQSwECLQAUAAYA&#10;CAAAACEAodKlm4wCAACzBQAADgAAAAAAAAAAAAAAAAAuAgAAZHJzL2Uyb0RvYy54bWxQSwECLQAU&#10;AAYACAAAACEAE2nPzN4AAAAJAQAADwAAAAAAAAAAAAAAAADmBAAAZHJzL2Rvd25yZXYueG1sUEsF&#10;BgAAAAAEAAQA8wAAAPEFAAAAAA==&#10;" adj="-11796480,,5400" path="m,119474l18397,36795,92888,r74490,36795l185775,119474r-51549,66303l51549,185777,,119474xe" fillcolor="white [3212]" strokecolor="#375623 [1609]" strokeweight="1pt">
                      <v:stroke joinstyle="miter"/>
                      <v:formulas/>
                      <v:path arrowok="t" o:connecttype="custom" o:connectlocs="0,119474;18397,36795;92888,0;167378,36795;185775,119474;134226,185777;51549,185777;0,119474" o:connectangles="0,0,0,0,0,0,0,0" textboxrect="0,0,185775,185776"/>
                      <v:textbox inset="0,0,0,0">
                        <w:txbxContent>
                          <w:p w14:paraId="27C4AC71" w14:textId="4F6FCBCB" w:rsidR="009E5AB7" w:rsidRPr="009E5AB7" w:rsidRDefault="009E5AB7" w:rsidP="009E5AB7">
                            <w:pPr>
                              <w:jc w:val="center"/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AB7"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  <w:t>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167FA">
              <w:rPr>
                <w:sz w:val="19"/>
                <w:szCs w:val="19"/>
              </w:rPr>
              <w:t>Filled - ledger selected</w:t>
            </w:r>
            <w:r w:rsidR="001B2137">
              <w:rPr>
                <w:sz w:val="19"/>
                <w:szCs w:val="19"/>
              </w:rPr>
              <w:t xml:space="preserve"> </w:t>
            </w:r>
          </w:p>
        </w:tc>
        <w:tc>
          <w:tcPr>
            <w:tcW w:w="6460" w:type="dxa"/>
            <w:shd w:val="clear" w:color="F7FAF7" w:fill="F7FAF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B31BF1A" w14:textId="77777777" w:rsidR="00A73A46" w:rsidRDefault="00E167FA">
            <w:pPr>
              <w:spacing w:line="22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Use this filter when you want to review or export only the entries for which a posting ledger has been selected.</w:t>
            </w:r>
          </w:p>
          <w:p w14:paraId="4995D2F6" w14:textId="4CF7999A" w:rsidR="00F33548" w:rsidRDefault="00BF47BA">
            <w:pPr>
              <w:spacing w:line="225" w:lineRule="auto"/>
            </w:pPr>
            <w:r>
              <w:t>Note: This is helpful to exclude the contra entries already recorded in Tally</w:t>
            </w:r>
          </w:p>
        </w:tc>
      </w:tr>
    </w:tbl>
    <w:p w14:paraId="2A2FD631" w14:textId="793A3972" w:rsidR="0050031B" w:rsidRDefault="0050031B">
      <w:pPr>
        <w:spacing w:after="140"/>
      </w:pPr>
    </w:p>
    <w:p w14:paraId="7B503513" w14:textId="779639DD" w:rsidR="002A3E82" w:rsidRDefault="001B2137">
      <w:pPr>
        <w:spacing w:after="1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E165F7" wp14:editId="709CD988">
                <wp:simplePos x="0" y="0"/>
                <wp:positionH relativeFrom="column">
                  <wp:posOffset>1205738</wp:posOffset>
                </wp:positionH>
                <wp:positionV relativeFrom="paragraph">
                  <wp:posOffset>2078152</wp:posOffset>
                </wp:positionV>
                <wp:extent cx="185775" cy="185776"/>
                <wp:effectExtent l="19050" t="19050" r="24130" b="24130"/>
                <wp:wrapNone/>
                <wp:docPr id="1464748962" name="Hep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75" cy="185776"/>
                        </a:xfrm>
                        <a:prstGeom prst="heptag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D92F9" w14:textId="19C3F8A4" w:rsidR="001B2137" w:rsidRPr="001B2137" w:rsidRDefault="001B2137" w:rsidP="001B2137">
                            <w:pPr>
                              <w:jc w:val="center"/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B2137"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165F7" id="_x0000_s1031" style="position:absolute;margin-left:94.95pt;margin-top:163.65pt;width:14.65pt;height:1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5775,1857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I/xiwIAALMFAAAOAAAAZHJzL2Uyb0RvYy54bWysVFFr2zAQfh/sPwi9r44LaUuoU0JLx6Br&#10;y9LSZ0WWYoOs0yQldvbrd5Isp+vKBmN5UE7S3fedPt/d5dXQKbIX1rWgK1qezCgRmkPd6m1Fn59u&#10;P11Q4jzTNVOgRUUPwtGr5ccPl71ZiFNoQNXCEgTRbtGbijbem0VRON6IjrkTMELjpQTbMY9buy1q&#10;y3pE71RxOpudFT3Y2ljgwjk8vUmXdBnxpRTcP0jphCeqopibj6uN6yasxfKSLbaWmablYxrsH7Lo&#10;WKuRdIK6YZ6RnW1/g+pabsGB9CccugKkbLmIb8DXlLM3r1k3zIj4FhTHmUkm9/9g+f1+bR4tytAb&#10;t3BohlcM0nbhH/MjQxTrMIklBk84HpYX8/PzOSUcr6J9FsQsjsHGOv9ZQEeCgRkL49kWkkxsf+d8&#10;cs9ugc+BauvbVqm4CTUgrpUle4Zfb7MtR4JfvJT+WyDjXGh/Fj+P2nVfoU6A8xn+MmTmii94RYDv&#10;CQzFUZ1o+YMSgVfpb0KStkY9TiNBLNxj0om7TFcNq0WiLgP3u9QRMCBLVGHCHgFykgkkYycZR/8Q&#10;KmLdT8GzPyWWgqeIyAzaT8Fdq8G+B6B8/hwy+WeRkjRBJT9sBtSmovPw1HCygfrwaImF1IfO8NsW&#10;i+OOOf/ILDYetigOE/+Ai1TQVxRGi5IG7I/3zoM/VhfeUtJjI1fUfd8xKyhRXzR2Suj6bNhsbLKh&#10;d901YHWVOKYMjyYGWK+yKS10LzhjVoEFr5jmyFVR7m3eXPs0UHBKcbFaRTfsbsP8nV4bHsCDrqHQ&#10;n4YXZs3YER5b6R5yk7PFm6ZIviFSw2rnQbaxY446jorjZIhVO06xMHpe76PXcdYufwIAAP//AwBQ&#10;SwMEFAAGAAgAAAAhAA+NjubgAAAACwEAAA8AAABkcnMvZG93bnJldi54bWxMj8FOg0AQhu8mvsNm&#10;TLzZpVSxiyyNMZq0B9OIeN/CCER2lrDbFt7e6UmP/8yXf77JNpPtxQlH3znSsFxEIJAqV3fUaCg/&#10;3+7WIHwwVJveEWqY0cMmv77KTFq7M33gqQiN4BLyqdHQhjCkUvqqRWv8wg1IvPt2ozWB49jIejRn&#10;Lre9jKMokdZ0xBdaM+BLi9VPcbQa3mn7Fe+612Le7uXcYanK+73S+vZmen4CEXAKfzBc9FkdcnY6&#10;uCPVXvSc10oxqmEVP65AMBEvVQziwJOHJAGZZ/L/D/kvAAAA//8DAFBLAQItABQABgAIAAAAIQC2&#10;gziS/gAAAOEBAAATAAAAAAAAAAAAAAAAAAAAAABbQ29udGVudF9UeXBlc10ueG1sUEsBAi0AFAAG&#10;AAgAAAAhADj9If/WAAAAlAEAAAsAAAAAAAAAAAAAAAAALwEAAF9yZWxzLy5yZWxzUEsBAi0AFAAG&#10;AAgAAAAhAMRoj/GLAgAAswUAAA4AAAAAAAAAAAAAAAAALgIAAGRycy9lMm9Eb2MueG1sUEsBAi0A&#10;FAAGAAgAAAAhAA+NjubgAAAACwEAAA8AAAAAAAAAAAAAAAAA5QQAAGRycy9kb3ducmV2LnhtbFBL&#10;BQYAAAAABAAEAPMAAADyBQAAAAA=&#10;" adj="-11796480,,5400" path="m,119474l18397,36795,92888,r74490,36795l185775,119474r-51549,66303l51549,185777,,119474xe" fillcolor="white [3212]" strokecolor="#375623 [1609]" strokeweight="1pt">
                <v:stroke joinstyle="miter"/>
                <v:formulas/>
                <v:path arrowok="t" o:connecttype="custom" o:connectlocs="0,119474;18397,36795;92888,0;167378,36795;185775,119474;134226,185777;51549,185777;0,119474" o:connectangles="0,0,0,0,0,0,0,0" textboxrect="0,0,185775,185776"/>
                <v:textbox inset="0,0,0,0">
                  <w:txbxContent>
                    <w:p w14:paraId="3C7D92F9" w14:textId="19C3F8A4" w:rsidR="001B2137" w:rsidRPr="001B2137" w:rsidRDefault="001B2137" w:rsidP="001B2137">
                      <w:pPr>
                        <w:jc w:val="center"/>
                        <w:rPr>
                          <w:b/>
                          <w:bCs/>
                          <w:color w:val="385623" w:themeColor="accent6" w:themeShade="80"/>
                          <w:sz w:val="16"/>
                          <w:szCs w:val="16"/>
                          <w:lang w:val="en-US"/>
                        </w:rPr>
                      </w:pPr>
                      <w:r w:rsidRPr="001B2137">
                        <w:rPr>
                          <w:b/>
                          <w:bCs/>
                          <w:color w:val="385623" w:themeColor="accent6" w:themeShade="80"/>
                          <w:sz w:val="16"/>
                          <w:szCs w:val="16"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CE65E0" wp14:editId="6FF680BD">
                <wp:simplePos x="0" y="0"/>
                <wp:positionH relativeFrom="column">
                  <wp:posOffset>4756150</wp:posOffset>
                </wp:positionH>
                <wp:positionV relativeFrom="paragraph">
                  <wp:posOffset>3060674</wp:posOffset>
                </wp:positionV>
                <wp:extent cx="185775" cy="185776"/>
                <wp:effectExtent l="19050" t="19050" r="24130" b="24130"/>
                <wp:wrapNone/>
                <wp:docPr id="1864484321" name="Hep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75" cy="185776"/>
                        </a:xfrm>
                        <a:prstGeom prst="heptag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71119" w14:textId="556BDB5B" w:rsidR="001B2137" w:rsidRPr="001B2137" w:rsidRDefault="001B2137" w:rsidP="001B2137">
                            <w:pPr>
                              <w:jc w:val="center"/>
                              <w:rPr>
                                <w:b/>
                                <w:bCs/>
                                <w:color w:val="385623" w:themeColor="accent6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2137"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  <w:r w:rsidRPr="001B2137">
                              <w:rPr>
                                <w:b/>
                                <w:bCs/>
                                <w:noProof/>
                                <w:color w:val="385623" w:themeColor="accent6" w:themeShade="80"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5845DD4E" wp14:editId="3A4A74B3">
                                  <wp:extent cx="99060" cy="99060"/>
                                  <wp:effectExtent l="0" t="0" r="0" b="0"/>
                                  <wp:docPr id="2109557136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" cy="99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E65E0" id="_x0000_s1032" style="position:absolute;margin-left:374.5pt;margin-top:241pt;width:14.65pt;height:1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5775,1857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vBPigIAALMFAAAOAAAAZHJzL2Uyb0RvYy54bWysVFFr2zAQfh/sPwi9r44DaUuoU0JLx6Br&#10;y9rSZ0WWYoOs0yQldvbrd5Isp+vKBmN5UE7S3fedPt/dxeXQKbIX1rWgK1qezCgRmkPd6m1Fn59u&#10;Pp1T4jzTNVOgRUUPwtHL1ccPF71Zijk0oGphCYJot+xNRRvvzbIoHG9Ex9wJGKHxUoLtmMet3Ra1&#10;ZT2id6qYz2anRQ+2Nha4cA5Pr9MlXUV8KQX391I64YmqKObm42rjuglrsbpgy61lpmn5mAb7hyw6&#10;1moknaCumWdkZ9vfoLqWW3Ag/QmHrgApWy7iG/A15ezNax4bZkR8C4rjzCST+3+w/G7/aB4sytAb&#10;t3RohlcM0nbhH/MjQxTrMIklBk84Hpbni7OzBSUcr6J9GsQsjsHGOv9ZQEeCgRkL49kWkkxsf+t8&#10;cs9ugc+BauubVqm4CTUgrpQle4Zfb7MtR4JfvJT+WyDjXGh/Gj+P2nVfoU6Aixn+MmTmii94RYDv&#10;CQzFUZ1o+YMSgVfpb0KStkY95pEgFu4x6cRdpquG1SJRl4H7XeoIGJAlqjBhjwA5yQSSsZOMo38I&#10;FbHup+DZnxJLwVNEZAbtp+Cu1WDfA1A+fw6Z/LNISZqgkh82A2pT0VgZ4WQD9eHBEgupD53hNy0W&#10;xy1z/oFZbDxsURwm/h4XqaCvKIwWJQ3YH++dB3+sLrylpMdGrqj7vmNWUKK+aOyU0PXZsNnYZEPv&#10;uivA6ipxTBkeTQywXmVTWuhecMasAwteMc2Rq6Lc27y58mmg4JTiYr2Obtjdhvlb/Wh4AA+6hkJ/&#10;Gl6YNWNHeGylO8hNzpZvmiL5hkgN650H2caOOeo4Ko6TIVbtOMXC6Hm9j17HWbv6CQAA//8DAFBL&#10;AwQUAAYACAAAACEAdicBF+IAAAALAQAADwAAAGRycy9kb3ducmV2LnhtbEyPzU7DMBCE70i8g7VI&#10;3KiTNJCfxqkQAqkcqoqQ3t1kSSzidRS7bfL2mBPcZjWj2W+K7awHdsHJKkMCwlUADKkxraJOQP35&#10;9pACs05SKwdDKGBBC9vy9qaQeWuu9IGXynXMl5DNpYDeuTHn3DY9amlXZkTy3peZtHT+nDreTvLq&#10;y/XAoyB44loq8h96OeJLj813ddYC9rQ7Ru/qtVp2B74orLM6PmRC3N/NzxtgDmf3F4ZffI8OpWc6&#10;mTO1lg0CkjjzW5yAOI288IkkSdfATgIew3ANvCz4/w3lDwAAAP//AwBQSwECLQAUAAYACAAAACEA&#10;toM4kv4AAADhAQAAEwAAAAAAAAAAAAAAAAAAAAAAW0NvbnRlbnRfVHlwZXNdLnhtbFBLAQItABQA&#10;BgAIAAAAIQA4/SH/1gAAAJQBAAALAAAAAAAAAAAAAAAAAC8BAABfcmVscy8ucmVsc1BLAQItABQA&#10;BgAIAAAAIQBrpvBPigIAALMFAAAOAAAAAAAAAAAAAAAAAC4CAABkcnMvZTJvRG9jLnhtbFBLAQIt&#10;ABQABgAIAAAAIQB2JwEX4gAAAAsBAAAPAAAAAAAAAAAAAAAAAOQEAABkcnMvZG93bnJldi54bWxQ&#10;SwUGAAAAAAQABADzAAAA8wUAAAAA&#10;" adj="-11796480,,5400" path="m,119474l18397,36795,92888,r74490,36795l185775,119474r-51549,66303l51549,185777,,119474xe" fillcolor="white [3212]" strokecolor="#375623 [1609]" strokeweight="1pt">
                <v:stroke joinstyle="miter"/>
                <v:formulas/>
                <v:path arrowok="t" o:connecttype="custom" o:connectlocs="0,119474;18397,36795;92888,0;167378,36795;185775,119474;134226,185777;51549,185777;0,119474" o:connectangles="0,0,0,0,0,0,0,0" textboxrect="0,0,185775,185776"/>
                <v:textbox inset="0,0,0,0">
                  <w:txbxContent>
                    <w:p w14:paraId="36E71119" w14:textId="556BDB5B" w:rsidR="001B2137" w:rsidRPr="001B2137" w:rsidRDefault="001B2137" w:rsidP="001B2137">
                      <w:pPr>
                        <w:jc w:val="center"/>
                        <w:rPr>
                          <w:b/>
                          <w:bCs/>
                          <w:color w:val="385623" w:themeColor="accent6" w:themeShade="80"/>
                          <w:sz w:val="18"/>
                          <w:szCs w:val="18"/>
                          <w:lang w:val="en-US"/>
                        </w:rPr>
                      </w:pPr>
                      <w:r w:rsidRPr="001B2137">
                        <w:rPr>
                          <w:b/>
                          <w:bCs/>
                          <w:color w:val="385623" w:themeColor="accent6" w:themeShade="80"/>
                          <w:sz w:val="16"/>
                          <w:szCs w:val="16"/>
                          <w:lang w:val="en-US"/>
                        </w:rPr>
                        <w:t>B</w:t>
                      </w:r>
                      <w:r w:rsidRPr="001B2137">
                        <w:rPr>
                          <w:b/>
                          <w:bCs/>
                          <w:noProof/>
                          <w:color w:val="385623" w:themeColor="accent6" w:themeShade="80"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5845DD4E" wp14:editId="3A4A74B3">
                            <wp:extent cx="99060" cy="99060"/>
                            <wp:effectExtent l="0" t="0" r="0" b="0"/>
                            <wp:docPr id="2109557136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" cy="99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77D6F3" wp14:editId="432820FC">
                <wp:simplePos x="0" y="0"/>
                <wp:positionH relativeFrom="column">
                  <wp:posOffset>1268095</wp:posOffset>
                </wp:positionH>
                <wp:positionV relativeFrom="paragraph">
                  <wp:posOffset>2572105</wp:posOffset>
                </wp:positionV>
                <wp:extent cx="185775" cy="185776"/>
                <wp:effectExtent l="19050" t="19050" r="24130" b="24130"/>
                <wp:wrapNone/>
                <wp:docPr id="706753113" name="Hep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75" cy="185776"/>
                        </a:xfrm>
                        <a:prstGeom prst="heptag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2936F" w14:textId="048CEDFE" w:rsidR="001B2137" w:rsidRPr="001B2137" w:rsidRDefault="001B2137" w:rsidP="001B2137">
                            <w:pPr>
                              <w:jc w:val="center"/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B2137"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7D6F3" id="_x0000_s1033" style="position:absolute;margin-left:99.85pt;margin-top:202.55pt;width:14.65pt;height:1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5775,1857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oliwIAALMFAAAOAAAAZHJzL2Uyb0RvYy54bWysVFFr2zAQfh/sPwi9r44DaUuoU0JLx6Br&#10;y9rSZ0WWYoOs0yQldvbrd5Isp+vKBmN5UE7S3fedPt/dxeXQKbIX1rWgK1qezCgRmkPd6m1Fn59u&#10;Pp1T4jzTNVOgRUUPwtHL1ccPF71Zijk0oGphCYJot+xNRRvvzbIoHG9Ex9wJGKHxUoLtmMet3Ra1&#10;ZT2id6qYz2anRQ+2Nha4cA5Pr9MlXUV8KQX391I64YmqKObm42rjuglrsbpgy61lpmn5mAb7hyw6&#10;1moknaCumWdkZ9vfoLqWW3Ag/QmHrgApWy7iG/A15ezNax4bZkR8C4rjzCST+3+w/G7/aB4sytAb&#10;t3RohlcM0nbhH/MjQxTrMIklBk84Hpbni7OzBSUcr6J9GsQsjsHGOv9ZQEeCgRkL49kWkkxsf+t8&#10;cs9ugc+BauubVqm4CTUgrpQle4Zfb7MtR4JfvJT+WyDjXGh/Gj+P2nVfoU6Aixn+MmTmii94RYDv&#10;CQzFUZ1o+YMSgVfpb0KStkY95pEgFu4x6cRdpquG1SJRl4H7XeoIGJAlqjBhjwA5yQSSsZOMo38I&#10;FbHup+DZnxJLwVNEZAbtp+Cu1WDfA1A+fw6Z/LNISZqgkh82A2pT0bPw1HCygfrwYImF1IfO8JsW&#10;i+OWOf/ALDYetigOE3+Pi1TQVxRGi5IG7I/3zoM/VhfeUtJjI1fUfd8xKyhRXzR2Suj6bNhsbLKh&#10;d90VYHWVOKYMjyYGWK+yKS10Lzhj1oEFr5jmyFVR7m3eXPk0UHBKcbFeRzfsbsP8rX40PIAHXUOh&#10;Pw0vzJqxIzy20h3kJmfLN02RfEOkhvXOg2xjxxx1HBXHyRCrdpxiYfS83kev46xd/QQAAP//AwBQ&#10;SwMEFAAGAAgAAAAhAMRL31/fAAAACwEAAA8AAABkcnMvZG93bnJldi54bWxMj81OwzAQhO9IvIO1&#10;SNyo0xB+HOJUCIFUDqgihLsbL0lEvI5it03enuUEx5n9NDtTbGY3iCNOofekYb1KQCA13vbUaqg/&#10;Xq7uQYRoyJrBE2pYMMCmPD8rTG79id7xWMVWcAiF3GjoYhxzKUPToTNh5Uckvn35yZnIcmqlncyJ&#10;w90g0yS5lc70xB86M+JTh813dXAa3mj7mb72z9Wy3cmlx1rV2U5pfXkxPz6AiDjHPxh+63N1KLnT&#10;3h/IBjGwVuqOUQ1ZcrMGwUSaKl63Z+c6y0CWhfy/ofwBAAD//wMAUEsBAi0AFAAGAAgAAAAhALaD&#10;OJL+AAAA4QEAABMAAAAAAAAAAAAAAAAAAAAAAFtDb250ZW50X1R5cGVzXS54bWxQSwECLQAUAAYA&#10;CAAAACEAOP0h/9YAAACUAQAACwAAAAAAAAAAAAAAAAAvAQAAX3JlbHMvLnJlbHNQSwECLQAUAAYA&#10;CAAAACEADhzaJYsCAACzBQAADgAAAAAAAAAAAAAAAAAuAgAAZHJzL2Uyb0RvYy54bWxQSwECLQAU&#10;AAYACAAAACEAxEvfX98AAAALAQAADwAAAAAAAAAAAAAAAADlBAAAZHJzL2Rvd25yZXYueG1sUEsF&#10;BgAAAAAEAAQA8wAAAPEFAAAAAA==&#10;" adj="-11796480,,5400" path="m,119474l18397,36795,92888,r74490,36795l185775,119474r-51549,66303l51549,185777,,119474xe" fillcolor="white [3212]" strokecolor="#375623 [1609]" strokeweight="1pt">
                <v:stroke joinstyle="miter"/>
                <v:formulas/>
                <v:path arrowok="t" o:connecttype="custom" o:connectlocs="0,119474;18397,36795;92888,0;167378,36795;185775,119474;134226,185777;51549,185777;0,119474" o:connectangles="0,0,0,0,0,0,0,0" textboxrect="0,0,185775,185776"/>
                <v:textbox inset="0,0,0,0">
                  <w:txbxContent>
                    <w:p w14:paraId="3E52936F" w14:textId="048CEDFE" w:rsidR="001B2137" w:rsidRPr="001B2137" w:rsidRDefault="001B2137" w:rsidP="001B2137">
                      <w:pPr>
                        <w:jc w:val="center"/>
                        <w:rPr>
                          <w:b/>
                          <w:bCs/>
                          <w:color w:val="385623" w:themeColor="accent6" w:themeShade="80"/>
                          <w:sz w:val="16"/>
                          <w:szCs w:val="16"/>
                          <w:lang w:val="en-US"/>
                        </w:rPr>
                      </w:pPr>
                      <w:r w:rsidRPr="001B2137">
                        <w:rPr>
                          <w:b/>
                          <w:bCs/>
                          <w:color w:val="385623" w:themeColor="accent6" w:themeShade="80"/>
                          <w:sz w:val="16"/>
                          <w:szCs w:val="16"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50031B" w:rsidRPr="0050031B">
        <w:drawing>
          <wp:inline distT="0" distB="0" distL="0" distR="0" wp14:anchorId="52BB7E70" wp14:editId="4FB4B98C">
            <wp:extent cx="6518910" cy="4140200"/>
            <wp:effectExtent l="0" t="0" r="0" b="0"/>
            <wp:docPr id="176646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60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89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D2F8" w14:textId="4386441B" w:rsidR="00A73A46" w:rsidRDefault="001B2137">
      <w:pPr>
        <w:spacing w:after="1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0CDAD5" wp14:editId="460D2A09">
                <wp:simplePos x="0" y="0"/>
                <wp:positionH relativeFrom="column">
                  <wp:posOffset>5740197</wp:posOffset>
                </wp:positionH>
                <wp:positionV relativeFrom="paragraph">
                  <wp:posOffset>1953819</wp:posOffset>
                </wp:positionV>
                <wp:extent cx="185420" cy="185420"/>
                <wp:effectExtent l="19050" t="19050" r="24130" b="24130"/>
                <wp:wrapNone/>
                <wp:docPr id="524903197" name="Hep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" cy="185420"/>
                        </a:xfrm>
                        <a:prstGeom prst="heptag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F15E1" w14:textId="0FD2C6D4" w:rsidR="001B2137" w:rsidRPr="001B2137" w:rsidRDefault="001B2137" w:rsidP="001B2137">
                            <w:pPr>
                              <w:jc w:val="center"/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B2137"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CDAD5" id="_x0000_s1034" style="position:absolute;margin-left:452pt;margin-top:153.85pt;width:14.6pt;height:1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5420,1854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HkviQIAALMFAAAOAAAAZHJzL2Uyb0RvYy54bWysVFFv2yAQfp+0/4B4Xx1Ha1VFdaqoVaZJ&#10;XVutnfpMMMSWMMeAxM5+/Q4wTtdFmzQtD+SAu+87Pt/d1fXQKbIX1rWgK1qezSgRmkPd6m1Fvz2v&#10;P1xS4jzTNVOgRUUPwtHr5ft3V71ZiDk0oGphCYJot+hNRRvvzaIoHG9Ex9wZGKHxUoLtmMet3Ra1&#10;ZT2id6qYz2YXRQ+2Nha4cA5Pb9MlXUZ8KQX3D1I64YmqKObm42rjuglrsbxii61lpmn5mAb7hyw6&#10;1moknaBumWdkZ9vfoLqWW3Ag/RmHrgApWy7iG/A15ezNa54aZkR8C4rjzCST+3+w/H7/ZB4tytAb&#10;t3BohlcM0nbhH/MjQxTrMIklBk84HpaX5x/nKCnHq9FGlOIYbKzznwR0JBiYsTCebSHJxPZ3zif3&#10;7Bb4HKi2XrdKxU2oAXGjLNkz/HqbbRm+FhL84qX03wIZ50L7i/h51K77AnUCPJ/hL0NmrrcESBcY&#10;iqM60fIHJQKv0l+FJG2NeswjQSzcY9KJu0xXDatFoi4D90nqCBiQJaowYY8AOckEkrGTKKN/CBWx&#10;7qfg2Z8SS8FTRGQG7afgrtVgTwEonz+HTP5ZpCRNUMkPmwG1qehleGo42UB9eLTEQupDZ/i6xeK4&#10;Y84/MouNh/WEw8Q/4CIV9BWF0aKkAfvj1Hnwx+rCW0p6bOSKuu87ZgUl6rPGTgldnw2bjU029K67&#10;AayuEseU4dHEAOtVNqWF7gVnzCqw4BXTHLkqyr3NmxufBgpOKS5Wq+iG3W2Yv9NPhgfwoGso9Ofh&#10;hVkzdoTHVrqH3ORs8aYpkm+I1LDaeZBt7JijjqPiOBli1Y5TLIye1/vodZy1y58AAAD//wMAUEsD&#10;BBQABgAIAAAAIQAJJu+L3gAAAAsBAAAPAAAAZHJzL2Rvd25yZXYueG1sTI/BTsMwEETvSPyDtZW4&#10;UbsNSkkap0IVcONA4QPceImt2usQu2n695gTHGdnNPum2c3esQnHaANJWC0FMKQuaEu9hM+Pl/tH&#10;YDEp0soFQglXjLBrb28aVetwoXecDqlnuYRirSSYlIaa89gZ9Couw4CUva8wepWyHHuuR3XJ5d7x&#10;tRAl98pS/mDUgHuD3elw9hK+o70+e28EvU2TfT11bm/KlZR3i/lpCyzhnP7C8Iuf0aHNTMdwJh2Z&#10;k1CJh7wlSSjEZgMsJ6qiWAM75ktRVsDbhv/f0P4AAAD//wMAUEsBAi0AFAAGAAgAAAAhALaDOJL+&#10;AAAA4QEAABMAAAAAAAAAAAAAAAAAAAAAAFtDb250ZW50X1R5cGVzXS54bWxQSwECLQAUAAYACAAA&#10;ACEAOP0h/9YAAACUAQAACwAAAAAAAAAAAAAAAAAvAQAAX3JlbHMvLnJlbHNQSwECLQAUAAYACAAA&#10;ACEA72R5L4kCAACzBQAADgAAAAAAAAAAAAAAAAAuAgAAZHJzL2Uyb0RvYy54bWxQSwECLQAUAAYA&#10;CAAAACEACSbvi94AAAALAQAADwAAAAAAAAAAAAAAAADjBAAAZHJzL2Rvd25yZXYueG1sUEsFBgAA&#10;AAAEAAQA8wAAAO4FAAAAAA==&#10;" adj="-11796480,,5400" path="m,119245l18362,36725,92710,r74348,36725l185420,119245r-51450,66176l51450,185421,,119245xe" fillcolor="white [3212]" strokecolor="#375623 [1609]" strokeweight="1pt">
                <v:stroke joinstyle="miter"/>
                <v:formulas/>
                <v:path arrowok="t" o:connecttype="custom" o:connectlocs="0,119245;18362,36725;92710,0;167058,36725;185420,119245;133970,185421;51450,185421;0,119245" o:connectangles="0,0,0,0,0,0,0,0" textboxrect="0,0,185420,185420"/>
                <v:textbox inset="0,0,0,0">
                  <w:txbxContent>
                    <w:p w14:paraId="434F15E1" w14:textId="0FD2C6D4" w:rsidR="001B2137" w:rsidRPr="001B2137" w:rsidRDefault="001B2137" w:rsidP="001B2137">
                      <w:pPr>
                        <w:jc w:val="center"/>
                        <w:rPr>
                          <w:b/>
                          <w:bCs/>
                          <w:color w:val="385623" w:themeColor="accent6" w:themeShade="80"/>
                          <w:sz w:val="16"/>
                          <w:szCs w:val="16"/>
                          <w:lang w:val="en-US"/>
                        </w:rPr>
                      </w:pPr>
                      <w:r w:rsidRPr="001B2137">
                        <w:rPr>
                          <w:b/>
                          <w:bCs/>
                          <w:color w:val="385623" w:themeColor="accent6" w:themeShade="80"/>
                          <w:sz w:val="16"/>
                          <w:szCs w:val="16"/>
                          <w:lang w:val="en-U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71261C" wp14:editId="51704C78">
                <wp:simplePos x="0" y="0"/>
                <wp:positionH relativeFrom="column">
                  <wp:posOffset>4826762</wp:posOffset>
                </wp:positionH>
                <wp:positionV relativeFrom="paragraph">
                  <wp:posOffset>1813002</wp:posOffset>
                </wp:positionV>
                <wp:extent cx="185420" cy="185420"/>
                <wp:effectExtent l="19050" t="19050" r="24130" b="24130"/>
                <wp:wrapNone/>
                <wp:docPr id="1825059736" name="Hep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" cy="185420"/>
                        </a:xfrm>
                        <a:prstGeom prst="heptag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6EC77" w14:textId="4857B8CC" w:rsidR="001B2137" w:rsidRPr="001B2137" w:rsidRDefault="001B2137" w:rsidP="001B2137">
                            <w:pPr>
                              <w:jc w:val="center"/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B2137">
                              <w:rPr>
                                <w:b/>
                                <w:bCs/>
                                <w:color w:val="385623" w:themeColor="accent6" w:themeShade="80"/>
                                <w:sz w:val="16"/>
                                <w:szCs w:val="16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1261C" id="_x0000_s1035" style="position:absolute;margin-left:380.05pt;margin-top:142.75pt;width:14.6pt;height:1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5420,1854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lNFiQIAALMFAAAOAAAAZHJzL2Uyb0RvYy54bWysVFFv2yAQfp+0/4B4Xx1Ha9VFdaooVaZJ&#10;XVutnfpMMMRImGNAYme/fgfYztZVmzQtD+SAu+87Pt/d1XXfanIQziswFS3PZpQIw6FWZlfRr0+b&#10;d5eU+MBMzTQYUdGj8PR6+fbNVWcXYg4N6Fo4giDGLzpb0SYEuygKzxvRMn8GVhi8lOBaFnDrdkXt&#10;WIforS7ms9lF0YGrrQMuvMfTm3xJlwlfSsHDvZReBKIrirmFtLq0buNaLK/YYueYbRQf0mD/kEXL&#10;lEHSCeqGBUb2Tv0G1SruwIMMZxzaAqRUXKQ34GvK2YvXPDbMivQWFMfbSSb//2D53eHRPjiUobN+&#10;4dGMr+ila+M/5kf6JNZxEkv0gXA8LC/P389RUo5Xg40oxSnYOh8+CmhJNDBjYQPbQZaJHW59yO6j&#10;W+TzoFW9UVqnTawBsdaOHBh+ve2ujF8LCX7x0uZvgYxzYcJF+jx6336GOgOez/A3Qo5cLwmQLjIU&#10;J3WSFY5aRF5tvghJVI16zBNBKtxT0pm7zFcNq0WmLiP3q9QJMCJLVGHCHgDGJDPIiJ1FGfxjqEh1&#10;PwXP/pRYDp4iEjOYMAW3yoB7DUCH8XPI7D+KlKWJKoV+26M2Ff0QnxpPtlAfHxxxkPvQW75RWBy3&#10;zIcH5rDxsJ5wmIR7XKSGrqIwWJQ04L6/dh79sbrwlpIOG7mi/tueOUGJ/mSwU2LXj4Ybje1omH27&#10;BqyuEseU5cnEABf0aEoH7TPOmFVkwStmOHJVlAc3btYhDxScUlysVskNu9uycGseLY/gUddY6E/9&#10;M3N26IiArXQHY5OzxYumyL4x0sBqH0Cq1DEnHQfFcTKkqh2mWBw9P++T12nWLn8AAAD//wMAUEsD&#10;BBQABgAIAAAAIQCgiwVh3wAAAAsBAAAPAAAAZHJzL2Rvd25yZXYueG1sTI9BTsMwEEX3SNzBGiR2&#10;1E5LkzRkUqEK2LGgcAA3dmOr8TjEbpreHrOC5eg//f+m3s6uZ5Meg/WEkC0EME2tV5Y6hK/P14cS&#10;WIiSlOw9aYSrDrBtbm9qWSl/oQ897WPHUgmFSiKYGIeK89Aa7WRY+EFTyo5+dDKmc+y4GuUllbue&#10;L4XIuZOW0oKRg94Z3Z72Z4fwHez1xTkj6H2a7Nup7XcmzxDv7+bnJ2BRz/EPhl/9pA5Ncjr4M6nA&#10;eoQiF1lCEZbleg0sEUW5WQE7IKyyxwJ4U/P/PzQ/AAAA//8DAFBLAQItABQABgAIAAAAIQC2gziS&#10;/gAAAOEBAAATAAAAAAAAAAAAAAAAAAAAAABbQ29udGVudF9UeXBlc10ueG1sUEsBAi0AFAAGAAgA&#10;AAAhADj9If/WAAAAlAEAAAsAAAAAAAAAAAAAAAAALwEAAF9yZWxzLy5yZWxzUEsBAi0AFAAGAAgA&#10;AAAhAIreU0WJAgAAswUAAA4AAAAAAAAAAAAAAAAALgIAAGRycy9lMm9Eb2MueG1sUEsBAi0AFAAG&#10;AAgAAAAhAKCLBWHfAAAACwEAAA8AAAAAAAAAAAAAAAAA4wQAAGRycy9kb3ducmV2LnhtbFBLBQYA&#10;AAAABAAEAPMAAADvBQAAAAA=&#10;" adj="-11796480,,5400" path="m,119245l18362,36725,92710,r74348,36725l185420,119245r-51450,66176l51450,185421,,119245xe" fillcolor="white [3212]" strokecolor="#375623 [1609]" strokeweight="1pt">
                <v:stroke joinstyle="miter"/>
                <v:formulas/>
                <v:path arrowok="t" o:connecttype="custom" o:connectlocs="0,119245;18362,36725;92710,0;167058,36725;185420,119245;133970,185421;51450,185421;0,119245" o:connectangles="0,0,0,0,0,0,0,0" textboxrect="0,0,185420,185420"/>
                <v:textbox inset="0,0,0,0">
                  <w:txbxContent>
                    <w:p w14:paraId="4D96EC77" w14:textId="4857B8CC" w:rsidR="001B2137" w:rsidRPr="001B2137" w:rsidRDefault="001B2137" w:rsidP="001B2137">
                      <w:pPr>
                        <w:jc w:val="center"/>
                        <w:rPr>
                          <w:b/>
                          <w:bCs/>
                          <w:color w:val="385623" w:themeColor="accent6" w:themeShade="80"/>
                          <w:sz w:val="16"/>
                          <w:szCs w:val="16"/>
                          <w:lang w:val="en-US"/>
                        </w:rPr>
                      </w:pPr>
                      <w:r w:rsidRPr="001B2137">
                        <w:rPr>
                          <w:b/>
                          <w:bCs/>
                          <w:color w:val="385623" w:themeColor="accent6" w:themeShade="80"/>
                          <w:sz w:val="16"/>
                          <w:szCs w:val="16"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2A3E82" w:rsidRPr="002A3E82">
        <w:drawing>
          <wp:inline distT="0" distB="0" distL="0" distR="0" wp14:anchorId="1DC99DBB" wp14:editId="5134ED2B">
            <wp:extent cx="6518910" cy="2491105"/>
            <wp:effectExtent l="0" t="0" r="0" b="4445"/>
            <wp:docPr id="210230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04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89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D2F9" w14:textId="77777777" w:rsidR="00A73A46" w:rsidRDefault="00E167FA">
      <w:pPr>
        <w:pStyle w:val="Heading1"/>
      </w:pPr>
      <w:r>
        <w:t>6. Generate and Import Tally XML</w:t>
      </w:r>
    </w:p>
    <w:p w14:paraId="4995D2FA" w14:textId="77777777" w:rsidR="00A73A46" w:rsidRDefault="00E167FA">
      <w:pPr>
        <w:pStyle w:val="ListParagraph"/>
        <w:numPr>
          <w:ilvl w:val="0"/>
          <w:numId w:val="2"/>
        </w:numPr>
        <w:spacing w:after="95" w:line="260" w:lineRule="auto"/>
      </w:pPr>
      <w:r>
        <w:t>Apply any required filters. If a filter is active, Cash2Ledger will ask for confirmation before generating XML only for the filtered entries.</w:t>
      </w:r>
    </w:p>
    <w:p w14:paraId="4995D2FB" w14:textId="77777777" w:rsidR="00A73A46" w:rsidRDefault="00E167FA">
      <w:pPr>
        <w:pStyle w:val="ListParagraph"/>
        <w:numPr>
          <w:ilvl w:val="0"/>
          <w:numId w:val="2"/>
        </w:numPr>
        <w:spacing w:after="95" w:line="260" w:lineRule="auto"/>
      </w:pPr>
      <w:r>
        <w:t>Confirm that all required posting ledgers are selected and click Generate Tally XML.</w:t>
      </w:r>
    </w:p>
    <w:p w14:paraId="4995D2FC" w14:textId="77777777" w:rsidR="00A73A46" w:rsidRDefault="00E167FA">
      <w:pPr>
        <w:pStyle w:val="ListParagraph"/>
        <w:numPr>
          <w:ilvl w:val="0"/>
          <w:numId w:val="2"/>
        </w:numPr>
        <w:spacing w:after="95" w:line="260" w:lineRule="auto"/>
      </w:pPr>
      <w:r>
        <w:t>Save the generated XML file in a known folder. If transactions span more than one financial year, the application may generate a ZIP file containing separate XML files by financial year.</w:t>
      </w:r>
    </w:p>
    <w:p w14:paraId="4995D2FD" w14:textId="77777777" w:rsidR="00A73A46" w:rsidRDefault="00E167FA">
      <w:pPr>
        <w:pStyle w:val="ListParagraph"/>
        <w:numPr>
          <w:ilvl w:val="0"/>
          <w:numId w:val="2"/>
        </w:numPr>
        <w:spacing w:after="95" w:line="260" w:lineRule="auto"/>
      </w:pPr>
      <w:r>
        <w:t xml:space="preserve">In </w:t>
      </w:r>
      <w:proofErr w:type="spellStart"/>
      <w:r>
        <w:t>TallyPrime</w:t>
      </w:r>
      <w:proofErr w:type="spellEnd"/>
      <w:r>
        <w:t xml:space="preserve">, press </w:t>
      </w:r>
      <w:proofErr w:type="spellStart"/>
      <w:r>
        <w:t>Alt+O</w:t>
      </w:r>
      <w:proofErr w:type="spellEnd"/>
      <w:r>
        <w:t xml:space="preserve"> (Import), select Transactions and specify the location of the generated XML file.</w:t>
      </w:r>
    </w:p>
    <w:p w14:paraId="4995D2FE" w14:textId="5667E419" w:rsidR="00A73A46" w:rsidRDefault="00E167FA">
      <w:pPr>
        <w:pStyle w:val="ListParagraph"/>
        <w:numPr>
          <w:ilvl w:val="0"/>
          <w:numId w:val="2"/>
        </w:numPr>
        <w:spacing w:after="95" w:line="260" w:lineRule="auto"/>
      </w:pPr>
      <w:r>
        <w:t xml:space="preserve">Complete the import and review </w:t>
      </w:r>
      <w:proofErr w:type="spellStart"/>
      <w:r>
        <w:t>TallyPrime’s</w:t>
      </w:r>
      <w:proofErr w:type="spellEnd"/>
      <w:r>
        <w:t xml:space="preserve"> import summary.</w:t>
      </w:r>
    </w:p>
    <w:p w14:paraId="4995D30F" w14:textId="412ADE80" w:rsidR="00A73A46" w:rsidRDefault="004D024F">
      <w:pPr>
        <w:pStyle w:val="Heading1"/>
      </w:pPr>
      <w:r>
        <w:t>7</w:t>
      </w:r>
      <w:r w:rsidR="00E167FA">
        <w:t>. Good Practice</w:t>
      </w:r>
      <w:r w:rsidR="00E167FA">
        <w:t xml:space="preserve"> </w:t>
      </w:r>
    </w:p>
    <w:p w14:paraId="4995D310" w14:textId="77777777" w:rsidR="00A73A46" w:rsidRDefault="00E167FA">
      <w:pPr>
        <w:pStyle w:val="ListParagraph"/>
        <w:numPr>
          <w:ilvl w:val="0"/>
          <w:numId w:val="3"/>
        </w:numPr>
        <w:spacing w:after="65" w:line="250" w:lineRule="auto"/>
      </w:pPr>
      <w:r>
        <w:t>Always keep the original bank statement and the generated XML file as part of the audit trail.</w:t>
      </w:r>
    </w:p>
    <w:p w14:paraId="4995D311" w14:textId="77777777" w:rsidR="00A73A46" w:rsidRDefault="00E167FA">
      <w:pPr>
        <w:pStyle w:val="ListParagraph"/>
        <w:numPr>
          <w:ilvl w:val="0"/>
          <w:numId w:val="3"/>
        </w:numPr>
        <w:spacing w:after="65" w:line="250" w:lineRule="auto"/>
      </w:pPr>
      <w:r>
        <w:t>Verify the selected company and bank ledger before uploading a statement.</w:t>
      </w:r>
    </w:p>
    <w:p w14:paraId="4995D314" w14:textId="5F40BBA8" w:rsidR="00A73A46" w:rsidRDefault="00E167FA" w:rsidP="004D024F">
      <w:pPr>
        <w:pStyle w:val="ListParagraph"/>
        <w:numPr>
          <w:ilvl w:val="0"/>
          <w:numId w:val="3"/>
        </w:numPr>
        <w:spacing w:after="65" w:line="250" w:lineRule="auto"/>
      </w:pPr>
      <w:r>
        <w:t>Review filtered entries before using the bulk posting checkbox; it applies the first visible entry’s posting ledger to the visible filtered entries.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3A46" w14:paraId="4995D3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E8F3ED" w:fill="E8F3ED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5D315" w14:textId="77777777" w:rsidR="00A73A46" w:rsidRDefault="00E167FA">
            <w:pPr>
              <w:spacing w:line="225" w:lineRule="auto"/>
            </w:pPr>
            <w:r>
              <w:rPr>
                <w:color w:val="083C2F"/>
                <w:sz w:val="20"/>
                <w:szCs w:val="20"/>
              </w:rPr>
              <w:t>D</w:t>
            </w:r>
            <w:r>
              <w:rPr>
                <w:color w:val="083C2F"/>
                <w:sz w:val="20"/>
                <w:szCs w:val="20"/>
              </w:rPr>
              <w:t>ata-handling note: Cash2Ledger is designed for local operation. Bank statement processing and XML generation are performed on the user’s computer; users should still protect their computer and output files according to their organisation’s data-security practices.</w:t>
            </w:r>
          </w:p>
        </w:tc>
      </w:tr>
    </w:tbl>
    <w:p w14:paraId="4995D318" w14:textId="256ABC75" w:rsidR="00A73A46" w:rsidRDefault="00A73A46">
      <w:pPr>
        <w:spacing w:after="140"/>
      </w:pPr>
    </w:p>
    <w:sectPr w:rsidR="00A73A46">
      <w:headerReference w:type="default" r:id="rId12"/>
      <w:footerReference w:type="default" r:id="rId13"/>
      <w:pgSz w:w="11906" w:h="16838"/>
      <w:pgMar w:top="760" w:right="820" w:bottom="720" w:left="8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F60C3" w14:textId="77777777" w:rsidR="00E167FA" w:rsidRDefault="00E167FA">
      <w:pPr>
        <w:spacing w:line="240" w:lineRule="auto"/>
      </w:pPr>
      <w:r>
        <w:separator/>
      </w:r>
    </w:p>
  </w:endnote>
  <w:endnote w:type="continuationSeparator" w:id="0">
    <w:p w14:paraId="4A4503C3" w14:textId="77777777" w:rsidR="00E167FA" w:rsidRDefault="00E167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5D31A" w14:textId="77777777" w:rsidR="00A73A46" w:rsidRDefault="00E167FA">
    <w:pPr>
      <w:jc w:val="center"/>
    </w:pPr>
    <w:r>
      <w:rPr>
        <w:color w:val="60716B"/>
        <w:sz w:val="16"/>
        <w:szCs w:val="16"/>
      </w:rPr>
      <w:t xml:space="preserve">Created by CA Harshita </w:t>
    </w:r>
    <w:proofErr w:type="gramStart"/>
    <w:r>
      <w:rPr>
        <w:color w:val="60716B"/>
        <w:sz w:val="16"/>
        <w:szCs w:val="16"/>
      </w:rPr>
      <w:t>Agrawal  |</w:t>
    </w:r>
    <w:proofErr w:type="gramEnd"/>
    <w:r>
      <w:rPr>
        <w:color w:val="60716B"/>
        <w:sz w:val="16"/>
        <w:szCs w:val="16"/>
      </w:rPr>
      <w:t xml:space="preserve">  Membership No. 438122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7AB9D" w14:textId="77777777" w:rsidR="00E167FA" w:rsidRDefault="00E167FA">
      <w:pPr>
        <w:spacing w:line="240" w:lineRule="auto"/>
      </w:pPr>
      <w:r>
        <w:separator/>
      </w:r>
    </w:p>
  </w:footnote>
  <w:footnote w:type="continuationSeparator" w:id="0">
    <w:p w14:paraId="0829969B" w14:textId="77777777" w:rsidR="00E167FA" w:rsidRDefault="00E167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5D319" w14:textId="77777777" w:rsidR="00A73A46" w:rsidRDefault="00E167FA">
    <w:pPr>
      <w:pBdr>
        <w:bottom w:val="single" w:sz="8" w:space="6" w:color="DCE6DF"/>
      </w:pBdr>
      <w:spacing w:after="80"/>
    </w:pPr>
    <w:r>
      <w:rPr>
        <w:rFonts w:ascii="Georgia" w:eastAsia="Georgia" w:hAnsi="Georgia" w:cs="Georgia"/>
        <w:b/>
        <w:bCs/>
        <w:color w:val="0D6B4D"/>
        <w:sz w:val="24"/>
        <w:szCs w:val="24"/>
      </w:rPr>
      <w:t>CASH2LEDGER</w:t>
    </w:r>
    <w:r>
      <w:rPr>
        <w:b/>
        <w:bCs/>
        <w:color w:val="60716B"/>
        <w:sz w:val="16"/>
        <w:szCs w:val="16"/>
      </w:rPr>
      <w:t xml:space="preserve">   |   INSTALLATION &amp;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730D"/>
    <w:multiLevelType w:val="hybridMultilevel"/>
    <w:tmpl w:val="12BC2568"/>
    <w:lvl w:ilvl="0" w:tplc="48C66A80">
      <w:start w:val="1"/>
      <w:numFmt w:val="decimal"/>
      <w:lvlText w:val="%1."/>
      <w:lvlJc w:val="left"/>
      <w:pPr>
        <w:ind w:left="430" w:hanging="210"/>
      </w:pPr>
    </w:lvl>
    <w:lvl w:ilvl="1" w:tplc="14DA371C">
      <w:numFmt w:val="decimal"/>
      <w:lvlText w:val=""/>
      <w:lvlJc w:val="left"/>
    </w:lvl>
    <w:lvl w:ilvl="2" w:tplc="BEEE48E2">
      <w:numFmt w:val="decimal"/>
      <w:lvlText w:val=""/>
      <w:lvlJc w:val="left"/>
    </w:lvl>
    <w:lvl w:ilvl="3" w:tplc="6DFE0CC6">
      <w:numFmt w:val="decimal"/>
      <w:lvlText w:val=""/>
      <w:lvlJc w:val="left"/>
    </w:lvl>
    <w:lvl w:ilvl="4" w:tplc="4D4013F6">
      <w:numFmt w:val="decimal"/>
      <w:lvlText w:val=""/>
      <w:lvlJc w:val="left"/>
    </w:lvl>
    <w:lvl w:ilvl="5" w:tplc="343E8CF4">
      <w:numFmt w:val="decimal"/>
      <w:lvlText w:val=""/>
      <w:lvlJc w:val="left"/>
    </w:lvl>
    <w:lvl w:ilvl="6" w:tplc="E394530A">
      <w:numFmt w:val="decimal"/>
      <w:lvlText w:val=""/>
      <w:lvlJc w:val="left"/>
    </w:lvl>
    <w:lvl w:ilvl="7" w:tplc="030C2BF8">
      <w:numFmt w:val="decimal"/>
      <w:lvlText w:val=""/>
      <w:lvlJc w:val="left"/>
    </w:lvl>
    <w:lvl w:ilvl="8" w:tplc="589A6F96">
      <w:numFmt w:val="decimal"/>
      <w:lvlText w:val=""/>
      <w:lvlJc w:val="left"/>
    </w:lvl>
  </w:abstractNum>
  <w:abstractNum w:abstractNumId="1" w15:restartNumberingAfterBreak="0">
    <w:nsid w:val="13BF35F1"/>
    <w:multiLevelType w:val="hybridMultilevel"/>
    <w:tmpl w:val="1D2ED724"/>
    <w:lvl w:ilvl="0" w:tplc="0786FBA6">
      <w:start w:val="1"/>
      <w:numFmt w:val="bullet"/>
      <w:lvlText w:val="●"/>
      <w:lvlJc w:val="left"/>
      <w:pPr>
        <w:ind w:left="720" w:hanging="360"/>
      </w:pPr>
    </w:lvl>
    <w:lvl w:ilvl="1" w:tplc="D14618C0">
      <w:start w:val="1"/>
      <w:numFmt w:val="bullet"/>
      <w:lvlText w:val="○"/>
      <w:lvlJc w:val="left"/>
      <w:pPr>
        <w:ind w:left="1440" w:hanging="360"/>
      </w:pPr>
    </w:lvl>
    <w:lvl w:ilvl="2" w:tplc="03A07D1A">
      <w:start w:val="1"/>
      <w:numFmt w:val="bullet"/>
      <w:lvlText w:val="■"/>
      <w:lvlJc w:val="left"/>
      <w:pPr>
        <w:ind w:left="2160" w:hanging="360"/>
      </w:pPr>
    </w:lvl>
    <w:lvl w:ilvl="3" w:tplc="EF005628">
      <w:start w:val="1"/>
      <w:numFmt w:val="bullet"/>
      <w:lvlText w:val="●"/>
      <w:lvlJc w:val="left"/>
      <w:pPr>
        <w:ind w:left="2880" w:hanging="360"/>
      </w:pPr>
    </w:lvl>
    <w:lvl w:ilvl="4" w:tplc="93C8E28A">
      <w:start w:val="1"/>
      <w:numFmt w:val="bullet"/>
      <w:lvlText w:val="○"/>
      <w:lvlJc w:val="left"/>
      <w:pPr>
        <w:ind w:left="3600" w:hanging="360"/>
      </w:pPr>
    </w:lvl>
    <w:lvl w:ilvl="5" w:tplc="49FCC7AA">
      <w:start w:val="1"/>
      <w:numFmt w:val="bullet"/>
      <w:lvlText w:val="■"/>
      <w:lvlJc w:val="left"/>
      <w:pPr>
        <w:ind w:left="4320" w:hanging="360"/>
      </w:pPr>
    </w:lvl>
    <w:lvl w:ilvl="6" w:tplc="4546EDB2">
      <w:start w:val="1"/>
      <w:numFmt w:val="bullet"/>
      <w:lvlText w:val="●"/>
      <w:lvlJc w:val="left"/>
      <w:pPr>
        <w:ind w:left="5040" w:hanging="360"/>
      </w:pPr>
    </w:lvl>
    <w:lvl w:ilvl="7" w:tplc="4522BAFA">
      <w:start w:val="1"/>
      <w:numFmt w:val="bullet"/>
      <w:lvlText w:val="●"/>
      <w:lvlJc w:val="left"/>
      <w:pPr>
        <w:ind w:left="5760" w:hanging="360"/>
      </w:pPr>
    </w:lvl>
    <w:lvl w:ilvl="8" w:tplc="80B403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1D7B67"/>
    <w:multiLevelType w:val="hybridMultilevel"/>
    <w:tmpl w:val="F16442F2"/>
    <w:lvl w:ilvl="0" w:tplc="8C8A18F0">
      <w:start w:val="1"/>
      <w:numFmt w:val="bullet"/>
      <w:lvlText w:val="•"/>
      <w:lvlJc w:val="left"/>
      <w:pPr>
        <w:ind w:left="430" w:hanging="210"/>
      </w:pPr>
    </w:lvl>
    <w:lvl w:ilvl="1" w:tplc="1C60155C">
      <w:numFmt w:val="decimal"/>
      <w:lvlText w:val=""/>
      <w:lvlJc w:val="left"/>
    </w:lvl>
    <w:lvl w:ilvl="2" w:tplc="CB9A692A">
      <w:numFmt w:val="decimal"/>
      <w:lvlText w:val=""/>
      <w:lvlJc w:val="left"/>
    </w:lvl>
    <w:lvl w:ilvl="3" w:tplc="E4AE89E6">
      <w:numFmt w:val="decimal"/>
      <w:lvlText w:val=""/>
      <w:lvlJc w:val="left"/>
    </w:lvl>
    <w:lvl w:ilvl="4" w:tplc="CB4C9C98">
      <w:numFmt w:val="decimal"/>
      <w:lvlText w:val=""/>
      <w:lvlJc w:val="left"/>
    </w:lvl>
    <w:lvl w:ilvl="5" w:tplc="F1A611AE">
      <w:numFmt w:val="decimal"/>
      <w:lvlText w:val=""/>
      <w:lvlJc w:val="left"/>
    </w:lvl>
    <w:lvl w:ilvl="6" w:tplc="A5AEAD42">
      <w:numFmt w:val="decimal"/>
      <w:lvlText w:val=""/>
      <w:lvlJc w:val="left"/>
    </w:lvl>
    <w:lvl w:ilvl="7" w:tplc="31CA82A2">
      <w:numFmt w:val="decimal"/>
      <w:lvlText w:val=""/>
      <w:lvlJc w:val="left"/>
    </w:lvl>
    <w:lvl w:ilvl="8" w:tplc="02EEA990">
      <w:numFmt w:val="decimal"/>
      <w:lvlText w:val=""/>
      <w:lvlJc w:val="left"/>
    </w:lvl>
  </w:abstractNum>
  <w:num w:numId="1" w16cid:durableId="746613014">
    <w:abstractNumId w:val="1"/>
    <w:lvlOverride w:ilvl="0">
      <w:startOverride w:val="1"/>
    </w:lvlOverride>
  </w:num>
  <w:num w:numId="2" w16cid:durableId="1180970530">
    <w:abstractNumId w:val="0"/>
    <w:lvlOverride w:ilvl="0">
      <w:startOverride w:val="1"/>
    </w:lvlOverride>
  </w:num>
  <w:num w:numId="3" w16cid:durableId="8603571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A46"/>
    <w:rsid w:val="00043F0A"/>
    <w:rsid w:val="00072588"/>
    <w:rsid w:val="001B2137"/>
    <w:rsid w:val="002A3E82"/>
    <w:rsid w:val="00317255"/>
    <w:rsid w:val="004D024F"/>
    <w:rsid w:val="0050031B"/>
    <w:rsid w:val="005671F3"/>
    <w:rsid w:val="00646F96"/>
    <w:rsid w:val="006C38EA"/>
    <w:rsid w:val="008745A3"/>
    <w:rsid w:val="009E5AB7"/>
    <w:rsid w:val="00A73A46"/>
    <w:rsid w:val="00B45586"/>
    <w:rsid w:val="00BF47BA"/>
    <w:rsid w:val="00BF7365"/>
    <w:rsid w:val="00E167FA"/>
    <w:rsid w:val="00F101DA"/>
    <w:rsid w:val="00F33548"/>
    <w:rsid w:val="00F6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D2A9"/>
  <w15:docId w15:val="{2779CF27-6FE9-4409-A6F0-456CDE249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0231D"/>
        <w:sz w:val="21"/>
        <w:szCs w:val="21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90"/>
      <w:outlineLvl w:val="0"/>
    </w:pPr>
    <w:rPr>
      <w:rFonts w:ascii="Georgia" w:eastAsia="Georgia" w:hAnsi="Georgia" w:cs="Georgia"/>
      <w:b/>
      <w:bCs/>
      <w:color w:val="083C2F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150" w:after="75"/>
      <w:outlineLvl w:val="1"/>
    </w:pPr>
    <w:rPr>
      <w:rFonts w:ascii="Georgia" w:eastAsia="Georgia" w:hAnsi="Georgia" w:cs="Georgia"/>
      <w:b/>
      <w:bCs/>
      <w:color w:val="0D6B4D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Cash2Ledger: Installation, TallyPrime Configuration &amp; User Guide</dc:title>
  <dc:creator>CA Harshita Agrawal</dc:creator>
  <dc:description>Installation, configuration and operating guide for Cash2Ledger.</dc:description>
  <cp:lastModifiedBy>Ashutosh sah</cp:lastModifiedBy>
  <cp:revision>18</cp:revision>
  <dcterms:created xsi:type="dcterms:W3CDTF">2026-08-09T09:03:00Z</dcterms:created>
  <dcterms:modified xsi:type="dcterms:W3CDTF">2026-08-09T09:32:00Z</dcterms:modified>
</cp:coreProperties>
</file>