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F5276" w14:textId="77777777" w:rsidR="00A95251" w:rsidRPr="008661A8" w:rsidRDefault="00000000">
      <w:pPr>
        <w:jc w:val="center"/>
        <w:rPr>
          <w:lang w:val="es-MX"/>
        </w:rPr>
      </w:pPr>
      <w:r w:rsidRPr="008661A8">
        <w:rPr>
          <w:b/>
          <w:sz w:val="36"/>
          <w:lang w:val="es-MX"/>
        </w:rPr>
        <w:t xml:space="preserve">Análisis organizado de </w:t>
      </w:r>
      <w:proofErr w:type="spellStart"/>
      <w:r w:rsidRPr="008661A8">
        <w:rPr>
          <w:b/>
          <w:sz w:val="36"/>
          <w:lang w:val="es-MX"/>
        </w:rPr>
        <w:t>TallerRNA.ipynb</w:t>
      </w:r>
      <w:proofErr w:type="spellEnd"/>
    </w:p>
    <w:p w14:paraId="6ECB504E" w14:textId="77777777" w:rsidR="00A95251" w:rsidRPr="008661A8" w:rsidRDefault="00000000">
      <w:pPr>
        <w:jc w:val="center"/>
        <w:rPr>
          <w:lang w:val="es-MX"/>
        </w:rPr>
      </w:pPr>
      <w:r w:rsidRPr="008661A8">
        <w:rPr>
          <w:i/>
          <w:lang w:val="es-MX"/>
        </w:rPr>
        <w:t>Archivo: Laboratorios/Taller 3/</w:t>
      </w:r>
      <w:proofErr w:type="spellStart"/>
      <w:r w:rsidRPr="008661A8">
        <w:rPr>
          <w:i/>
          <w:lang w:val="es-MX"/>
        </w:rPr>
        <w:t>TallerRNA.ipynb</w:t>
      </w:r>
      <w:proofErr w:type="spellEnd"/>
    </w:p>
    <w:p w14:paraId="08D4BF91" w14:textId="77777777" w:rsidR="00A95251" w:rsidRPr="008661A8" w:rsidRDefault="00000000">
      <w:pPr>
        <w:rPr>
          <w:lang w:val="es-MX"/>
        </w:rPr>
      </w:pPr>
      <w:r w:rsidRPr="008661A8">
        <w:rPr>
          <w:b/>
          <w:sz w:val="28"/>
          <w:lang w:val="es-MX"/>
        </w:rPr>
        <w:t>1. Visión general del cuaderno</w:t>
      </w:r>
    </w:p>
    <w:p w14:paraId="64C5E1A2" w14:textId="77777777" w:rsidR="00A95251" w:rsidRPr="008661A8" w:rsidRDefault="00000000">
      <w:pPr>
        <w:rPr>
          <w:lang w:val="es-MX"/>
        </w:rPr>
      </w:pPr>
      <w:r w:rsidRPr="008661A8">
        <w:rPr>
          <w:b/>
          <w:sz w:val="24"/>
          <w:lang w:val="es-MX"/>
        </w:rPr>
        <w:t>1.1 Propósito general</w:t>
      </w:r>
    </w:p>
    <w:p w14:paraId="166DFA64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 xml:space="preserve">• El cuaderno implementa un experimento completo de clasificación facial con una red neuronal densa tipo MLP sobre el </w:t>
      </w:r>
      <w:proofErr w:type="spellStart"/>
      <w:r w:rsidRPr="008661A8">
        <w:rPr>
          <w:lang w:val="es-MX"/>
        </w:rPr>
        <w:t>dataset</w:t>
      </w:r>
      <w:proofErr w:type="spellEnd"/>
      <w:r w:rsidRPr="008661A8">
        <w:rPr>
          <w:lang w:val="es-MX"/>
        </w:rPr>
        <w:t xml:space="preserve"> Olivetti Faces.</w:t>
      </w:r>
    </w:p>
    <w:p w14:paraId="142B8F72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El objetivo es entrenar varias variantes del modelo, compararlas con validación y conservar las mejores para evaluarlas después en prueba.</w:t>
      </w:r>
    </w:p>
    <w:p w14:paraId="124DDDCF" w14:textId="50430A71" w:rsidR="008661A8" w:rsidRPr="008661A8" w:rsidRDefault="00000000">
      <w:pPr>
        <w:rPr>
          <w:lang w:val="es-MX"/>
        </w:rPr>
      </w:pPr>
      <w:r w:rsidRPr="008661A8">
        <w:rPr>
          <w:lang w:val="es-MX"/>
        </w:rPr>
        <w:t xml:space="preserve">• El flujo general del trabajo es: carga de datos, partición estratificada, normalización, construcción de modelos, búsqueda aleatoria de </w:t>
      </w:r>
      <w:proofErr w:type="spellStart"/>
      <w:r w:rsidRPr="008661A8">
        <w:rPr>
          <w:lang w:val="es-MX"/>
        </w:rPr>
        <w:t>hiperparámetros</w:t>
      </w:r>
      <w:proofErr w:type="spellEnd"/>
      <w:r w:rsidRPr="008661A8">
        <w:rPr>
          <w:lang w:val="es-MX"/>
        </w:rPr>
        <w:t>, selección top-3 y análisis final.</w:t>
      </w:r>
    </w:p>
    <w:p w14:paraId="0F93D5B8" w14:textId="77777777" w:rsidR="00A95251" w:rsidRPr="008661A8" w:rsidRDefault="00000000">
      <w:pPr>
        <w:rPr>
          <w:lang w:val="es-MX"/>
        </w:rPr>
      </w:pPr>
      <w:r w:rsidRPr="008661A8">
        <w:rPr>
          <w:b/>
          <w:sz w:val="24"/>
          <w:lang w:val="es-MX"/>
        </w:rPr>
        <w:t xml:space="preserve">1.2 </w:t>
      </w:r>
      <w:proofErr w:type="spellStart"/>
      <w:r w:rsidRPr="008661A8">
        <w:rPr>
          <w:b/>
          <w:sz w:val="24"/>
          <w:lang w:val="es-MX"/>
        </w:rPr>
        <w:t>Dataset</w:t>
      </w:r>
      <w:proofErr w:type="spellEnd"/>
      <w:r w:rsidRPr="008661A8">
        <w:rPr>
          <w:b/>
          <w:sz w:val="24"/>
          <w:lang w:val="es-MX"/>
        </w:rPr>
        <w:t xml:space="preserve"> utilizado</w:t>
      </w:r>
    </w:p>
    <w:p w14:paraId="357AB987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Se trabaja con el conjunto Olivetti Faces, formado por 400 imágenes distribuidas en 40 clases, una clase por persona.</w:t>
      </w:r>
    </w:p>
    <w:p w14:paraId="402C4709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Cada imagen se representa como un vector aplanado de 4096 características, equivalente a una imagen original de 64 x 64 píxeles.</w:t>
      </w:r>
    </w:p>
    <w:p w14:paraId="44CA7E57" w14:textId="77777777" w:rsidR="008661A8" w:rsidRPr="008661A8" w:rsidRDefault="008661A8">
      <w:pPr>
        <w:rPr>
          <w:b/>
          <w:sz w:val="28"/>
          <w:lang w:val="es-MX"/>
        </w:rPr>
      </w:pPr>
    </w:p>
    <w:p w14:paraId="7DADF9AF" w14:textId="36C52934" w:rsidR="00A95251" w:rsidRPr="008661A8" w:rsidRDefault="00000000">
      <w:pPr>
        <w:rPr>
          <w:lang w:val="es-MX"/>
        </w:rPr>
      </w:pPr>
      <w:r w:rsidRPr="008661A8">
        <w:rPr>
          <w:b/>
          <w:sz w:val="28"/>
          <w:lang w:val="es-MX"/>
        </w:rPr>
        <w:t>2. Preparación de los datos</w:t>
      </w:r>
    </w:p>
    <w:p w14:paraId="1650B17A" w14:textId="77777777" w:rsidR="00A95251" w:rsidRPr="008661A8" w:rsidRDefault="00000000">
      <w:pPr>
        <w:rPr>
          <w:lang w:val="es-MX"/>
        </w:rPr>
      </w:pPr>
      <w:r w:rsidRPr="008661A8">
        <w:rPr>
          <w:b/>
          <w:sz w:val="24"/>
          <w:lang w:val="es-MX"/>
        </w:rPr>
        <w:t>2.1 Carga y partición estratificada</w:t>
      </w:r>
    </w:p>
    <w:p w14:paraId="30B55563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 xml:space="preserve">• El </w:t>
      </w:r>
      <w:proofErr w:type="spellStart"/>
      <w:r w:rsidRPr="008661A8">
        <w:rPr>
          <w:lang w:val="es-MX"/>
        </w:rPr>
        <w:t>dataset</w:t>
      </w:r>
      <w:proofErr w:type="spellEnd"/>
      <w:r w:rsidRPr="008661A8">
        <w:rPr>
          <w:lang w:val="es-MX"/>
        </w:rPr>
        <w:t xml:space="preserve"> se carga con </w:t>
      </w:r>
      <w:proofErr w:type="spellStart"/>
      <w:r w:rsidRPr="008661A8">
        <w:rPr>
          <w:lang w:val="es-MX"/>
        </w:rPr>
        <w:t>fetch_olivetti_faces</w:t>
      </w:r>
      <w:proofErr w:type="spellEnd"/>
      <w:r w:rsidRPr="008661A8">
        <w:rPr>
          <w:lang w:val="es-MX"/>
        </w:rPr>
        <w:t xml:space="preserve"> y luego se divide con </w:t>
      </w:r>
      <w:proofErr w:type="spellStart"/>
      <w:r w:rsidRPr="008661A8">
        <w:rPr>
          <w:lang w:val="es-MX"/>
        </w:rPr>
        <w:t>train_test_split</w:t>
      </w:r>
      <w:proofErr w:type="spellEnd"/>
      <w:r w:rsidRPr="008661A8">
        <w:rPr>
          <w:lang w:val="es-MX"/>
        </w:rPr>
        <w:t xml:space="preserve"> en dos etapas.</w:t>
      </w:r>
    </w:p>
    <w:p w14:paraId="3799760E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Primero se separa 60% para entrenamiento y 40% para un conjunto temporal; después este conjunto temporal se divide en dos partes iguales para validación y prueba.</w:t>
      </w:r>
    </w:p>
    <w:p w14:paraId="1552CEAE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La estratificación asegura aproximadamente 6 imágenes por identidad en entrenamiento, 2 en validación y 2 en prueba.</w:t>
      </w:r>
    </w:p>
    <w:p w14:paraId="24CFA9A7" w14:textId="77777777" w:rsidR="00A95251" w:rsidRPr="008661A8" w:rsidRDefault="00000000">
      <w:pPr>
        <w:rPr>
          <w:lang w:val="es-MX"/>
        </w:rPr>
      </w:pPr>
      <w:r w:rsidRPr="008661A8">
        <w:rPr>
          <w:b/>
          <w:sz w:val="24"/>
          <w:lang w:val="es-MX"/>
        </w:rPr>
        <w:t>2.2 Verificación visual de la estratificación</w:t>
      </w:r>
    </w:p>
    <w:p w14:paraId="4DAC273C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El cuaderno incluye una función que muestra las 10 imágenes de una persona concreta repartidas entre entrenamiento, validación y prueba.</w:t>
      </w:r>
    </w:p>
    <w:p w14:paraId="606A1225" w14:textId="77777777" w:rsidR="00A95251" w:rsidRDefault="00000000">
      <w:pPr>
        <w:rPr>
          <w:lang w:val="es-MX"/>
        </w:rPr>
      </w:pPr>
      <w:r w:rsidRPr="008661A8">
        <w:rPr>
          <w:lang w:val="es-MX"/>
        </w:rPr>
        <w:t>• Esto permite comprobar de forma visual que la partición se hizo correctamente y que cada identidad quedó representada en los tres subconjuntos.</w:t>
      </w:r>
    </w:p>
    <w:p w14:paraId="16F709F0" w14:textId="77777777" w:rsidR="00A36209" w:rsidRPr="008661A8" w:rsidRDefault="00A36209">
      <w:pPr>
        <w:rPr>
          <w:lang w:val="es-MX"/>
        </w:rPr>
      </w:pPr>
    </w:p>
    <w:p w14:paraId="6046FE1D" w14:textId="77777777" w:rsidR="00A95251" w:rsidRPr="008661A8" w:rsidRDefault="00000000">
      <w:pPr>
        <w:rPr>
          <w:lang w:val="es-MX"/>
        </w:rPr>
      </w:pPr>
      <w:r w:rsidRPr="008661A8">
        <w:rPr>
          <w:b/>
          <w:sz w:val="24"/>
          <w:lang w:val="es-MX"/>
        </w:rPr>
        <w:lastRenderedPageBreak/>
        <w:t>2.3 Analogía para entender la división de datos</w:t>
      </w:r>
    </w:p>
    <w:p w14:paraId="1E8F9539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El entrenamiento puede entenderse como el libro de texto y los ejercicios con los que el modelo estudia.</w:t>
      </w:r>
    </w:p>
    <w:p w14:paraId="055C7AC3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La validación funciona como un examen de práctica usado para revisar el progreso y ajustar la estrategia, pero sin aprender directamente de esos datos.</w:t>
      </w:r>
    </w:p>
    <w:p w14:paraId="47DE3027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La prueba actúa como el examen final, reservado únicamente para el cierre del experimento y para obtener una medición imparcial del desempeño.</w:t>
      </w:r>
    </w:p>
    <w:p w14:paraId="503FE051" w14:textId="77777777" w:rsidR="008661A8" w:rsidRDefault="008661A8">
      <w:pPr>
        <w:rPr>
          <w:b/>
          <w:sz w:val="28"/>
          <w:lang w:val="es-MX"/>
        </w:rPr>
      </w:pPr>
    </w:p>
    <w:p w14:paraId="31EA338B" w14:textId="275DB044" w:rsidR="00A95251" w:rsidRPr="008661A8" w:rsidRDefault="00000000">
      <w:pPr>
        <w:rPr>
          <w:lang w:val="es-MX"/>
        </w:rPr>
      </w:pPr>
      <w:r w:rsidRPr="008661A8">
        <w:rPr>
          <w:b/>
          <w:sz w:val="28"/>
          <w:lang w:val="es-MX"/>
        </w:rPr>
        <w:t>3. Normalización y coherencia del flujo</w:t>
      </w:r>
    </w:p>
    <w:p w14:paraId="00C81A24" w14:textId="77777777" w:rsidR="00A95251" w:rsidRPr="008661A8" w:rsidRDefault="00000000">
      <w:pPr>
        <w:rPr>
          <w:lang w:val="es-MX"/>
        </w:rPr>
      </w:pPr>
      <w:r w:rsidRPr="008661A8">
        <w:rPr>
          <w:b/>
          <w:sz w:val="24"/>
          <w:lang w:val="es-MX"/>
        </w:rPr>
        <w:t>3.1 Qué es la normalización</w:t>
      </w:r>
    </w:p>
    <w:p w14:paraId="179F84DD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La normalización transforma los datos para que las variables tengan una escala comparable y ninguna domine a las demás solo por magnitud numérica.</w:t>
      </w:r>
    </w:p>
    <w:p w14:paraId="5DB8C516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En este proyecto, ese proceso se aplica sobre vectores de 4096 características por imagen.</w:t>
      </w:r>
    </w:p>
    <w:p w14:paraId="146DC82E" w14:textId="77777777" w:rsidR="00A95251" w:rsidRPr="008661A8" w:rsidRDefault="00000000">
      <w:pPr>
        <w:rPr>
          <w:lang w:val="es-MX"/>
        </w:rPr>
      </w:pPr>
      <w:r w:rsidRPr="008661A8">
        <w:rPr>
          <w:b/>
          <w:sz w:val="24"/>
          <w:lang w:val="es-MX"/>
        </w:rPr>
        <w:t xml:space="preserve">3.2 Cómo se aplica </w:t>
      </w:r>
      <w:proofErr w:type="spellStart"/>
      <w:r w:rsidRPr="008661A8">
        <w:rPr>
          <w:b/>
          <w:sz w:val="24"/>
          <w:lang w:val="es-MX"/>
        </w:rPr>
        <w:t>StandardScaler</w:t>
      </w:r>
      <w:proofErr w:type="spellEnd"/>
    </w:p>
    <w:p w14:paraId="52A54D26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 xml:space="preserve">• El </w:t>
      </w:r>
      <w:proofErr w:type="spellStart"/>
      <w:r w:rsidRPr="008661A8">
        <w:rPr>
          <w:lang w:val="es-MX"/>
        </w:rPr>
        <w:t>StandardScaler</w:t>
      </w:r>
      <w:proofErr w:type="spellEnd"/>
      <w:r w:rsidRPr="008661A8">
        <w:rPr>
          <w:lang w:val="es-MX"/>
        </w:rPr>
        <w:t xml:space="preserve"> se ajusta exclusivamente con los datos de entrenamiento.</w:t>
      </w:r>
    </w:p>
    <w:p w14:paraId="2A8D8CBD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Una vez calculadas las estadísticas del entrenamiento, esas mismas se aplican para transformar entrenamiento, validación y prueba.</w:t>
      </w:r>
    </w:p>
    <w:p w14:paraId="135CF1A6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Este flujo de ajuste y aplicación evita errores conceptuales y garantiza un proceso profesional de preprocesamiento.</w:t>
      </w:r>
    </w:p>
    <w:p w14:paraId="6FAF2F9D" w14:textId="77777777" w:rsidR="00A95251" w:rsidRPr="008661A8" w:rsidRDefault="00000000">
      <w:pPr>
        <w:rPr>
          <w:lang w:val="es-MX"/>
        </w:rPr>
      </w:pPr>
      <w:r w:rsidRPr="008661A8">
        <w:rPr>
          <w:b/>
          <w:sz w:val="24"/>
          <w:lang w:val="es-MX"/>
        </w:rPr>
        <w:t>3.3 Por qué la normalización es importante</w:t>
      </w:r>
    </w:p>
    <w:p w14:paraId="2EC290B9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La normalización estabiliza el entrenamiento en espacios de alta dimensión y favorece una convergencia más rápida y consistente.</w:t>
      </w:r>
    </w:p>
    <w:p w14:paraId="7936D841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También evita la fuga de información, porque impide que validación o prueba influyan en el cálculo del preprocesamiento.</w:t>
      </w:r>
    </w:p>
    <w:p w14:paraId="481327A7" w14:textId="77777777" w:rsidR="00A95251" w:rsidRPr="008661A8" w:rsidRDefault="00000000">
      <w:pPr>
        <w:rPr>
          <w:lang w:val="es-MX"/>
        </w:rPr>
      </w:pPr>
      <w:r w:rsidRPr="008661A8">
        <w:rPr>
          <w:b/>
          <w:sz w:val="24"/>
          <w:lang w:val="es-MX"/>
        </w:rPr>
        <w:t>3.4 Uso correcto en validación y prueba</w:t>
      </w:r>
    </w:p>
    <w:p w14:paraId="21E51D31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Los conjuntos de validación y prueba deben estar normalizados antes de entrar al modelo.</w:t>
      </w:r>
    </w:p>
    <w:p w14:paraId="6D9DAD60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Si se usaran sin normalizar, el modelo recibiría datos en una escala diferente a la aprendida durante el entrenamiento y produciría predicciones incoherentes.</w:t>
      </w:r>
    </w:p>
    <w:p w14:paraId="55112E24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 xml:space="preserve">• Por eso el </w:t>
      </w:r>
      <w:proofErr w:type="spellStart"/>
      <w:r w:rsidRPr="008661A8">
        <w:rPr>
          <w:lang w:val="es-MX"/>
        </w:rPr>
        <w:t>accuracy</w:t>
      </w:r>
      <w:proofErr w:type="spellEnd"/>
      <w:r w:rsidRPr="008661A8">
        <w:rPr>
          <w:lang w:val="es-MX"/>
        </w:rPr>
        <w:t xml:space="preserve">, el </w:t>
      </w:r>
      <w:proofErr w:type="spellStart"/>
      <w:r w:rsidRPr="008661A8">
        <w:rPr>
          <w:lang w:val="es-MX"/>
        </w:rPr>
        <w:t>classification</w:t>
      </w:r>
      <w:proofErr w:type="spellEnd"/>
      <w:r w:rsidRPr="008661A8">
        <w:rPr>
          <w:lang w:val="es-MX"/>
        </w:rPr>
        <w:t xml:space="preserve"> </w:t>
      </w:r>
      <w:proofErr w:type="spellStart"/>
      <w:r w:rsidRPr="008661A8">
        <w:rPr>
          <w:lang w:val="es-MX"/>
        </w:rPr>
        <w:t>report</w:t>
      </w:r>
      <w:proofErr w:type="spellEnd"/>
      <w:r w:rsidRPr="008661A8">
        <w:rPr>
          <w:lang w:val="es-MX"/>
        </w:rPr>
        <w:t xml:space="preserve"> y la matriz de confusión se calculan sobre datos ya transformados.</w:t>
      </w:r>
    </w:p>
    <w:p w14:paraId="0F23F512" w14:textId="77777777" w:rsidR="00A95251" w:rsidRPr="008661A8" w:rsidRDefault="00000000">
      <w:pPr>
        <w:rPr>
          <w:lang w:val="es-MX"/>
        </w:rPr>
      </w:pPr>
      <w:r w:rsidRPr="008661A8">
        <w:rPr>
          <w:b/>
          <w:sz w:val="24"/>
          <w:lang w:val="es-MX"/>
        </w:rPr>
        <w:lastRenderedPageBreak/>
        <w:t>3.5 Cómo se calculan media y desviación estándar</w:t>
      </w:r>
    </w:p>
    <w:p w14:paraId="717D6CC8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La media y la desviación estándar no se calculan por clase, sino globalmente sobre todo el conjunto de entrenamiento.</w:t>
      </w:r>
    </w:p>
    <w:p w14:paraId="73C32C2A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 xml:space="preserve">• </w:t>
      </w:r>
      <w:proofErr w:type="spellStart"/>
      <w:r w:rsidRPr="008661A8">
        <w:rPr>
          <w:lang w:val="es-MX"/>
        </w:rPr>
        <w:t>StandardScaler</w:t>
      </w:r>
      <w:proofErr w:type="spellEnd"/>
      <w:r w:rsidRPr="008661A8">
        <w:rPr>
          <w:lang w:val="es-MX"/>
        </w:rPr>
        <w:t xml:space="preserve"> opera columna por columna, es decir, característica por característica o píxel por píxel.</w:t>
      </w:r>
    </w:p>
    <w:p w14:paraId="21823CAC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Normalizar por clase sería inadecuado porque eliminaría diferencias útiles entre identidades y rompería la referencia común necesaria para clasificar.</w:t>
      </w:r>
    </w:p>
    <w:p w14:paraId="74791D47" w14:textId="77777777" w:rsidR="008661A8" w:rsidRDefault="008661A8">
      <w:pPr>
        <w:rPr>
          <w:b/>
          <w:sz w:val="28"/>
          <w:lang w:val="es-MX"/>
        </w:rPr>
      </w:pPr>
    </w:p>
    <w:p w14:paraId="1C5E5E3D" w14:textId="3D8D656F" w:rsidR="00A95251" w:rsidRPr="008661A8" w:rsidRDefault="00000000">
      <w:pPr>
        <w:rPr>
          <w:lang w:val="es-MX"/>
        </w:rPr>
      </w:pPr>
      <w:r w:rsidRPr="008661A8">
        <w:rPr>
          <w:b/>
          <w:sz w:val="28"/>
          <w:lang w:val="es-MX"/>
        </w:rPr>
        <w:t>4. Reproducibilidad del experimento</w:t>
      </w:r>
    </w:p>
    <w:p w14:paraId="6B521623" w14:textId="77777777" w:rsidR="00A95251" w:rsidRPr="008661A8" w:rsidRDefault="00000000">
      <w:pPr>
        <w:rPr>
          <w:lang w:val="es-MX"/>
        </w:rPr>
      </w:pPr>
      <w:r w:rsidRPr="008661A8">
        <w:rPr>
          <w:b/>
          <w:sz w:val="24"/>
          <w:lang w:val="es-MX"/>
        </w:rPr>
        <w:t>4.1 Semillas aleatorias</w:t>
      </w:r>
    </w:p>
    <w:p w14:paraId="47281D99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 xml:space="preserve">• El cuaderno fija semillas para </w:t>
      </w:r>
      <w:proofErr w:type="spellStart"/>
      <w:r w:rsidRPr="008661A8">
        <w:rPr>
          <w:lang w:val="es-MX"/>
        </w:rPr>
        <w:t>NumPy</w:t>
      </w:r>
      <w:proofErr w:type="spellEnd"/>
      <w:r w:rsidRPr="008661A8">
        <w:rPr>
          <w:lang w:val="es-MX"/>
        </w:rPr>
        <w:t xml:space="preserve">, </w:t>
      </w:r>
      <w:proofErr w:type="spellStart"/>
      <w:r w:rsidRPr="008661A8">
        <w:rPr>
          <w:lang w:val="es-MX"/>
        </w:rPr>
        <w:t>TensorFlow</w:t>
      </w:r>
      <w:proofErr w:type="spellEnd"/>
      <w:r w:rsidRPr="008661A8">
        <w:rPr>
          <w:lang w:val="es-MX"/>
        </w:rPr>
        <w:t xml:space="preserve"> y </w:t>
      </w:r>
      <w:proofErr w:type="spellStart"/>
      <w:r w:rsidRPr="008661A8">
        <w:rPr>
          <w:lang w:val="es-MX"/>
        </w:rPr>
        <w:t>random</w:t>
      </w:r>
      <w:proofErr w:type="spellEnd"/>
      <w:r w:rsidRPr="008661A8">
        <w:rPr>
          <w:lang w:val="es-MX"/>
        </w:rPr>
        <w:t>.</w:t>
      </w:r>
    </w:p>
    <w:p w14:paraId="69044B2D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 xml:space="preserve">• Esto mejora la reproducibilidad y permite que los resultados sean más consistentes entre ejecuciones, aunque el determinismo total también depende de la versión de </w:t>
      </w:r>
      <w:proofErr w:type="spellStart"/>
      <w:r w:rsidRPr="008661A8">
        <w:rPr>
          <w:lang w:val="es-MX"/>
        </w:rPr>
        <w:t>TensorFlow</w:t>
      </w:r>
      <w:proofErr w:type="spellEnd"/>
      <w:r w:rsidRPr="008661A8">
        <w:rPr>
          <w:lang w:val="es-MX"/>
        </w:rPr>
        <w:t xml:space="preserve"> y del hardware.</w:t>
      </w:r>
    </w:p>
    <w:p w14:paraId="7157542D" w14:textId="77777777" w:rsidR="008661A8" w:rsidRDefault="008661A8">
      <w:pPr>
        <w:rPr>
          <w:b/>
          <w:sz w:val="28"/>
          <w:lang w:val="es-MX"/>
        </w:rPr>
      </w:pPr>
    </w:p>
    <w:p w14:paraId="64C4D9F5" w14:textId="65651158" w:rsidR="00A95251" w:rsidRPr="008661A8" w:rsidRDefault="00000000">
      <w:pPr>
        <w:rPr>
          <w:lang w:val="es-MX"/>
        </w:rPr>
      </w:pPr>
      <w:r w:rsidRPr="008661A8">
        <w:rPr>
          <w:b/>
          <w:sz w:val="28"/>
          <w:lang w:val="es-MX"/>
        </w:rPr>
        <w:t>5. Diseño de la red neuronal</w:t>
      </w:r>
    </w:p>
    <w:p w14:paraId="6EEA7952" w14:textId="77777777" w:rsidR="00A95251" w:rsidRPr="008661A8" w:rsidRDefault="00000000">
      <w:pPr>
        <w:rPr>
          <w:lang w:val="es-MX"/>
        </w:rPr>
      </w:pPr>
      <w:r w:rsidRPr="008661A8">
        <w:rPr>
          <w:b/>
          <w:sz w:val="24"/>
          <w:lang w:val="es-MX"/>
        </w:rPr>
        <w:t xml:space="preserve">5.1 Constructor </w:t>
      </w:r>
      <w:proofErr w:type="spellStart"/>
      <w:r w:rsidRPr="008661A8">
        <w:rPr>
          <w:b/>
          <w:sz w:val="24"/>
          <w:lang w:val="es-MX"/>
        </w:rPr>
        <w:t>build_model</w:t>
      </w:r>
      <w:proofErr w:type="spellEnd"/>
    </w:p>
    <w:p w14:paraId="343D3F84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 xml:space="preserve">• La función </w:t>
      </w:r>
      <w:proofErr w:type="spellStart"/>
      <w:r w:rsidRPr="008661A8">
        <w:rPr>
          <w:lang w:val="es-MX"/>
        </w:rPr>
        <w:t>build_model</w:t>
      </w:r>
      <w:proofErr w:type="spellEnd"/>
      <w:r w:rsidRPr="008661A8">
        <w:rPr>
          <w:lang w:val="es-MX"/>
        </w:rPr>
        <w:t xml:space="preserve"> recibe un perfil arquitectónico, una tasa de aprendizaje y varios </w:t>
      </w:r>
      <w:proofErr w:type="spellStart"/>
      <w:r w:rsidRPr="008661A8">
        <w:rPr>
          <w:lang w:val="es-MX"/>
        </w:rPr>
        <w:t>hiperparámetros</w:t>
      </w:r>
      <w:proofErr w:type="spellEnd"/>
      <w:r w:rsidRPr="008661A8">
        <w:rPr>
          <w:lang w:val="es-MX"/>
        </w:rPr>
        <w:t xml:space="preserve"> opcionales.</w:t>
      </w:r>
    </w:p>
    <w:p w14:paraId="2CBA8731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 xml:space="preserve">• La entrada del modelo es un vector plano de 4096 características y la salida es una capa </w:t>
      </w:r>
      <w:proofErr w:type="spellStart"/>
      <w:r w:rsidRPr="008661A8">
        <w:rPr>
          <w:lang w:val="es-MX"/>
        </w:rPr>
        <w:t>softmax</w:t>
      </w:r>
      <w:proofErr w:type="spellEnd"/>
      <w:r w:rsidRPr="008661A8">
        <w:rPr>
          <w:lang w:val="es-MX"/>
        </w:rPr>
        <w:t xml:space="preserve"> de 40 neuronas.</w:t>
      </w:r>
    </w:p>
    <w:p w14:paraId="0AE12D48" w14:textId="77777777" w:rsidR="00A95251" w:rsidRPr="008661A8" w:rsidRDefault="00000000">
      <w:pPr>
        <w:rPr>
          <w:lang w:val="es-MX"/>
        </w:rPr>
      </w:pPr>
      <w:r w:rsidRPr="008661A8">
        <w:rPr>
          <w:b/>
          <w:sz w:val="24"/>
          <w:lang w:val="es-MX"/>
        </w:rPr>
        <w:t>5.2 Perfil Robusto</w:t>
      </w:r>
    </w:p>
    <w:p w14:paraId="7B92EBC2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 xml:space="preserve">• Utiliza capas Dense con activación </w:t>
      </w:r>
      <w:proofErr w:type="spellStart"/>
      <w:r w:rsidRPr="008661A8">
        <w:rPr>
          <w:lang w:val="es-MX"/>
        </w:rPr>
        <w:t>ReLU</w:t>
      </w:r>
      <w:proofErr w:type="spellEnd"/>
      <w:r w:rsidRPr="008661A8">
        <w:rPr>
          <w:lang w:val="es-MX"/>
        </w:rPr>
        <w:t xml:space="preserve">, inicialización </w:t>
      </w:r>
      <w:proofErr w:type="spellStart"/>
      <w:r w:rsidRPr="008661A8">
        <w:rPr>
          <w:lang w:val="es-MX"/>
        </w:rPr>
        <w:t>HeNormal</w:t>
      </w:r>
      <w:proofErr w:type="spellEnd"/>
      <w:r w:rsidRPr="008661A8">
        <w:rPr>
          <w:lang w:val="es-MX"/>
        </w:rPr>
        <w:t xml:space="preserve">, </w:t>
      </w:r>
      <w:proofErr w:type="spellStart"/>
      <w:r w:rsidRPr="008661A8">
        <w:rPr>
          <w:lang w:val="es-MX"/>
        </w:rPr>
        <w:t>Dropout</w:t>
      </w:r>
      <w:proofErr w:type="spellEnd"/>
      <w:r w:rsidRPr="008661A8">
        <w:rPr>
          <w:lang w:val="es-MX"/>
        </w:rPr>
        <w:t xml:space="preserve"> y optimizador Adam.</w:t>
      </w:r>
    </w:p>
    <w:p w14:paraId="4E6B720E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Está orientado a una convergencia estable y a reducir sobreajuste mediante regularización por abandono de neuronas.</w:t>
      </w:r>
    </w:p>
    <w:p w14:paraId="0B03513D" w14:textId="77777777" w:rsidR="00A95251" w:rsidRPr="008661A8" w:rsidRDefault="00000000">
      <w:pPr>
        <w:rPr>
          <w:lang w:val="es-MX"/>
        </w:rPr>
      </w:pPr>
      <w:r w:rsidRPr="008661A8">
        <w:rPr>
          <w:b/>
          <w:sz w:val="24"/>
          <w:lang w:val="es-MX"/>
        </w:rPr>
        <w:t>5.3 Perfil Profundo</w:t>
      </w:r>
    </w:p>
    <w:p w14:paraId="195055F2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 xml:space="preserve">• Emplea capas Dense con activación SELU, inicialización </w:t>
      </w:r>
      <w:proofErr w:type="spellStart"/>
      <w:r w:rsidRPr="008661A8">
        <w:rPr>
          <w:lang w:val="es-MX"/>
        </w:rPr>
        <w:t>LecunNormal</w:t>
      </w:r>
      <w:proofErr w:type="spellEnd"/>
      <w:r w:rsidRPr="008661A8">
        <w:rPr>
          <w:lang w:val="es-MX"/>
        </w:rPr>
        <w:t xml:space="preserve"> y regularización L2.</w:t>
      </w:r>
    </w:p>
    <w:p w14:paraId="39FDF503" w14:textId="77777777" w:rsidR="00A95251" w:rsidRDefault="00000000">
      <w:pPr>
        <w:rPr>
          <w:lang w:val="es-MX"/>
        </w:rPr>
      </w:pPr>
      <w:r w:rsidRPr="008661A8">
        <w:rPr>
          <w:lang w:val="es-MX"/>
        </w:rPr>
        <w:t xml:space="preserve">• Usa </w:t>
      </w:r>
      <w:proofErr w:type="spellStart"/>
      <w:r w:rsidRPr="008661A8">
        <w:rPr>
          <w:lang w:val="es-MX"/>
        </w:rPr>
        <w:t>AdamW</w:t>
      </w:r>
      <w:proofErr w:type="spellEnd"/>
      <w:r w:rsidRPr="008661A8">
        <w:rPr>
          <w:lang w:val="es-MX"/>
        </w:rPr>
        <w:t xml:space="preserve"> cuando está disponible y recurre a Adam como alternativa en versiones antiguas de </w:t>
      </w:r>
      <w:proofErr w:type="spellStart"/>
      <w:r w:rsidRPr="008661A8">
        <w:rPr>
          <w:lang w:val="es-MX"/>
        </w:rPr>
        <w:t>TensorFlow</w:t>
      </w:r>
      <w:proofErr w:type="spellEnd"/>
      <w:r w:rsidRPr="008661A8">
        <w:rPr>
          <w:lang w:val="es-MX"/>
        </w:rPr>
        <w:t>.</w:t>
      </w:r>
    </w:p>
    <w:p w14:paraId="597C7275" w14:textId="77777777" w:rsidR="00A36209" w:rsidRPr="008661A8" w:rsidRDefault="00A36209">
      <w:pPr>
        <w:rPr>
          <w:lang w:val="es-MX"/>
        </w:rPr>
      </w:pPr>
    </w:p>
    <w:p w14:paraId="5EAD5499" w14:textId="77777777" w:rsidR="00A95251" w:rsidRPr="008661A8" w:rsidRDefault="00000000">
      <w:pPr>
        <w:rPr>
          <w:lang w:val="es-MX"/>
        </w:rPr>
      </w:pPr>
      <w:r w:rsidRPr="008661A8">
        <w:rPr>
          <w:b/>
          <w:sz w:val="24"/>
          <w:lang w:val="es-MX"/>
        </w:rPr>
        <w:lastRenderedPageBreak/>
        <w:t>5.4 Perfil Adaptativo</w:t>
      </w:r>
    </w:p>
    <w:p w14:paraId="3A9349A0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 xml:space="preserve">• Utiliza capas Dense con </w:t>
      </w:r>
      <w:proofErr w:type="spellStart"/>
      <w:r w:rsidRPr="008661A8">
        <w:rPr>
          <w:lang w:val="es-MX"/>
        </w:rPr>
        <w:t>HeNormal</w:t>
      </w:r>
      <w:proofErr w:type="spellEnd"/>
      <w:r w:rsidRPr="008661A8">
        <w:rPr>
          <w:lang w:val="es-MX"/>
        </w:rPr>
        <w:t xml:space="preserve"> seguidas de </w:t>
      </w:r>
      <w:proofErr w:type="spellStart"/>
      <w:r w:rsidRPr="008661A8">
        <w:rPr>
          <w:lang w:val="es-MX"/>
        </w:rPr>
        <w:t>LeakyReLU</w:t>
      </w:r>
      <w:proofErr w:type="spellEnd"/>
      <w:r w:rsidRPr="008661A8">
        <w:rPr>
          <w:lang w:val="es-MX"/>
        </w:rPr>
        <w:t xml:space="preserve"> y optimizador </w:t>
      </w:r>
      <w:proofErr w:type="spellStart"/>
      <w:r w:rsidRPr="008661A8">
        <w:rPr>
          <w:lang w:val="es-MX"/>
        </w:rPr>
        <w:t>RMSprop</w:t>
      </w:r>
      <w:proofErr w:type="spellEnd"/>
      <w:r w:rsidRPr="008661A8">
        <w:rPr>
          <w:lang w:val="es-MX"/>
        </w:rPr>
        <w:t>.</w:t>
      </w:r>
    </w:p>
    <w:p w14:paraId="3F7C4303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 xml:space="preserve">• Además, emplea </w:t>
      </w:r>
      <w:proofErr w:type="spellStart"/>
      <w:r w:rsidRPr="008661A8">
        <w:rPr>
          <w:lang w:val="es-MX"/>
        </w:rPr>
        <w:t>ReduceLROnPlateau</w:t>
      </w:r>
      <w:proofErr w:type="spellEnd"/>
      <w:r w:rsidRPr="008661A8">
        <w:rPr>
          <w:lang w:val="es-MX"/>
        </w:rPr>
        <w:t xml:space="preserve"> para reducir la tasa de aprendizaje cuando la validación deja de mejorar.</w:t>
      </w:r>
    </w:p>
    <w:p w14:paraId="1D23934C" w14:textId="77777777" w:rsidR="00A95251" w:rsidRPr="008661A8" w:rsidRDefault="00000000">
      <w:pPr>
        <w:rPr>
          <w:lang w:val="es-MX"/>
        </w:rPr>
      </w:pPr>
      <w:r w:rsidRPr="008661A8">
        <w:rPr>
          <w:b/>
          <w:sz w:val="24"/>
          <w:lang w:val="es-MX"/>
        </w:rPr>
        <w:t>5.5 Observación técnica sobre la implementación</w:t>
      </w:r>
    </w:p>
    <w:p w14:paraId="78D68FD7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 xml:space="preserve">• El argumento </w:t>
      </w:r>
      <w:proofErr w:type="spellStart"/>
      <w:r w:rsidRPr="008661A8">
        <w:rPr>
          <w:lang w:val="es-MX"/>
        </w:rPr>
        <w:t>neurons_list</w:t>
      </w:r>
      <w:proofErr w:type="spellEnd"/>
      <w:proofErr w:type="gramStart"/>
      <w:r w:rsidRPr="008661A8">
        <w:rPr>
          <w:lang w:val="es-MX"/>
        </w:rPr>
        <w:t>=[</w:t>
      </w:r>
      <w:proofErr w:type="gramEnd"/>
      <w:r w:rsidRPr="008661A8">
        <w:rPr>
          <w:lang w:val="es-MX"/>
        </w:rPr>
        <w:t xml:space="preserve">] en la firma de </w:t>
      </w:r>
      <w:proofErr w:type="spellStart"/>
      <w:r w:rsidRPr="008661A8">
        <w:rPr>
          <w:lang w:val="es-MX"/>
        </w:rPr>
        <w:t>build_model</w:t>
      </w:r>
      <w:proofErr w:type="spellEnd"/>
      <w:r w:rsidRPr="008661A8">
        <w:rPr>
          <w:lang w:val="es-MX"/>
        </w:rPr>
        <w:t xml:space="preserve"> usa una lista mutable por defecto, lo cual no es recomendable.</w:t>
      </w:r>
    </w:p>
    <w:p w14:paraId="5A592503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 xml:space="preserve">• Una implementación más segura usaría </w:t>
      </w:r>
      <w:proofErr w:type="spellStart"/>
      <w:r w:rsidRPr="008661A8">
        <w:rPr>
          <w:lang w:val="es-MX"/>
        </w:rPr>
        <w:t>None</w:t>
      </w:r>
      <w:proofErr w:type="spellEnd"/>
      <w:r w:rsidRPr="008661A8">
        <w:rPr>
          <w:lang w:val="es-MX"/>
        </w:rPr>
        <w:t xml:space="preserve"> y asignaría la lista dentro de la función.</w:t>
      </w:r>
    </w:p>
    <w:p w14:paraId="02088DB2" w14:textId="77777777" w:rsidR="008661A8" w:rsidRDefault="008661A8">
      <w:pPr>
        <w:rPr>
          <w:b/>
          <w:sz w:val="28"/>
          <w:lang w:val="es-MX"/>
        </w:rPr>
      </w:pPr>
    </w:p>
    <w:p w14:paraId="28EDD250" w14:textId="3E45422D" w:rsidR="00A95251" w:rsidRPr="008661A8" w:rsidRDefault="00000000">
      <w:pPr>
        <w:rPr>
          <w:lang w:val="es-MX"/>
        </w:rPr>
      </w:pPr>
      <w:r w:rsidRPr="008661A8">
        <w:rPr>
          <w:b/>
          <w:sz w:val="28"/>
          <w:lang w:val="es-MX"/>
        </w:rPr>
        <w:t xml:space="preserve">6. Búsqueda de </w:t>
      </w:r>
      <w:proofErr w:type="spellStart"/>
      <w:r w:rsidRPr="008661A8">
        <w:rPr>
          <w:b/>
          <w:sz w:val="28"/>
          <w:lang w:val="es-MX"/>
        </w:rPr>
        <w:t>hiperparámetros</w:t>
      </w:r>
      <w:proofErr w:type="spellEnd"/>
    </w:p>
    <w:p w14:paraId="46AA01F5" w14:textId="77777777" w:rsidR="00A95251" w:rsidRPr="008661A8" w:rsidRDefault="00000000">
      <w:pPr>
        <w:rPr>
          <w:lang w:val="es-MX"/>
        </w:rPr>
      </w:pPr>
      <w:r w:rsidRPr="008661A8">
        <w:rPr>
          <w:b/>
          <w:sz w:val="24"/>
          <w:lang w:val="es-MX"/>
        </w:rPr>
        <w:t>6.1 Esquema general</w:t>
      </w:r>
    </w:p>
    <w:p w14:paraId="0319E501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El cuaderno realiza una búsqueda aleatoria de 50 iteraciones.</w:t>
      </w:r>
    </w:p>
    <w:p w14:paraId="13731867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 xml:space="preserve">• En cada iteración se selecciona al azar un perfil de red, una tasa de aprendizaje y otros </w:t>
      </w:r>
      <w:proofErr w:type="spellStart"/>
      <w:r w:rsidRPr="008661A8">
        <w:rPr>
          <w:lang w:val="es-MX"/>
        </w:rPr>
        <w:t>hiperparámetros</w:t>
      </w:r>
      <w:proofErr w:type="spellEnd"/>
      <w:r w:rsidRPr="008661A8">
        <w:rPr>
          <w:lang w:val="es-MX"/>
        </w:rPr>
        <w:t xml:space="preserve"> específicos de esa arquitectura.</w:t>
      </w:r>
    </w:p>
    <w:p w14:paraId="417BF45F" w14:textId="77777777" w:rsidR="00A95251" w:rsidRPr="008661A8" w:rsidRDefault="00000000">
      <w:pPr>
        <w:rPr>
          <w:lang w:val="es-MX"/>
        </w:rPr>
      </w:pPr>
      <w:r w:rsidRPr="008661A8">
        <w:rPr>
          <w:b/>
          <w:sz w:val="24"/>
          <w:lang w:val="es-MX"/>
        </w:rPr>
        <w:t xml:space="preserve">6.2 Entrenamiento y </w:t>
      </w:r>
      <w:proofErr w:type="spellStart"/>
      <w:r w:rsidRPr="008661A8">
        <w:rPr>
          <w:b/>
          <w:sz w:val="24"/>
          <w:lang w:val="es-MX"/>
        </w:rPr>
        <w:t>callbacks</w:t>
      </w:r>
      <w:proofErr w:type="spellEnd"/>
    </w:p>
    <w:p w14:paraId="4B5ABFE5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 xml:space="preserve">• Cada modelo se entrena hasta 150 épocas con </w:t>
      </w:r>
      <w:proofErr w:type="spellStart"/>
      <w:r w:rsidRPr="008661A8">
        <w:rPr>
          <w:lang w:val="es-MX"/>
        </w:rPr>
        <w:t>batch_size</w:t>
      </w:r>
      <w:proofErr w:type="spellEnd"/>
      <w:r w:rsidRPr="008661A8">
        <w:rPr>
          <w:lang w:val="es-MX"/>
        </w:rPr>
        <w:t xml:space="preserve"> de 32.</w:t>
      </w:r>
    </w:p>
    <w:p w14:paraId="738096CB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 xml:space="preserve">• Se utiliza </w:t>
      </w:r>
      <w:proofErr w:type="spellStart"/>
      <w:r w:rsidRPr="008661A8">
        <w:rPr>
          <w:lang w:val="es-MX"/>
        </w:rPr>
        <w:t>EarlyStopping</w:t>
      </w:r>
      <w:proofErr w:type="spellEnd"/>
      <w:r w:rsidRPr="008661A8">
        <w:rPr>
          <w:lang w:val="es-MX"/>
        </w:rPr>
        <w:t xml:space="preserve"> sobre </w:t>
      </w:r>
      <w:proofErr w:type="spellStart"/>
      <w:r w:rsidRPr="008661A8">
        <w:rPr>
          <w:lang w:val="es-MX"/>
        </w:rPr>
        <w:t>val_loss</w:t>
      </w:r>
      <w:proofErr w:type="spellEnd"/>
      <w:r w:rsidRPr="008661A8">
        <w:rPr>
          <w:lang w:val="es-MX"/>
        </w:rPr>
        <w:t xml:space="preserve"> con restauración de los mejores pesos, y para el perfil Adaptativo se añade </w:t>
      </w:r>
      <w:proofErr w:type="spellStart"/>
      <w:r w:rsidRPr="008661A8">
        <w:rPr>
          <w:lang w:val="es-MX"/>
        </w:rPr>
        <w:t>ReduceLROnPlateau</w:t>
      </w:r>
      <w:proofErr w:type="spellEnd"/>
      <w:r w:rsidRPr="008661A8">
        <w:rPr>
          <w:lang w:val="es-MX"/>
        </w:rPr>
        <w:t>.</w:t>
      </w:r>
    </w:p>
    <w:p w14:paraId="2725EB73" w14:textId="77777777" w:rsidR="00A95251" w:rsidRPr="008661A8" w:rsidRDefault="00000000">
      <w:pPr>
        <w:rPr>
          <w:lang w:val="es-MX"/>
        </w:rPr>
      </w:pPr>
      <w:r w:rsidRPr="008661A8">
        <w:rPr>
          <w:b/>
          <w:sz w:val="24"/>
          <w:lang w:val="es-MX"/>
        </w:rPr>
        <w:t>6.3 Qué se guarda en cada iteración</w:t>
      </w:r>
    </w:p>
    <w:p w14:paraId="74C65E6F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El experimento guarda la mejor precisión de validación, la mejor pérdida de validación, el historial de entrenamiento, los pesos y el tiempo consumido.</w:t>
      </w:r>
    </w:p>
    <w:p w14:paraId="7921C959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Esto permite reconstruir después los modelos más destacados y revisar su comportamiento con detalle.</w:t>
      </w:r>
    </w:p>
    <w:p w14:paraId="20365372" w14:textId="77777777" w:rsidR="00A95251" w:rsidRPr="008661A8" w:rsidRDefault="00000000">
      <w:pPr>
        <w:rPr>
          <w:lang w:val="es-MX"/>
        </w:rPr>
      </w:pPr>
      <w:r w:rsidRPr="008661A8">
        <w:rPr>
          <w:b/>
          <w:sz w:val="24"/>
          <w:lang w:val="es-MX"/>
        </w:rPr>
        <w:t>6.4 Riesgos operativos</w:t>
      </w:r>
    </w:p>
    <w:p w14:paraId="5F2BF67B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Guardar historias completas y pesos de 50 modelos puede consumir memoria considerable en equipos limitados.</w:t>
      </w:r>
    </w:p>
    <w:p w14:paraId="349BC41F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 xml:space="preserve">• Además, ciertas versiones antiguas de </w:t>
      </w:r>
      <w:proofErr w:type="spellStart"/>
      <w:r w:rsidRPr="008661A8">
        <w:rPr>
          <w:lang w:val="es-MX"/>
        </w:rPr>
        <w:t>TensorFlow</w:t>
      </w:r>
      <w:proofErr w:type="spellEnd"/>
      <w:r w:rsidRPr="008661A8">
        <w:rPr>
          <w:lang w:val="es-MX"/>
        </w:rPr>
        <w:t xml:space="preserve"> pueden usar nombres distintos para algunas métricas del historial.</w:t>
      </w:r>
    </w:p>
    <w:p w14:paraId="6BCBF31F" w14:textId="77777777" w:rsidR="008661A8" w:rsidRDefault="008661A8">
      <w:pPr>
        <w:rPr>
          <w:b/>
          <w:sz w:val="28"/>
          <w:lang w:val="es-MX"/>
        </w:rPr>
      </w:pPr>
    </w:p>
    <w:p w14:paraId="56BFA144" w14:textId="1D3094DF" w:rsidR="00A95251" w:rsidRPr="008661A8" w:rsidRDefault="00000000">
      <w:pPr>
        <w:rPr>
          <w:lang w:val="es-MX"/>
        </w:rPr>
      </w:pPr>
      <w:r w:rsidRPr="008661A8">
        <w:rPr>
          <w:b/>
          <w:sz w:val="28"/>
          <w:lang w:val="es-MX"/>
        </w:rPr>
        <w:lastRenderedPageBreak/>
        <w:t>7. Selección y evaluación de modelos</w:t>
      </w:r>
    </w:p>
    <w:p w14:paraId="109A9CE6" w14:textId="77777777" w:rsidR="00A95251" w:rsidRPr="008661A8" w:rsidRDefault="00000000">
      <w:pPr>
        <w:rPr>
          <w:lang w:val="es-MX"/>
        </w:rPr>
      </w:pPr>
      <w:r w:rsidRPr="008661A8">
        <w:rPr>
          <w:b/>
          <w:sz w:val="24"/>
          <w:lang w:val="es-MX"/>
        </w:rPr>
        <w:t>7.1 Selección del top 3</w:t>
      </w:r>
    </w:p>
    <w:p w14:paraId="1681EC50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 xml:space="preserve">• Los resultados se ordenan por </w:t>
      </w:r>
      <w:proofErr w:type="spellStart"/>
      <w:r w:rsidRPr="008661A8">
        <w:rPr>
          <w:lang w:val="es-MX"/>
        </w:rPr>
        <w:t>val_accuracy</w:t>
      </w:r>
      <w:proofErr w:type="spellEnd"/>
      <w:r w:rsidRPr="008661A8">
        <w:rPr>
          <w:lang w:val="es-MX"/>
        </w:rPr>
        <w:t xml:space="preserve"> y se eligen los tres mejores modelos.</w:t>
      </w:r>
    </w:p>
    <w:p w14:paraId="11537ADA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La decisión se toma con validación y no con prueba, lo cual mantiene la evaluación final libre de sesgo.</w:t>
      </w:r>
    </w:p>
    <w:p w14:paraId="4A9CC31A" w14:textId="77777777" w:rsidR="00A95251" w:rsidRPr="008661A8" w:rsidRDefault="00000000">
      <w:pPr>
        <w:rPr>
          <w:lang w:val="es-MX"/>
        </w:rPr>
      </w:pPr>
      <w:r w:rsidRPr="008661A8">
        <w:rPr>
          <w:b/>
          <w:sz w:val="24"/>
          <w:lang w:val="es-MX"/>
        </w:rPr>
        <w:t>7.2 Importancia de la validación</w:t>
      </w:r>
    </w:p>
    <w:p w14:paraId="7AF5A857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 xml:space="preserve">• La validación permite prevenir el sobreajuste, comparar modelos de forma justa y ajustar </w:t>
      </w:r>
      <w:proofErr w:type="spellStart"/>
      <w:r w:rsidRPr="008661A8">
        <w:rPr>
          <w:lang w:val="es-MX"/>
        </w:rPr>
        <w:t>hiperparámetros</w:t>
      </w:r>
      <w:proofErr w:type="spellEnd"/>
      <w:r w:rsidRPr="008661A8">
        <w:rPr>
          <w:lang w:val="es-MX"/>
        </w:rPr>
        <w:t xml:space="preserve"> sin contaminar la prueba.</w:t>
      </w:r>
    </w:p>
    <w:p w14:paraId="3D480106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Sin este conjunto intermedio, no sería posible saber si el modelo está aprendiendo patrones generales o simplemente memorizando ejemplos de entrenamiento.</w:t>
      </w:r>
    </w:p>
    <w:p w14:paraId="0E5C20EB" w14:textId="77777777" w:rsidR="00A95251" w:rsidRPr="008661A8" w:rsidRDefault="00000000">
      <w:pPr>
        <w:rPr>
          <w:lang w:val="es-MX"/>
        </w:rPr>
      </w:pPr>
      <w:r w:rsidRPr="008661A8">
        <w:rPr>
          <w:b/>
          <w:sz w:val="24"/>
          <w:lang w:val="es-MX"/>
        </w:rPr>
        <w:t>7.3 Evaluación en prueba</w:t>
      </w:r>
    </w:p>
    <w:p w14:paraId="7F6793C2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 xml:space="preserve">• Cada modelo del top 3 se reconstruye con sus </w:t>
      </w:r>
      <w:proofErr w:type="spellStart"/>
      <w:r w:rsidRPr="008661A8">
        <w:rPr>
          <w:lang w:val="es-MX"/>
        </w:rPr>
        <w:t>hiperparámetros</w:t>
      </w:r>
      <w:proofErr w:type="spellEnd"/>
      <w:r w:rsidRPr="008661A8">
        <w:rPr>
          <w:lang w:val="es-MX"/>
        </w:rPr>
        <w:t xml:space="preserve"> originales y con los pesos guardados.</w:t>
      </w:r>
    </w:p>
    <w:p w14:paraId="439C891D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 xml:space="preserve">• Después se calcula </w:t>
      </w:r>
      <w:proofErr w:type="gramStart"/>
      <w:r w:rsidRPr="008661A8">
        <w:rPr>
          <w:lang w:val="es-MX"/>
        </w:rPr>
        <w:t>el test</w:t>
      </w:r>
      <w:proofErr w:type="gramEnd"/>
      <w:r w:rsidRPr="008661A8">
        <w:rPr>
          <w:lang w:val="es-MX"/>
        </w:rPr>
        <w:t xml:space="preserve"> </w:t>
      </w:r>
      <w:proofErr w:type="spellStart"/>
      <w:r w:rsidRPr="008661A8">
        <w:rPr>
          <w:lang w:val="es-MX"/>
        </w:rPr>
        <w:t>accuracy</w:t>
      </w:r>
      <w:proofErr w:type="spellEnd"/>
      <w:r w:rsidRPr="008661A8">
        <w:rPr>
          <w:lang w:val="es-MX"/>
        </w:rPr>
        <w:t xml:space="preserve">, se genera el </w:t>
      </w:r>
      <w:proofErr w:type="spellStart"/>
      <w:r w:rsidRPr="008661A8">
        <w:rPr>
          <w:lang w:val="es-MX"/>
        </w:rPr>
        <w:t>classification</w:t>
      </w:r>
      <w:proofErr w:type="spellEnd"/>
      <w:r w:rsidRPr="008661A8">
        <w:rPr>
          <w:lang w:val="es-MX"/>
        </w:rPr>
        <w:t xml:space="preserve"> </w:t>
      </w:r>
      <w:proofErr w:type="spellStart"/>
      <w:r w:rsidRPr="008661A8">
        <w:rPr>
          <w:lang w:val="es-MX"/>
        </w:rPr>
        <w:t>report</w:t>
      </w:r>
      <w:proofErr w:type="spellEnd"/>
      <w:r w:rsidRPr="008661A8">
        <w:rPr>
          <w:lang w:val="es-MX"/>
        </w:rPr>
        <w:t xml:space="preserve"> y se construye la matriz de confusión.</w:t>
      </w:r>
    </w:p>
    <w:p w14:paraId="6744FF51" w14:textId="77777777" w:rsidR="00A95251" w:rsidRPr="008661A8" w:rsidRDefault="00000000">
      <w:pPr>
        <w:rPr>
          <w:lang w:val="es-MX"/>
        </w:rPr>
      </w:pPr>
      <w:r w:rsidRPr="008661A8">
        <w:rPr>
          <w:b/>
          <w:sz w:val="24"/>
          <w:lang w:val="es-MX"/>
        </w:rPr>
        <w:t>7.4 Interpretación del ranking</w:t>
      </w:r>
    </w:p>
    <w:p w14:paraId="5D03A1D6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 xml:space="preserve">• El orden del top 3 está definido por validación, por lo que no siempre coincide con el mayor </w:t>
      </w:r>
      <w:proofErr w:type="spellStart"/>
      <w:r w:rsidRPr="008661A8">
        <w:rPr>
          <w:lang w:val="es-MX"/>
        </w:rPr>
        <w:t>accuracy</w:t>
      </w:r>
      <w:proofErr w:type="spellEnd"/>
      <w:r w:rsidRPr="008661A8">
        <w:rPr>
          <w:lang w:val="es-MX"/>
        </w:rPr>
        <w:t xml:space="preserve"> en prueba.</w:t>
      </w:r>
    </w:p>
    <w:p w14:paraId="6F647FA8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Esto es correcto desde el punto de vista metodológico y evita elegir modelos usando el conjunto final de evaluación.</w:t>
      </w:r>
    </w:p>
    <w:p w14:paraId="0FE4F61F" w14:textId="77777777" w:rsidR="008661A8" w:rsidRDefault="008661A8">
      <w:pPr>
        <w:rPr>
          <w:b/>
          <w:sz w:val="28"/>
          <w:lang w:val="es-MX"/>
        </w:rPr>
      </w:pPr>
    </w:p>
    <w:p w14:paraId="7D8245F7" w14:textId="0A3AE161" w:rsidR="00A95251" w:rsidRPr="008661A8" w:rsidRDefault="00000000">
      <w:pPr>
        <w:rPr>
          <w:lang w:val="es-MX"/>
        </w:rPr>
      </w:pPr>
      <w:r w:rsidRPr="008661A8">
        <w:rPr>
          <w:b/>
          <w:sz w:val="28"/>
          <w:lang w:val="es-MX"/>
        </w:rPr>
        <w:t>8. Visualización y análisis cualitativo</w:t>
      </w:r>
    </w:p>
    <w:p w14:paraId="09C31157" w14:textId="77777777" w:rsidR="00A95251" w:rsidRPr="008661A8" w:rsidRDefault="00000000">
      <w:pPr>
        <w:rPr>
          <w:lang w:val="es-MX"/>
        </w:rPr>
      </w:pPr>
      <w:r w:rsidRPr="008661A8">
        <w:rPr>
          <w:b/>
          <w:sz w:val="24"/>
          <w:lang w:val="es-MX"/>
        </w:rPr>
        <w:t>8.1 Curvas de entrenamiento</w:t>
      </w:r>
    </w:p>
    <w:p w14:paraId="1B7CECC8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 xml:space="preserve">• Para cada modelo del top 3 se grafican curvas de </w:t>
      </w:r>
      <w:proofErr w:type="spellStart"/>
      <w:r w:rsidRPr="008661A8">
        <w:rPr>
          <w:lang w:val="es-MX"/>
        </w:rPr>
        <w:t>loss</w:t>
      </w:r>
      <w:proofErr w:type="spellEnd"/>
      <w:r w:rsidRPr="008661A8">
        <w:rPr>
          <w:lang w:val="es-MX"/>
        </w:rPr>
        <w:t xml:space="preserve"> y </w:t>
      </w:r>
      <w:proofErr w:type="spellStart"/>
      <w:r w:rsidRPr="008661A8">
        <w:rPr>
          <w:lang w:val="es-MX"/>
        </w:rPr>
        <w:t>accuracy</w:t>
      </w:r>
      <w:proofErr w:type="spellEnd"/>
      <w:r w:rsidRPr="008661A8">
        <w:rPr>
          <w:lang w:val="es-MX"/>
        </w:rPr>
        <w:t xml:space="preserve"> de entrenamiento frente a validación.</w:t>
      </w:r>
    </w:p>
    <w:p w14:paraId="229474A6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Estas gráficas ayudan a detectar convergencia, estabilidad y posibles señales de sobreajuste.</w:t>
      </w:r>
    </w:p>
    <w:p w14:paraId="344BBC6D" w14:textId="77777777" w:rsidR="00A95251" w:rsidRPr="008661A8" w:rsidRDefault="00000000">
      <w:pPr>
        <w:rPr>
          <w:lang w:val="es-MX"/>
        </w:rPr>
      </w:pPr>
      <w:r w:rsidRPr="008661A8">
        <w:rPr>
          <w:b/>
          <w:sz w:val="24"/>
          <w:lang w:val="es-MX"/>
        </w:rPr>
        <w:t>8.2 Predicciones sobre imágenes de prueba</w:t>
      </w:r>
    </w:p>
    <w:p w14:paraId="58887D4F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Una función selecciona imágenes aleatorias del conjunto de prueba y muestra la predicción junto con la clase real.</w:t>
      </w:r>
    </w:p>
    <w:p w14:paraId="073C2621" w14:textId="77777777" w:rsidR="00A95251" w:rsidRDefault="00000000">
      <w:pPr>
        <w:rPr>
          <w:lang w:val="es-MX"/>
        </w:rPr>
      </w:pPr>
      <w:r w:rsidRPr="008661A8">
        <w:rPr>
          <w:lang w:val="es-MX"/>
        </w:rPr>
        <w:t>• Esta inspección permite revisar aciertos y errores de manera visual e intuitiva.</w:t>
      </w:r>
    </w:p>
    <w:p w14:paraId="2B3B3EDD" w14:textId="77777777" w:rsidR="00A36209" w:rsidRPr="008661A8" w:rsidRDefault="00A36209">
      <w:pPr>
        <w:rPr>
          <w:lang w:val="es-MX"/>
        </w:rPr>
      </w:pPr>
    </w:p>
    <w:p w14:paraId="298F7F14" w14:textId="77777777" w:rsidR="00A95251" w:rsidRPr="008661A8" w:rsidRDefault="00000000">
      <w:pPr>
        <w:rPr>
          <w:lang w:val="es-MX"/>
        </w:rPr>
      </w:pPr>
      <w:r w:rsidRPr="008661A8">
        <w:rPr>
          <w:b/>
          <w:sz w:val="24"/>
          <w:lang w:val="es-MX"/>
        </w:rPr>
        <w:lastRenderedPageBreak/>
        <w:t>8.3 Visualización de errores</w:t>
      </w:r>
    </w:p>
    <w:p w14:paraId="010AF9DC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Otra función identifica los errores de clasificación y los presenta en una galería de imágenes.</w:t>
      </w:r>
    </w:p>
    <w:p w14:paraId="1D202D5D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Esto facilita analizar qué identidades se confunden y si esos fallos resultan razonables visualmente.</w:t>
      </w:r>
    </w:p>
    <w:p w14:paraId="3A8B8994" w14:textId="77777777" w:rsidR="00A36209" w:rsidRDefault="00A36209">
      <w:pPr>
        <w:rPr>
          <w:b/>
          <w:sz w:val="28"/>
          <w:lang w:val="es-MX"/>
        </w:rPr>
      </w:pPr>
    </w:p>
    <w:p w14:paraId="7679045A" w14:textId="1AE767F3" w:rsidR="00A95251" w:rsidRPr="008661A8" w:rsidRDefault="00000000">
      <w:pPr>
        <w:rPr>
          <w:lang w:val="es-MX"/>
        </w:rPr>
      </w:pPr>
      <w:r w:rsidRPr="008661A8">
        <w:rPr>
          <w:b/>
          <w:sz w:val="28"/>
          <w:lang w:val="es-MX"/>
        </w:rPr>
        <w:t>9. Conclusiones del cuaderno</w:t>
      </w:r>
    </w:p>
    <w:p w14:paraId="1BA8E58C" w14:textId="77777777" w:rsidR="00A95251" w:rsidRPr="008661A8" w:rsidRDefault="00000000">
      <w:pPr>
        <w:rPr>
          <w:lang w:val="es-MX"/>
        </w:rPr>
      </w:pPr>
      <w:r w:rsidRPr="008661A8">
        <w:rPr>
          <w:b/>
          <w:sz w:val="24"/>
          <w:lang w:val="es-MX"/>
        </w:rPr>
        <w:t>9.1 Hallazgos principales</w:t>
      </w:r>
    </w:p>
    <w:p w14:paraId="397AFCDC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 xml:space="preserve">• El perfil Robusto parece ser el que mejor generaliza en este </w:t>
      </w:r>
      <w:proofErr w:type="spellStart"/>
      <w:r w:rsidRPr="008661A8">
        <w:rPr>
          <w:lang w:val="es-MX"/>
        </w:rPr>
        <w:t>dataset</w:t>
      </w:r>
      <w:proofErr w:type="spellEnd"/>
      <w:r w:rsidRPr="008661A8">
        <w:rPr>
          <w:lang w:val="es-MX"/>
        </w:rPr>
        <w:t xml:space="preserve"> pequeño.</w:t>
      </w:r>
    </w:p>
    <w:p w14:paraId="3E4344F6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Las curvas muestran una convergencia rápida y estable, con poca separación entre entrenamiento y validación.</w:t>
      </w:r>
    </w:p>
    <w:p w14:paraId="35B95E52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 xml:space="preserve">• Esto sugiere que </w:t>
      </w:r>
      <w:proofErr w:type="spellStart"/>
      <w:r w:rsidRPr="008661A8">
        <w:rPr>
          <w:lang w:val="es-MX"/>
        </w:rPr>
        <w:t>Dropout</w:t>
      </w:r>
      <w:proofErr w:type="spellEnd"/>
      <w:r w:rsidRPr="008661A8">
        <w:rPr>
          <w:lang w:val="es-MX"/>
        </w:rPr>
        <w:t xml:space="preserve"> contribuye de forma importante al control del sobreajuste.</w:t>
      </w:r>
    </w:p>
    <w:p w14:paraId="2364382C" w14:textId="77777777" w:rsidR="00A95251" w:rsidRPr="008661A8" w:rsidRDefault="00000000">
      <w:pPr>
        <w:rPr>
          <w:lang w:val="es-MX"/>
        </w:rPr>
      </w:pPr>
      <w:r w:rsidRPr="008661A8">
        <w:rPr>
          <w:b/>
          <w:sz w:val="24"/>
          <w:lang w:val="es-MX"/>
        </w:rPr>
        <w:t>9.2 Rendimiento final</w:t>
      </w:r>
    </w:p>
    <w:p w14:paraId="56CBB54B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 xml:space="preserve">• El cuaderno resume un desempeño cercano al 95% de </w:t>
      </w:r>
      <w:proofErr w:type="spellStart"/>
      <w:r w:rsidRPr="008661A8">
        <w:rPr>
          <w:lang w:val="es-MX"/>
        </w:rPr>
        <w:t>accuracy</w:t>
      </w:r>
      <w:proofErr w:type="spellEnd"/>
      <w:r w:rsidRPr="008661A8">
        <w:rPr>
          <w:lang w:val="es-MX"/>
        </w:rPr>
        <w:t xml:space="preserve"> en prueba y un macro F1 alrededor de 0.97.</w:t>
      </w:r>
    </w:p>
    <w:p w14:paraId="5FF6D8C2" w14:textId="77777777" w:rsidR="00A95251" w:rsidRPr="008661A8" w:rsidRDefault="00000000">
      <w:pPr>
        <w:rPr>
          <w:lang w:val="es-MX"/>
        </w:rPr>
      </w:pPr>
      <w:r w:rsidRPr="008661A8">
        <w:rPr>
          <w:lang w:val="es-MX"/>
        </w:rPr>
        <w:t>• Los errores se concentran en pocas clases, lo que indica un comportamiento sólido para la mayor parte de las identidades.</w:t>
      </w:r>
    </w:p>
    <w:p w14:paraId="5A4E9E61" w14:textId="77777777" w:rsidR="008661A8" w:rsidRPr="00A36209" w:rsidRDefault="008661A8">
      <w:pPr>
        <w:rPr>
          <w:b/>
          <w:sz w:val="28"/>
          <w:lang w:val="es-MX"/>
        </w:rPr>
      </w:pPr>
    </w:p>
    <w:p w14:paraId="1BE67481" w14:textId="3D6EAF7A" w:rsidR="00A95251" w:rsidRDefault="00000000">
      <w:r>
        <w:rPr>
          <w:b/>
          <w:sz w:val="28"/>
        </w:rPr>
        <w:t xml:space="preserve">Cuadro de </w:t>
      </w:r>
      <w:proofErr w:type="spellStart"/>
      <w:r>
        <w:rPr>
          <w:b/>
          <w:sz w:val="28"/>
        </w:rPr>
        <w:t>síntesis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A95251" w14:paraId="7C216366" w14:textId="77777777">
        <w:tc>
          <w:tcPr>
            <w:tcW w:w="3216" w:type="dxa"/>
          </w:tcPr>
          <w:p w14:paraId="73102D29" w14:textId="77777777" w:rsidR="00A95251" w:rsidRDefault="00000000">
            <w:r>
              <w:t>Bloque</w:t>
            </w:r>
          </w:p>
        </w:tc>
        <w:tc>
          <w:tcPr>
            <w:tcW w:w="3216" w:type="dxa"/>
          </w:tcPr>
          <w:p w14:paraId="4EA175DB" w14:textId="77777777" w:rsidR="00A95251" w:rsidRDefault="00000000">
            <w:r>
              <w:t>Contenido</w:t>
            </w:r>
          </w:p>
        </w:tc>
        <w:tc>
          <w:tcPr>
            <w:tcW w:w="3216" w:type="dxa"/>
          </w:tcPr>
          <w:p w14:paraId="2333250F" w14:textId="77777777" w:rsidR="00A95251" w:rsidRDefault="00000000">
            <w:r>
              <w:t>Importancia</w:t>
            </w:r>
          </w:p>
        </w:tc>
      </w:tr>
      <w:tr w:rsidR="00A95251" w:rsidRPr="00A36209" w14:paraId="52CBC47E" w14:textId="77777777">
        <w:tc>
          <w:tcPr>
            <w:tcW w:w="3216" w:type="dxa"/>
          </w:tcPr>
          <w:p w14:paraId="27EF2DAD" w14:textId="77777777" w:rsidR="00A95251" w:rsidRDefault="00000000">
            <w:r>
              <w:t>Preparación</w:t>
            </w:r>
          </w:p>
        </w:tc>
        <w:tc>
          <w:tcPr>
            <w:tcW w:w="3216" w:type="dxa"/>
          </w:tcPr>
          <w:p w14:paraId="1DB815CC" w14:textId="77777777" w:rsidR="00A95251" w:rsidRDefault="00000000">
            <w:r>
              <w:t>Partición estratificada y normalización.</w:t>
            </w:r>
          </w:p>
        </w:tc>
        <w:tc>
          <w:tcPr>
            <w:tcW w:w="3216" w:type="dxa"/>
          </w:tcPr>
          <w:p w14:paraId="3A2905AE" w14:textId="77777777" w:rsidR="00A95251" w:rsidRPr="008661A8" w:rsidRDefault="00000000">
            <w:pPr>
              <w:rPr>
                <w:lang w:val="es-MX"/>
              </w:rPr>
            </w:pPr>
            <w:r w:rsidRPr="008661A8">
              <w:rPr>
                <w:lang w:val="es-MX"/>
              </w:rPr>
              <w:t>Define un preprocesamiento correcto y sin fuga de información.</w:t>
            </w:r>
          </w:p>
        </w:tc>
      </w:tr>
      <w:tr w:rsidR="00A95251" w14:paraId="6C4CEBEA" w14:textId="77777777">
        <w:tc>
          <w:tcPr>
            <w:tcW w:w="3216" w:type="dxa"/>
          </w:tcPr>
          <w:p w14:paraId="6E3DFF45" w14:textId="77777777" w:rsidR="00A95251" w:rsidRDefault="00000000">
            <w:proofErr w:type="spellStart"/>
            <w:r>
              <w:t>Modelado</w:t>
            </w:r>
            <w:proofErr w:type="spellEnd"/>
          </w:p>
        </w:tc>
        <w:tc>
          <w:tcPr>
            <w:tcW w:w="3216" w:type="dxa"/>
          </w:tcPr>
          <w:p w14:paraId="5B76F0AD" w14:textId="77777777" w:rsidR="00A95251" w:rsidRPr="008661A8" w:rsidRDefault="00000000">
            <w:pPr>
              <w:rPr>
                <w:lang w:val="es-MX"/>
              </w:rPr>
            </w:pPr>
            <w:r w:rsidRPr="008661A8">
              <w:rPr>
                <w:lang w:val="es-MX"/>
              </w:rPr>
              <w:t>Tres perfiles MLP con distintas estrategias.</w:t>
            </w:r>
          </w:p>
        </w:tc>
        <w:tc>
          <w:tcPr>
            <w:tcW w:w="3216" w:type="dxa"/>
          </w:tcPr>
          <w:p w14:paraId="7CFC0B5D" w14:textId="77777777" w:rsidR="00A95251" w:rsidRDefault="00000000">
            <w:proofErr w:type="spellStart"/>
            <w:r>
              <w:t>Permite</w:t>
            </w:r>
            <w:proofErr w:type="spellEnd"/>
            <w:r>
              <w:t xml:space="preserve"> </w:t>
            </w:r>
            <w:proofErr w:type="spellStart"/>
            <w:r>
              <w:t>comparar</w:t>
            </w:r>
            <w:proofErr w:type="spellEnd"/>
            <w:r>
              <w:t xml:space="preserve"> </w:t>
            </w:r>
            <w:proofErr w:type="spellStart"/>
            <w:r>
              <w:t>enfoques</w:t>
            </w:r>
            <w:proofErr w:type="spellEnd"/>
            <w:r>
              <w:t xml:space="preserve"> </w:t>
            </w:r>
            <w:proofErr w:type="spellStart"/>
            <w:r>
              <w:t>arquitectónicos</w:t>
            </w:r>
            <w:proofErr w:type="spellEnd"/>
            <w:r>
              <w:t>.</w:t>
            </w:r>
          </w:p>
        </w:tc>
      </w:tr>
      <w:tr w:rsidR="00A95251" w:rsidRPr="00A36209" w14:paraId="7A87C26A" w14:textId="77777777">
        <w:tc>
          <w:tcPr>
            <w:tcW w:w="3216" w:type="dxa"/>
          </w:tcPr>
          <w:p w14:paraId="5E035708" w14:textId="77777777" w:rsidR="00A95251" w:rsidRDefault="00000000">
            <w:r>
              <w:t>Búsqueda</w:t>
            </w:r>
          </w:p>
        </w:tc>
        <w:tc>
          <w:tcPr>
            <w:tcW w:w="3216" w:type="dxa"/>
          </w:tcPr>
          <w:p w14:paraId="412EC4D1" w14:textId="77777777" w:rsidR="00A95251" w:rsidRDefault="00000000">
            <w:r>
              <w:t>50 iteraciones aleatorias con validación.</w:t>
            </w:r>
          </w:p>
        </w:tc>
        <w:tc>
          <w:tcPr>
            <w:tcW w:w="3216" w:type="dxa"/>
          </w:tcPr>
          <w:p w14:paraId="3A4169E1" w14:textId="77777777" w:rsidR="00A95251" w:rsidRPr="008661A8" w:rsidRDefault="00000000">
            <w:pPr>
              <w:rPr>
                <w:lang w:val="es-MX"/>
              </w:rPr>
            </w:pPr>
            <w:r w:rsidRPr="008661A8">
              <w:rPr>
                <w:lang w:val="es-MX"/>
              </w:rPr>
              <w:t xml:space="preserve">Optimiza </w:t>
            </w:r>
            <w:proofErr w:type="spellStart"/>
            <w:r w:rsidRPr="008661A8">
              <w:rPr>
                <w:lang w:val="es-MX"/>
              </w:rPr>
              <w:t>hiperparámetros</w:t>
            </w:r>
            <w:proofErr w:type="spellEnd"/>
            <w:r w:rsidRPr="008661A8">
              <w:rPr>
                <w:lang w:val="es-MX"/>
              </w:rPr>
              <w:t xml:space="preserve"> sin usar prueba.</w:t>
            </w:r>
          </w:p>
        </w:tc>
      </w:tr>
      <w:tr w:rsidR="00A95251" w:rsidRPr="00A36209" w14:paraId="575AD5D3" w14:textId="77777777">
        <w:tc>
          <w:tcPr>
            <w:tcW w:w="3216" w:type="dxa"/>
          </w:tcPr>
          <w:p w14:paraId="453A4901" w14:textId="77777777" w:rsidR="00A95251" w:rsidRDefault="00000000">
            <w:proofErr w:type="spellStart"/>
            <w:r>
              <w:t>Evaluación</w:t>
            </w:r>
            <w:proofErr w:type="spellEnd"/>
          </w:p>
        </w:tc>
        <w:tc>
          <w:tcPr>
            <w:tcW w:w="3216" w:type="dxa"/>
          </w:tcPr>
          <w:p w14:paraId="680F85CD" w14:textId="77777777" w:rsidR="00A95251" w:rsidRPr="008661A8" w:rsidRDefault="00000000">
            <w:pPr>
              <w:rPr>
                <w:lang w:val="es-MX"/>
              </w:rPr>
            </w:pPr>
            <w:r w:rsidRPr="008661A8">
              <w:rPr>
                <w:lang w:val="es-MX"/>
              </w:rPr>
              <w:t xml:space="preserve">Top 3, </w:t>
            </w:r>
            <w:proofErr w:type="spellStart"/>
            <w:r w:rsidRPr="008661A8">
              <w:rPr>
                <w:lang w:val="es-MX"/>
              </w:rPr>
              <w:t>accuracy</w:t>
            </w:r>
            <w:proofErr w:type="spellEnd"/>
            <w:r w:rsidRPr="008661A8">
              <w:rPr>
                <w:lang w:val="es-MX"/>
              </w:rPr>
              <w:t>, reporte y matriz de confusión.</w:t>
            </w:r>
          </w:p>
        </w:tc>
        <w:tc>
          <w:tcPr>
            <w:tcW w:w="3216" w:type="dxa"/>
          </w:tcPr>
          <w:p w14:paraId="368CEC87" w14:textId="77777777" w:rsidR="00A95251" w:rsidRPr="008661A8" w:rsidRDefault="00000000">
            <w:pPr>
              <w:rPr>
                <w:lang w:val="es-MX"/>
              </w:rPr>
            </w:pPr>
            <w:r w:rsidRPr="008661A8">
              <w:rPr>
                <w:lang w:val="es-MX"/>
              </w:rPr>
              <w:t>Mide desempeño real del modelo.</w:t>
            </w:r>
          </w:p>
        </w:tc>
      </w:tr>
      <w:tr w:rsidR="00A95251" w:rsidRPr="00A36209" w14:paraId="6E3B4B8F" w14:textId="77777777">
        <w:tc>
          <w:tcPr>
            <w:tcW w:w="3216" w:type="dxa"/>
          </w:tcPr>
          <w:p w14:paraId="52C9F73D" w14:textId="77777777" w:rsidR="00A95251" w:rsidRDefault="00000000">
            <w:proofErr w:type="spellStart"/>
            <w:r>
              <w:t>Análisis</w:t>
            </w:r>
            <w:proofErr w:type="spellEnd"/>
            <w:r>
              <w:t xml:space="preserve"> visual</w:t>
            </w:r>
          </w:p>
        </w:tc>
        <w:tc>
          <w:tcPr>
            <w:tcW w:w="3216" w:type="dxa"/>
          </w:tcPr>
          <w:p w14:paraId="291EB51B" w14:textId="77777777" w:rsidR="00A95251" w:rsidRDefault="00000000">
            <w:r>
              <w:t>Curvas, predicciones y errores.</w:t>
            </w:r>
          </w:p>
        </w:tc>
        <w:tc>
          <w:tcPr>
            <w:tcW w:w="3216" w:type="dxa"/>
          </w:tcPr>
          <w:p w14:paraId="1A168D66" w14:textId="77777777" w:rsidR="00A95251" w:rsidRPr="008661A8" w:rsidRDefault="00000000">
            <w:pPr>
              <w:rPr>
                <w:lang w:val="es-MX"/>
              </w:rPr>
            </w:pPr>
            <w:r w:rsidRPr="008661A8">
              <w:rPr>
                <w:lang w:val="es-MX"/>
              </w:rPr>
              <w:t>Ayuda a interpretar resultados más allá de una métrica.</w:t>
            </w:r>
          </w:p>
        </w:tc>
      </w:tr>
    </w:tbl>
    <w:p w14:paraId="73CE8E0E" w14:textId="77777777" w:rsidR="0088064A" w:rsidRPr="008661A8" w:rsidRDefault="0088064A">
      <w:pPr>
        <w:rPr>
          <w:lang w:val="es-MX"/>
        </w:rPr>
      </w:pPr>
    </w:p>
    <w:sectPr w:rsidR="0088064A" w:rsidRPr="008661A8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1941938">
    <w:abstractNumId w:val="8"/>
  </w:num>
  <w:num w:numId="2" w16cid:durableId="950940572">
    <w:abstractNumId w:val="6"/>
  </w:num>
  <w:num w:numId="3" w16cid:durableId="185409518">
    <w:abstractNumId w:val="5"/>
  </w:num>
  <w:num w:numId="4" w16cid:durableId="913735570">
    <w:abstractNumId w:val="4"/>
  </w:num>
  <w:num w:numId="5" w16cid:durableId="832138784">
    <w:abstractNumId w:val="7"/>
  </w:num>
  <w:num w:numId="6" w16cid:durableId="495344055">
    <w:abstractNumId w:val="3"/>
  </w:num>
  <w:num w:numId="7" w16cid:durableId="857231634">
    <w:abstractNumId w:val="2"/>
  </w:num>
  <w:num w:numId="8" w16cid:durableId="989408875">
    <w:abstractNumId w:val="1"/>
  </w:num>
  <w:num w:numId="9" w16cid:durableId="6024201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71CE8"/>
    <w:rsid w:val="0061357F"/>
    <w:rsid w:val="008661A8"/>
    <w:rsid w:val="0088064A"/>
    <w:rsid w:val="00A36209"/>
    <w:rsid w:val="00A9525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A3A44B"/>
  <w14:defaultImageDpi w14:val="300"/>
  <w15:docId w15:val="{49727951-C728-4880-9B08-B0FEA0D2C9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1409</Words>
  <Characters>8037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9428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Stiven Aguirre Granada</cp:lastModifiedBy>
  <cp:revision>3</cp:revision>
  <dcterms:created xsi:type="dcterms:W3CDTF">2013-12-23T23:15:00Z</dcterms:created>
  <dcterms:modified xsi:type="dcterms:W3CDTF">2026-04-30T22:23:00Z</dcterms:modified>
  <cp:category/>
</cp:coreProperties>
</file>