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before="1900"/>
        <w:jc w:val="center"/>
        <w:rPr/>
      </w:pPr>
      <w:r>
        <w:rPr>
          <w:b/>
          <w:color w:val="168c8c"/>
          <w:sz w:val="28"/>
        </w:rPr>
        <w:t>CAHIER DES CHARGES</w:t>
      </w:r>
    </w:p>
    <w:p>
      <w:pPr>
        <w:pStyle w:val="style62"/>
        <w:spacing w:before="280"/>
        <w:jc w:val="center"/>
        <w:rPr/>
      </w:pPr>
      <w:r>
        <w:t>APPLICATION PROFESSIONNELLE</w:t>
      </w:r>
      <w:r>
        <w:br/>
      </w:r>
      <w:r>
        <w:t>DE GESTION COMMERCIALE</w:t>
      </w:r>
    </w:p>
    <w:p>
      <w:pPr>
        <w:pStyle w:val="style0"/>
        <w:spacing w:before="280"/>
        <w:jc w:val="center"/>
        <w:rPr/>
      </w:pPr>
      <w:r>
        <w:rPr>
          <w:color w:val="5b6573"/>
          <w:sz w:val="24"/>
        </w:rPr>
        <w:t>Connectée à Google Sheets • Multi-utilisateurs • Gestion des ventes et des stocks</w:t>
      </w:r>
    </w:p>
    <w:p>
      <w:pPr>
        <w:pStyle w:val="style0"/>
        <w:spacing w:before="400"/>
        <w:jc w:val="center"/>
        <w:rPr/>
      </w:pPr>
      <w:r>
        <w:rPr>
          <w:color w:val="168c8c"/>
          <w:sz w:val="26"/>
        </w:rPr>
        <w:t>━━━━━━━━━━━━━━━━━━━━━━━━━━━━━━━━━━━━</w:t>
      </w:r>
    </w:p>
    <w:p>
      <w:pPr>
        <w:pStyle w:val="style0"/>
        <w:spacing w:before="840"/>
        <w:jc w:val="center"/>
        <w:rPr/>
      </w:pPr>
      <w:r>
        <w:rPr>
          <w:b/>
          <w:color w:val="17365d"/>
          <w:sz w:val="20"/>
        </w:rPr>
        <w:t>DOCUMENT DE RÉFÉRENCE POUR LA CONCEPTION ET L’AMÉLIORATION DE L’APPLICATION</w:t>
      </w:r>
    </w:p>
    <w:p>
      <w:pPr>
        <w:pStyle w:val="style0"/>
        <w:spacing w:before="160"/>
        <w:jc w:val="center"/>
        <w:rPr/>
      </w:pPr>
      <w:r>
        <w:rPr>
          <w:i/>
          <w:color w:val="5b6573"/>
          <w:sz w:val="20"/>
        </w:rPr>
        <w:t>Plateforme cible : Glide + Google Sheets</w:t>
      </w:r>
    </w:p>
    <w:p>
      <w:pPr>
        <w:pStyle w:val="style0"/>
        <w:rPr/>
      </w:pPr>
      <w:r>
        <w:br w:type="page"/>
      </w:r>
    </w:p>
    <w:p>
      <w:pPr>
        <w:pStyle w:val="style1"/>
        <w:keepNext/>
        <w:rPr/>
      </w:pPr>
      <w:r>
        <w:t>PRÉSENTATION DU DOCUMENT</w:t>
      </w:r>
    </w:p>
    <w:p>
      <w:pPr>
        <w:pStyle w:val="style0"/>
        <w:rPr/>
      </w:pPr>
      <w:r>
        <w:t>Ce document rassemble les besoins fonctionnels, les règles d’accès, les exigences de sécurité, les principes de présentation et les tests attendus pour une application de gestion commerciale générique. Il peut servir de cahier des charges et de base de prompt à transmettre à Glide AI.</w:t>
      </w:r>
    </w:p>
    <w:p>
      <w:pPr>
        <w:pStyle w:val="style0"/>
        <w:shd w:val="nil" w:color="auto" w:fill="eaf2f8"/>
        <w:spacing w:before="80" w:after="180"/>
        <w:ind w:left="259" w:right="259"/>
        <w:rPr/>
      </w:pPr>
      <w:r>
        <w:rPr>
          <w:b/>
          <w:color w:val="17365d"/>
        </w:rPr>
        <w:t>Commencer par analyser l</w:t>
      </w:r>
      <w:r>
        <w:rPr>
          <w:b/>
          <w:color w:val="17365d"/>
        </w:rPr>
        <w:t xml:space="preserve">e doner </w:t>
      </w:r>
      <w:r>
        <w:rPr>
          <w:b/>
          <w:color w:val="17365d"/>
        </w:rPr>
        <w:t xml:space="preserve"> existante. Conserver les fonctions et les données déjà opérationnelles. Améliorer et compléter l’application sans supprimer arbitrairement les éléments existants. Vérifier les capacités réelles </w:t>
      </w:r>
      <w:r>
        <w:rPr>
          <w:b/>
          <w:color w:val="17365d"/>
        </w:rPr>
        <w:t>et des intégrations avant d’affirmer qu’une fonctionnalité est opérationnelle.</w:t>
      </w:r>
    </w:p>
    <w:p>
      <w:pPr>
        <w:pStyle w:val="style1"/>
        <w:keepNext/>
        <w:rPr/>
      </w:pPr>
      <w:r>
        <w:t>1. OBJECTIF GÉNÉRAL</w:t>
      </w:r>
    </w:p>
    <w:p>
      <w:pPr>
        <w:pStyle w:val="style0"/>
        <w:rPr/>
      </w:pPr>
      <w:r>
        <w:t>Créer une application professionnelle, moderne, sécurisée, évolutive et facile à utiliser pour gérer une entreprise commerciale. L’application doit couvrir les produits, les images, les stocks, les ventes, les clients, les fournisseurs, les achats, les utilisateurs et les statistiques. Google Sheets doit être utilisé comme source de données principale lorsque la configuration le permet.</w:t>
      </w:r>
    </w:p>
    <w:p>
      <w:pPr>
        <w:pStyle w:val="style48"/>
        <w:spacing w:after="40"/>
        <w:rPr/>
      </w:pPr>
      <w:r>
        <w:t>Application utilisable par différents types d’entreprises : magasin, boutique, commerce en ligne, distributeur ou autre activité commerciale.</w:t>
      </w:r>
    </w:p>
    <w:p>
      <w:pPr>
        <w:pStyle w:val="style48"/>
        <w:spacing w:after="40"/>
        <w:rPr/>
      </w:pPr>
      <w:r>
        <w:t>Application générique, non limitée à une marque ou à un secteur d’activité particulier.</w:t>
      </w:r>
    </w:p>
    <w:p>
      <w:pPr>
        <w:pStyle w:val="style48"/>
        <w:spacing w:after="40"/>
        <w:rPr/>
      </w:pPr>
      <w:r>
        <w:t>Interface adaptée aux téléphones et aux ordinateurs.</w:t>
      </w:r>
    </w:p>
    <w:p>
      <w:pPr>
        <w:pStyle w:val="style48"/>
        <w:spacing w:after="40"/>
        <w:rPr/>
      </w:pPr>
      <w:r>
        <w:t>Gestion de plusieurs comptes avec des rôles et des autorisations différents.</w:t>
      </w:r>
    </w:p>
    <w:p>
      <w:pPr>
        <w:pStyle w:val="style48"/>
        <w:spacing w:after="40"/>
        <w:rPr/>
      </w:pPr>
      <w:r>
        <w:t>Possibilité de connecter plusieurs fichiers Google Sheets selon les permissions accordées.</w:t>
      </w:r>
    </w:p>
    <w:p>
      <w:pPr>
        <w:pStyle w:val="style48"/>
        <w:spacing w:after="40"/>
        <w:rPr/>
      </w:pPr>
      <w:r>
        <w:t>Conservation des données existantes pendant l’amélioration de l’application.</w:t>
      </w:r>
    </w:p>
    <w:p>
      <w:pPr>
        <w:pStyle w:val="style1"/>
        <w:keepNext/>
        <w:rPr/>
      </w:pPr>
      <w:r>
        <w:t>2. PRÉSENTATION GÉNÉRALE ET IDENTITÉ VISUELLE</w:t>
      </w:r>
    </w:p>
    <w:p>
      <w:pPr>
        <w:pStyle w:val="style2"/>
        <w:keepNext/>
        <w:rPr/>
      </w:pPr>
      <w:r>
        <w:t>2.1. Design souhaité</w:t>
      </w:r>
    </w:p>
    <w:p>
      <w:pPr>
        <w:pStyle w:val="style48"/>
        <w:spacing w:after="40"/>
        <w:rPr/>
      </w:pPr>
      <w:r>
        <w:t>Style moderne, épuré, professionnel et intuitif.</w:t>
      </w:r>
    </w:p>
    <w:p>
      <w:pPr>
        <w:pStyle w:val="style48"/>
        <w:spacing w:after="40"/>
        <w:rPr/>
      </w:pPr>
      <w:r>
        <w:t>Palette de couleurs harmonieuse ; fond clair privilégié pour faciliter la lecture.</w:t>
      </w:r>
    </w:p>
    <w:p>
      <w:pPr>
        <w:pStyle w:val="style48"/>
        <w:spacing w:after="40"/>
        <w:rPr/>
      </w:pPr>
      <w:r>
        <w:t>Boutons visibles avec des icônes compréhensibles et des libellés explicites.</w:t>
      </w:r>
    </w:p>
    <w:p>
      <w:pPr>
        <w:pStyle w:val="style48"/>
        <w:spacing w:after="40"/>
        <w:rPr/>
      </w:pPr>
      <w:r>
        <w:t>Titres, sous-titres et textes hiérarchisés, avec des espacements réguliers.</w:t>
      </w:r>
    </w:p>
    <w:p>
      <w:pPr>
        <w:pStyle w:val="style48"/>
        <w:spacing w:after="40"/>
        <w:rPr/>
      </w:pPr>
      <w:r>
        <w:t>Cartes visuelles pour les statistiques et les informations importantes.</w:t>
      </w:r>
    </w:p>
    <w:p>
      <w:pPr>
        <w:pStyle w:val="style48"/>
        <w:spacing w:after="40"/>
        <w:rPr/>
      </w:pPr>
      <w:r>
        <w:t>Photos des produits affichées avec une taille et une qualité adaptées.</w:t>
      </w:r>
    </w:p>
    <w:p>
      <w:pPr>
        <w:pStyle w:val="style48"/>
        <w:spacing w:after="40"/>
        <w:rPr/>
      </w:pPr>
      <w:r>
        <w:t>Interface responsive pour les petits et grands écrans.</w:t>
      </w:r>
    </w:p>
    <w:p>
      <w:pPr>
        <w:pStyle w:val="style2"/>
        <w:keepNext/>
        <w:rPr/>
      </w:pPr>
      <w:r>
        <w:t>2.2. Éléments personnalisables</w:t>
      </w:r>
    </w:p>
    <w:p>
      <w:pPr>
        <w:pStyle w:val="style48"/>
        <w:spacing w:after="40"/>
        <w:rPr/>
      </w:pPr>
      <w:r>
        <w:t>Nom de l’entreprise et logo.</w:t>
      </w:r>
    </w:p>
    <w:p>
      <w:pPr>
        <w:pStyle w:val="style48"/>
        <w:spacing w:after="40"/>
        <w:rPr/>
      </w:pPr>
      <w:r>
        <w:t>Couleurs principales et identité visuelle.</w:t>
      </w:r>
    </w:p>
    <w:p>
      <w:pPr>
        <w:pStyle w:val="style48"/>
        <w:spacing w:after="40"/>
        <w:rPr/>
      </w:pPr>
      <w:r>
        <w:t>Coordonnées, adresse et informations de contact.</w:t>
      </w:r>
    </w:p>
    <w:p>
      <w:pPr>
        <w:pStyle w:val="style48"/>
        <w:spacing w:after="40"/>
        <w:rPr/>
      </w:pPr>
      <w:r>
        <w:t>Catégories de produits et devise utilisée.</w:t>
      </w:r>
    </w:p>
    <w:p>
      <w:pPr>
        <w:pStyle w:val="style48"/>
        <w:spacing w:after="40"/>
        <w:rPr/>
      </w:pPr>
      <w:r>
        <w:t>Informations affichées sur les documents commerciaux.</w:t>
      </w:r>
    </w:p>
    <w:p>
      <w:pPr>
        <w:pStyle w:val="style0"/>
        <w:rPr/>
      </w:pPr>
      <w:r>
        <w:t>Ne pas imposer d’identité visuelle médicale, dentaire ou spécialisée : l’application doit rester générique.</w:t>
      </w:r>
    </w:p>
    <w:p>
      <w:pPr>
        <w:pStyle w:val="style1"/>
        <w:keepNext/>
        <w:rPr/>
      </w:pPr>
      <w:r>
        <w:t>3. PAGE D’ACCUEIL, NAVIGATION ET BOUTONS D’ACCÈS</w:t>
      </w:r>
    </w:p>
    <w:p>
      <w:pPr>
        <w:pStyle w:val="style0"/>
        <w:rPr/>
      </w:pPr>
      <w:r>
        <w:t>Créer une page d’accueil professionnelle avec des raccourcis vers les principales fonctionnalités.</w:t>
      </w:r>
    </w:p>
    <w:p>
      <w:pPr>
        <w:pStyle w:val="style2"/>
        <w:keepNext/>
        <w:rPr/>
      </w:pPr>
      <w:r>
        <w:t>3.1. Boutons principaux</w:t>
      </w:r>
    </w:p>
    <w:p>
      <w:pPr>
        <w:pStyle w:val="style48"/>
        <w:spacing w:after="40"/>
        <w:rPr/>
      </w:pPr>
      <w:r>
        <w:t>Tableau de bord.</w:t>
      </w:r>
    </w:p>
    <w:p>
      <w:pPr>
        <w:pStyle w:val="style48"/>
        <w:spacing w:after="40"/>
        <w:rPr/>
      </w:pPr>
      <w:r>
        <w:t>Produits.</w:t>
      </w:r>
    </w:p>
    <w:p>
      <w:pPr>
        <w:pStyle w:val="style48"/>
        <w:spacing w:after="40"/>
        <w:rPr/>
      </w:pPr>
      <w:r>
        <w:t>Ajouter un produit.</w:t>
      </w:r>
    </w:p>
    <w:p>
      <w:pPr>
        <w:pStyle w:val="style48"/>
        <w:spacing w:after="40"/>
        <w:rPr/>
      </w:pPr>
      <w:r>
        <w:t>Catégories.</w:t>
      </w:r>
    </w:p>
    <w:p>
      <w:pPr>
        <w:pStyle w:val="style48"/>
        <w:spacing w:after="40"/>
        <w:rPr/>
      </w:pPr>
      <w:r>
        <w:t>Stocks.</w:t>
      </w:r>
    </w:p>
    <w:p>
      <w:pPr>
        <w:pStyle w:val="style48"/>
        <w:spacing w:after="40"/>
        <w:rPr/>
      </w:pPr>
      <w:r>
        <w:t>Nouvelle vente.</w:t>
      </w:r>
    </w:p>
    <w:p>
      <w:pPr>
        <w:pStyle w:val="style48"/>
        <w:spacing w:after="40"/>
        <w:rPr/>
      </w:pPr>
      <w:r>
        <w:t>Historique des ventes.</w:t>
      </w:r>
    </w:p>
    <w:p>
      <w:pPr>
        <w:pStyle w:val="style48"/>
        <w:spacing w:after="40"/>
        <w:rPr/>
      </w:pPr>
      <w:r>
        <w:t>Clients.</w:t>
      </w:r>
    </w:p>
    <w:p>
      <w:pPr>
        <w:pStyle w:val="style48"/>
        <w:spacing w:after="40"/>
        <w:rPr/>
      </w:pPr>
      <w:r>
        <w:t>Fournisseurs.</w:t>
      </w:r>
    </w:p>
    <w:p>
      <w:pPr>
        <w:pStyle w:val="style48"/>
        <w:spacing w:after="40"/>
        <w:rPr/>
      </w:pPr>
      <w:r>
        <w:t>Achats et approvisionnements.</w:t>
      </w:r>
    </w:p>
    <w:p>
      <w:pPr>
        <w:pStyle w:val="style48"/>
        <w:spacing w:after="40"/>
        <w:rPr/>
      </w:pPr>
      <w:r>
        <w:t>Dépenses.</w:t>
      </w:r>
    </w:p>
    <w:p>
      <w:pPr>
        <w:pStyle w:val="style48"/>
        <w:spacing w:after="40"/>
        <w:rPr/>
      </w:pPr>
      <w:r>
        <w:t>Rapports et statistiques.</w:t>
      </w:r>
    </w:p>
    <w:p>
      <w:pPr>
        <w:pStyle w:val="style48"/>
        <w:spacing w:after="40"/>
        <w:rPr/>
      </w:pPr>
      <w:r>
        <w:t>Gestion des utilisateurs.</w:t>
      </w:r>
    </w:p>
    <w:p>
      <w:pPr>
        <w:pStyle w:val="style48"/>
        <w:spacing w:after="40"/>
        <w:rPr/>
      </w:pPr>
      <w:r>
        <w:t>Connexion Google Sheets.</w:t>
      </w:r>
    </w:p>
    <w:p>
      <w:pPr>
        <w:pStyle w:val="style48"/>
        <w:spacing w:after="40"/>
        <w:rPr/>
      </w:pPr>
      <w:r>
        <w:t>Paramètres.</w:t>
      </w:r>
    </w:p>
    <w:p>
      <w:pPr>
        <w:pStyle w:val="style48"/>
        <w:spacing w:after="40"/>
        <w:rPr/>
      </w:pPr>
      <w:r>
        <w:t>Site web ou catalogue public, si cette fonctionnalité est activée.</w:t>
      </w:r>
    </w:p>
    <w:p>
      <w:pPr>
        <w:pStyle w:val="style2"/>
        <w:keepNext/>
        <w:rPr/>
      </w:pPr>
      <w:r>
        <w:t>3.2. Règles de navigation</w:t>
      </w:r>
    </w:p>
    <w:p>
      <w:pPr>
        <w:pStyle w:val="style48"/>
        <w:spacing w:after="40"/>
        <w:rPr/>
      </w:pPr>
      <w:r>
        <w:t>Chaque bouton doit ouvrir la page appropriée ou exécuter l’action attendue ; aucun bouton ne doit être purement décoratif.</w:t>
      </w:r>
    </w:p>
    <w:p>
      <w:pPr>
        <w:pStyle w:val="style48"/>
        <w:spacing w:after="40"/>
        <w:rPr/>
      </w:pPr>
      <w:r>
        <w:t>Sur ordinateur : menu latéral clair avec icônes et intitulés.</w:t>
      </w:r>
    </w:p>
    <w:p>
      <w:pPr>
        <w:pStyle w:val="style48"/>
        <w:spacing w:after="40"/>
        <w:rPr/>
      </w:pPr>
      <w:r>
        <w:t>Sur téléphone : navigation simplifiée et accès prioritaire aux fonctions les plus utilisées.</w:t>
      </w:r>
    </w:p>
    <w:p>
      <w:pPr>
        <w:pStyle w:val="style48"/>
        <w:spacing w:after="40"/>
        <w:rPr/>
      </w:pPr>
      <w:r>
        <w:t>Prévoir un bouton de retour à l’accueil, un bouton de déconnexion et, si utile, un fil d’Ariane.</w:t>
      </w:r>
    </w:p>
    <w:p>
      <w:pPr>
        <w:pStyle w:val="style48"/>
        <w:spacing w:after="40"/>
        <w:rPr/>
      </w:pPr>
      <w:r>
        <w:t>Afficher le nom, la photo de profil et le rôle de l’utilisateur connecté.</w:t>
      </w:r>
    </w:p>
    <w:p>
      <w:pPr>
        <w:pStyle w:val="style48"/>
        <w:spacing w:after="40"/>
        <w:rPr/>
      </w:pPr>
      <w:r>
        <w:t>Ajouter une recherche globale si possible.</w:t>
      </w:r>
    </w:p>
    <w:p>
      <w:pPr>
        <w:pStyle w:val="style48"/>
        <w:spacing w:after="40"/>
        <w:rPr/>
      </w:pPr>
      <w:r>
        <w:t>Afficher les notifications et alertes importantes.</w:t>
      </w:r>
    </w:p>
    <w:p>
      <w:pPr>
        <w:pStyle w:val="style48"/>
        <w:spacing w:after="40"/>
        <w:rPr/>
      </w:pPr>
      <w:r>
        <w:t>Adapter automatiquement les menus aux permissions de l’utilisateur.</w:t>
      </w:r>
    </w:p>
    <w:p>
      <w:pPr>
        <w:pStyle w:val="style1"/>
        <w:keepNext/>
        <w:rPr/>
      </w:pPr>
      <w:r>
        <w:t>4. TABLEAU DE BORD INTELLIGENT</w:t>
      </w:r>
    </w:p>
    <w:p>
      <w:pPr>
        <w:pStyle w:val="style48"/>
        <w:spacing w:after="40"/>
        <w:rPr/>
      </w:pPr>
      <w:r>
        <w:t>Nombre total de produits et nombre de produits disponibles.</w:t>
      </w:r>
    </w:p>
    <w:p>
      <w:pPr>
        <w:pStyle w:val="style48"/>
        <w:spacing w:after="40"/>
        <w:rPr/>
      </w:pPr>
      <w:r>
        <w:t>Produits en rupture de stock ou nécessitant un réapprovisionnement.</w:t>
      </w:r>
    </w:p>
    <w:p>
      <w:pPr>
        <w:pStyle w:val="style48"/>
        <w:spacing w:after="40"/>
        <w:rPr/>
      </w:pPr>
      <w:r>
        <w:t>Nombre de ventes du jour.</w:t>
      </w:r>
    </w:p>
    <w:p>
      <w:pPr>
        <w:pStyle w:val="style48"/>
        <w:spacing w:after="40"/>
        <w:rPr/>
      </w:pPr>
      <w:r>
        <w:t>Chiffre d’affaires du jour, de la semaine et du mois.</w:t>
      </w:r>
    </w:p>
    <w:p>
      <w:pPr>
        <w:pStyle w:val="style48"/>
        <w:spacing w:after="40"/>
        <w:rPr/>
      </w:pPr>
      <w:r>
        <w:t>Total des achats et dépenses enregistrées.</w:t>
      </w:r>
    </w:p>
    <w:p>
      <w:pPr>
        <w:pStyle w:val="style48"/>
        <w:spacing w:after="40"/>
        <w:rPr/>
      </w:pPr>
      <w:r>
        <w:t>Estimation des marges et du bénéfice lorsque les données nécessaires sont disponibles.</w:t>
      </w:r>
    </w:p>
    <w:p>
      <w:pPr>
        <w:pStyle w:val="style48"/>
        <w:spacing w:after="40"/>
        <w:rPr/>
      </w:pPr>
      <w:r>
        <w:t>Nombre de clients et dernières ventes.</w:t>
      </w:r>
    </w:p>
    <w:p>
      <w:pPr>
        <w:pStyle w:val="style48"/>
        <w:spacing w:after="40"/>
        <w:rPr/>
      </w:pPr>
      <w:r>
        <w:t>Produits les plus vendus.</w:t>
      </w:r>
    </w:p>
    <w:p>
      <w:pPr>
        <w:pStyle w:val="style48"/>
        <w:spacing w:after="40"/>
        <w:rPr/>
      </w:pPr>
      <w:r>
        <w:t>Graphiques simples et lisibles pour suivre les ventes et les stocks.</w:t>
      </w:r>
    </w:p>
    <w:p>
      <w:pPr>
        <w:pStyle w:val="style48"/>
        <w:spacing w:after="40"/>
        <w:rPr/>
      </w:pPr>
      <w:r>
        <w:t>Filtres par période, catégorie, point de vente et utilisateur selon les permissions.</w:t>
      </w:r>
    </w:p>
    <w:p>
      <w:pPr>
        <w:pStyle w:val="style0"/>
        <w:rPr/>
      </w:pPr>
      <w:r>
        <w:t>Distinguer clairement le chiffre d’affaires, la marge brute, les dépenses et le bénéfice net estimé. Ne pas présenter un bénéfice estimé comme un bénéfice net certain si toutes les charges nécessaires ne sont pas enregistrées.</w:t>
      </w:r>
    </w:p>
    <w:p>
      <w:pPr>
        <w:pStyle w:val="style1"/>
        <w:keepNext/>
        <w:rPr/>
      </w:pPr>
      <w:r>
        <w:t>5. CONNEXION ET GESTION DE GOOGLE SHEETS</w:t>
      </w:r>
    </w:p>
    <w:p>
      <w:pPr>
        <w:pStyle w:val="style2"/>
        <w:keepNext/>
        <w:rPr/>
      </w:pPr>
      <w:r>
        <w:t>5.1. Fonctionnalités de connexion</w:t>
      </w:r>
    </w:p>
    <w:p>
      <w:pPr>
        <w:pStyle w:val="style48"/>
        <w:spacing w:after="40"/>
        <w:rPr/>
      </w:pPr>
      <w:r>
        <w:t>Connecter un fichier Google Sheets existant.</w:t>
      </w:r>
    </w:p>
    <w:p>
      <w:pPr>
        <w:pStyle w:val="style48"/>
        <w:spacing w:after="40"/>
        <w:rPr/>
      </w:pPr>
      <w:r>
        <w:t>Afficher les fichiers accessibles à l’utilisateur selon les autorisations Google accordées.</w:t>
      </w:r>
    </w:p>
    <w:p>
      <w:pPr>
        <w:pStyle w:val="style48"/>
        <w:spacing w:after="40"/>
        <w:rPr/>
      </w:pPr>
      <w:r>
        <w:t>Sélectionner un fichier et les feuilles de calcul correspondantes.</w:t>
      </w:r>
    </w:p>
    <w:p>
      <w:pPr>
        <w:pStyle w:val="style48"/>
        <w:spacing w:after="40"/>
        <w:rPr/>
      </w:pPr>
      <w:r>
        <w:t>Connecter plusieurs fichiers Google Sheets.</w:t>
      </w:r>
    </w:p>
    <w:p>
      <w:pPr>
        <w:pStyle w:val="style48"/>
        <w:spacing w:after="40"/>
        <w:rPr/>
      </w:pPr>
      <w:r>
        <w:t>Créer ou ouvrir un nouveau fichier si la plateforme, l’intégration et les permissions le permettent.</w:t>
      </w:r>
    </w:p>
    <w:p>
      <w:pPr>
        <w:pStyle w:val="style48"/>
        <w:spacing w:after="40"/>
        <w:rPr/>
      </w:pPr>
      <w:r>
        <w:t>Associer les fonctions de l’application aux feuilles appropriées.</w:t>
      </w:r>
    </w:p>
    <w:p>
      <w:pPr>
        <w:pStyle w:val="style48"/>
        <w:spacing w:after="40"/>
        <w:rPr/>
      </w:pPr>
      <w:r>
        <w:t>Synchroniser les données selon les capacités de l’intégration.</w:t>
      </w:r>
    </w:p>
    <w:p>
      <w:pPr>
        <w:pStyle w:val="style48"/>
        <w:spacing w:after="40"/>
        <w:rPr/>
      </w:pPr>
      <w:r>
        <w:t>Afficher l’état de connexion, signaler les erreurs et prévoir une procédure de reconnexion.</w:t>
      </w:r>
    </w:p>
    <w:p>
      <w:pPr>
        <w:pStyle w:val="style48"/>
        <w:spacing w:after="40"/>
        <w:rPr/>
      </w:pPr>
      <w:r>
        <w:t>Éviter les doublons lors de l’ajout ou de la synchronisation.</w:t>
      </w:r>
    </w:p>
    <w:p>
      <w:pPr>
        <w:pStyle w:val="style2"/>
        <w:keepNext/>
        <w:rPr/>
      </w:pPr>
      <w:r>
        <w:t>5.2. Organisation recommandée des feuilles</w:t>
      </w:r>
    </w:p>
    <w:p>
      <w:pPr>
        <w:pStyle w:val="style48"/>
        <w:spacing w:after="40"/>
        <w:rPr/>
      </w:pPr>
      <w:r>
        <w:t>Utilisateurs et rôles.</w:t>
      </w:r>
    </w:p>
    <w:p>
      <w:pPr>
        <w:pStyle w:val="style48"/>
        <w:spacing w:after="40"/>
        <w:rPr/>
      </w:pPr>
      <w:r>
        <w:t>Entreprises.</w:t>
      </w:r>
    </w:p>
    <w:p>
      <w:pPr>
        <w:pStyle w:val="style48"/>
        <w:spacing w:after="40"/>
        <w:rPr/>
      </w:pPr>
      <w:r>
        <w:t>Produits et catégories.</w:t>
      </w:r>
    </w:p>
    <w:p>
      <w:pPr>
        <w:pStyle w:val="style48"/>
        <w:spacing w:after="40"/>
        <w:rPr/>
      </w:pPr>
      <w:r>
        <w:t>Stocks et mouvements de stock.</w:t>
      </w:r>
    </w:p>
    <w:p>
      <w:pPr>
        <w:pStyle w:val="style48"/>
        <w:spacing w:after="40"/>
        <w:rPr/>
      </w:pPr>
      <w:r>
        <w:t>Clients et fournisseurs.</w:t>
      </w:r>
    </w:p>
    <w:p>
      <w:pPr>
        <w:pStyle w:val="style48"/>
        <w:spacing w:after="40"/>
        <w:rPr/>
      </w:pPr>
      <w:r>
        <w:t>Ventes et détails des ventes.</w:t>
      </w:r>
    </w:p>
    <w:p>
      <w:pPr>
        <w:pStyle w:val="style48"/>
        <w:spacing w:after="40"/>
        <w:rPr/>
      </w:pPr>
      <w:r>
        <w:t>Achats et détails des achats.</w:t>
      </w:r>
    </w:p>
    <w:p>
      <w:pPr>
        <w:pStyle w:val="style48"/>
        <w:spacing w:after="40"/>
        <w:rPr/>
      </w:pPr>
      <w:r>
        <w:t>Dépenses et paiements.</w:t>
      </w:r>
    </w:p>
    <w:p>
      <w:pPr>
        <w:pStyle w:val="style48"/>
        <w:spacing w:after="40"/>
        <w:rPr/>
      </w:pPr>
      <w:r>
        <w:t>Autorisations.</w:t>
      </w:r>
    </w:p>
    <w:p>
      <w:pPr>
        <w:pStyle w:val="style48"/>
        <w:spacing w:after="40"/>
        <w:rPr/>
      </w:pPr>
      <w:r>
        <w:t>Historique des activités.</w:t>
      </w:r>
    </w:p>
    <w:p>
      <w:pPr>
        <w:pStyle w:val="style48"/>
        <w:spacing w:after="40"/>
        <w:rPr/>
      </w:pPr>
      <w:r>
        <w:t>Paramètres.</w:t>
      </w:r>
    </w:p>
    <w:p>
      <w:pPr>
        <w:pStyle w:val="style2"/>
        <w:keepNext/>
        <w:rPr/>
      </w:pPr>
      <w:r>
        <w:t>5.3. Règles de gestion des fichiers</w:t>
      </w:r>
    </w:p>
    <w:p>
      <w:pPr>
        <w:pStyle w:val="style48"/>
        <w:spacing w:after="40"/>
        <w:rPr/>
      </w:pPr>
      <w:r>
        <w:t>Utiliser des identifiants uniques pour les produits, utilisateurs, ventes et autres enregistrements.</w:t>
      </w:r>
    </w:p>
    <w:p>
      <w:pPr>
        <w:pStyle w:val="style48"/>
        <w:spacing w:after="40"/>
        <w:rPr/>
      </w:pPr>
      <w:r>
        <w:t>Ne pas utiliser uniquement le nom du produit comme identifiant.</w:t>
      </w:r>
    </w:p>
    <w:p>
      <w:pPr>
        <w:pStyle w:val="style48"/>
        <w:spacing w:after="40"/>
        <w:rPr/>
      </w:pPr>
      <w:r>
        <w:t>Associer chaque connexion à un nom, une entreprise, des feuilles et des utilisateurs autorisés.</w:t>
      </w:r>
    </w:p>
    <w:p>
      <w:pPr>
        <w:pStyle w:val="style48"/>
        <w:spacing w:after="40"/>
        <w:rPr/>
      </w:pPr>
      <w:r>
        <w:t>Permettre de modifier ou désactiver une connexion avec confirmation.</w:t>
      </w:r>
    </w:p>
    <w:p>
      <w:pPr>
        <w:pStyle w:val="style48"/>
        <w:spacing w:after="40"/>
        <w:rPr/>
      </w:pPr>
      <w:r>
        <w:t>Éviter le mélange des données entre entreprises ou fichiers indépendants.</w:t>
      </w:r>
    </w:p>
    <w:p>
      <w:pPr>
        <w:pStyle w:val="style48"/>
        <w:spacing w:after="40"/>
        <w:rPr/>
      </w:pPr>
      <w:r>
        <w:t>Ne jamais demander à l’utilisateur de partager son mot de passe Google ; utiliser une autorisation sécurisée compatible avec Glide.</w:t>
      </w:r>
    </w:p>
    <w:p>
      <w:pPr>
        <w:pStyle w:val="style48"/>
        <w:spacing w:after="40"/>
        <w:rPr/>
      </w:pPr>
      <w:r>
        <w:t>Signaler toute fonction nécessitant un plan, une intégration ou une configuration Google particulière.</w:t>
      </w:r>
    </w:p>
    <w:p>
      <w:pPr>
        <w:pStyle w:val="style1"/>
        <w:keepNext/>
        <w:rPr/>
      </w:pPr>
      <w:r>
        <w:t>6. GESTION DES UTILISATEURS ET DES NIVEAUX D’ACCÈS</w:t>
      </w:r>
    </w:p>
    <w:p>
      <w:pPr>
        <w:pStyle w:val="style0"/>
        <w:rPr/>
      </w:pPr>
      <w:r>
        <w:t>Chaque utilisateur doit disposer d’un compte personnel et d’un rôle qui détermine les actions autorisées. Les permissions doivent être appliquées aux données et aux actions, et non uniquement par masquage des boutons.</w:t>
      </w:r>
    </w:p>
    <w:p>
      <w:pPr>
        <w:pStyle w:val="style2"/>
        <w:keepNext/>
        <w:rPr/>
      </w:pPr>
      <w:r>
        <w:t>6.1. Super administrateur / propriétaire</w:t>
      </w:r>
    </w:p>
    <w:p>
      <w:pPr>
        <w:pStyle w:val="style48"/>
        <w:spacing w:after="40"/>
        <w:rPr/>
      </w:pPr>
      <w:r>
        <w:t>Accès complet à l’application et à ses paramètres.</w:t>
      </w:r>
    </w:p>
    <w:p>
      <w:pPr>
        <w:pStyle w:val="style48"/>
        <w:spacing w:after="40"/>
        <w:rPr/>
      </w:pPr>
      <w:r>
        <w:t>Créer, modifier, désactiver et gérer les comptes utilisateurs.</w:t>
      </w:r>
    </w:p>
    <w:p>
      <w:pPr>
        <w:pStyle w:val="style48"/>
        <w:spacing w:after="40"/>
        <w:rPr/>
      </w:pPr>
      <w:r>
        <w:t>Attribuer les rôles et permissions.</w:t>
      </w:r>
    </w:p>
    <w:p>
      <w:pPr>
        <w:pStyle w:val="style48"/>
        <w:spacing w:after="40"/>
        <w:rPr/>
      </w:pPr>
      <w:r>
        <w:t>Gérer les entreprises et les fichiers Google Sheets.</w:t>
      </w:r>
    </w:p>
    <w:p>
      <w:pPr>
        <w:pStyle w:val="style48"/>
        <w:spacing w:after="40"/>
        <w:rPr/>
      </w:pPr>
      <w:r>
        <w:t>Autoriser certains administrateurs à connecter de nouveaux fichiers.</w:t>
      </w:r>
    </w:p>
    <w:p>
      <w:pPr>
        <w:pStyle w:val="style48"/>
        <w:spacing w:after="40"/>
        <w:rPr/>
      </w:pPr>
      <w:r>
        <w:t>Gérer produits, prix, stocks, catégories, ventes, achats, clients et fournisseurs.</w:t>
      </w:r>
    </w:p>
    <w:p>
      <w:pPr>
        <w:pStyle w:val="style48"/>
        <w:spacing w:after="40"/>
        <w:rPr/>
      </w:pPr>
      <w:r>
        <w:t>Consulter les statistiques, dépenses et rapports.</w:t>
      </w:r>
    </w:p>
    <w:p>
      <w:pPr>
        <w:pStyle w:val="style48"/>
        <w:spacing w:after="40"/>
        <w:rPr/>
      </w:pPr>
      <w:r>
        <w:t>Gérer le site web, les paramètres de sécurité, les journaux et les sauvegardes disponibles.</w:t>
      </w:r>
    </w:p>
    <w:p>
      <w:pPr>
        <w:pStyle w:val="style48"/>
        <w:spacing w:after="40"/>
        <w:rPr/>
      </w:pPr>
      <w:r>
        <w:t>Rester seul habilité à modifier les autorisations globales et paramètres critiques, sauf délégation explicite.</w:t>
      </w:r>
    </w:p>
    <w:p>
      <w:pPr>
        <w:pStyle w:val="style2"/>
        <w:keepNext/>
        <w:rPr/>
      </w:pPr>
      <w:r>
        <w:t>6.2. Administrateur</w:t>
      </w:r>
    </w:p>
    <w:p>
      <w:pPr>
        <w:pStyle w:val="style48"/>
        <w:spacing w:after="40"/>
        <w:rPr/>
      </w:pPr>
      <w:r>
        <w:t>Gérer les produits, catégories, clients, fournisseurs et stocks selon les permissions.</w:t>
      </w:r>
    </w:p>
    <w:p>
      <w:pPr>
        <w:pStyle w:val="style48"/>
        <w:spacing w:after="40"/>
        <w:rPr/>
      </w:pPr>
      <w:r>
        <w:t>Consulter les ventes et rapports autorisés.</w:t>
      </w:r>
    </w:p>
    <w:p>
      <w:pPr>
        <w:pStyle w:val="style48"/>
        <w:spacing w:after="40"/>
        <w:rPr/>
      </w:pPr>
      <w:r>
        <w:t>Gérer les comptes subalternes si cette permission est accordée.</w:t>
      </w:r>
    </w:p>
    <w:p>
      <w:pPr>
        <w:pStyle w:val="style48"/>
        <w:spacing w:after="40"/>
        <w:rPr/>
      </w:pPr>
      <w:r>
        <w:t>Connecter de nouveaux fichiers Google Sheets uniquement avec une autorisation explicite.</w:t>
      </w:r>
    </w:p>
    <w:p>
      <w:pPr>
        <w:pStyle w:val="style48"/>
        <w:spacing w:after="40"/>
        <w:rPr/>
      </w:pPr>
      <w:r>
        <w:t>Ne pas modifier les paramètres réservés au super administrateur.</w:t>
      </w:r>
    </w:p>
    <w:p>
      <w:pPr>
        <w:pStyle w:val="style2"/>
        <w:keepNext/>
        <w:rPr/>
      </w:pPr>
      <w:r>
        <w:t>6.3. Modérateur / gestionnaire commercial</w:t>
      </w:r>
    </w:p>
    <w:p>
      <w:pPr>
        <w:pStyle w:val="style48"/>
        <w:spacing w:after="40"/>
        <w:rPr/>
      </w:pPr>
      <w:r>
        <w:t>Ajouter des produits et catégories.</w:t>
      </w:r>
    </w:p>
    <w:p>
      <w:pPr>
        <w:pStyle w:val="style48"/>
        <w:spacing w:after="40"/>
        <w:rPr/>
      </w:pPr>
      <w:r>
        <w:t>Ajouter ou remplacer les photos et modifier les descriptions.</w:t>
      </w:r>
    </w:p>
    <w:p>
      <w:pPr>
        <w:pStyle w:val="style48"/>
        <w:spacing w:after="40"/>
        <w:rPr/>
      </w:pPr>
      <w:r>
        <w:t>Gérer les informations des clients et fournisseurs.</w:t>
      </w:r>
    </w:p>
    <w:p>
      <w:pPr>
        <w:pStyle w:val="style48"/>
        <w:spacing w:after="40"/>
        <w:rPr/>
      </w:pPr>
      <w:r>
        <w:t>Consulter les stocks et enregistrer les entrées de marchandises si autorisé.</w:t>
      </w:r>
    </w:p>
    <w:p>
      <w:pPr>
        <w:pStyle w:val="style48"/>
        <w:spacing w:after="40"/>
        <w:rPr/>
      </w:pPr>
      <w:r>
        <w:t>Effectuer des ventes si cette permission est accordée.</w:t>
      </w:r>
    </w:p>
    <w:p>
      <w:pPr>
        <w:pStyle w:val="style48"/>
        <w:spacing w:after="40"/>
        <w:rPr/>
      </w:pPr>
      <w:r>
        <w:t>Consulter les rapports opérationnels autorisés.</w:t>
      </w:r>
    </w:p>
    <w:p>
      <w:pPr>
        <w:pStyle w:val="style48"/>
        <w:spacing w:after="40"/>
        <w:rPr/>
      </w:pPr>
      <w:r>
        <w:t>Ne pas accéder automatiquement aux comptes, paramètres globaux ou connexions Google Sheets.</w:t>
      </w:r>
    </w:p>
    <w:p>
      <w:pPr>
        <w:pStyle w:val="style2"/>
        <w:keepNext/>
        <w:rPr/>
      </w:pPr>
      <w:r>
        <w:t>6.4. Vendeur</w:t>
      </w:r>
    </w:p>
    <w:p>
      <w:pPr>
        <w:pStyle w:val="style48"/>
        <w:spacing w:after="40"/>
        <w:rPr/>
      </w:pPr>
      <w:r>
        <w:t>Consulter le catalogue, rechercher les produits et voir les prix de vente.</w:t>
      </w:r>
    </w:p>
    <w:p>
      <w:pPr>
        <w:pStyle w:val="style48"/>
        <w:spacing w:after="40"/>
        <w:rPr/>
      </w:pPr>
      <w:r>
        <w:t>Vérifier la disponibilité des produits.</w:t>
      </w:r>
    </w:p>
    <w:p>
      <w:pPr>
        <w:pStyle w:val="style48"/>
        <w:spacing w:after="40"/>
        <w:rPr/>
      </w:pPr>
      <w:r>
        <w:t>Enregistrer les ventes et sélectionner un client.</w:t>
      </w:r>
    </w:p>
    <w:p>
      <w:pPr>
        <w:pStyle w:val="style48"/>
        <w:spacing w:after="40"/>
        <w:rPr/>
      </w:pPr>
      <w:r>
        <w:t>Créer un nouveau client si cette permission est accordée.</w:t>
      </w:r>
    </w:p>
    <w:p>
      <w:pPr>
        <w:pStyle w:val="style48"/>
        <w:spacing w:after="40"/>
        <w:rPr/>
      </w:pPr>
      <w:r>
        <w:t>Consulter ses propres ventes et son historique.</w:t>
      </w:r>
    </w:p>
    <w:p>
      <w:pPr>
        <w:pStyle w:val="style48"/>
        <w:spacing w:after="40"/>
        <w:rPr/>
      </w:pPr>
      <w:r>
        <w:t>Ne pas modifier les prix, créer ou supprimer des produits, modifier manuellement le stock ou consulter les données financières globales, sauf permission spéciale.</w:t>
      </w:r>
    </w:p>
    <w:p>
      <w:pPr>
        <w:pStyle w:val="style2"/>
        <w:keepNext/>
        <w:rPr/>
      </w:pPr>
      <w:r>
        <w:t>6.5. Gestionnaire de stock</w:t>
      </w:r>
    </w:p>
    <w:p>
      <w:pPr>
        <w:pStyle w:val="style48"/>
        <w:spacing w:after="40"/>
        <w:rPr/>
      </w:pPr>
      <w:r>
        <w:t>Enregistrer les entrées, sorties et transferts de marchandises.</w:t>
      </w:r>
    </w:p>
    <w:p>
      <w:pPr>
        <w:pStyle w:val="style48"/>
        <w:spacing w:after="40"/>
        <w:rPr/>
      </w:pPr>
      <w:r>
        <w:t>Consulter les niveaux de stock et les alertes.</w:t>
      </w:r>
    </w:p>
    <w:p>
      <w:pPr>
        <w:pStyle w:val="style48"/>
        <w:spacing w:after="40"/>
        <w:rPr/>
      </w:pPr>
      <w:r>
        <w:t>Signaler les produits endommagés ou perdus.</w:t>
      </w:r>
    </w:p>
    <w:p>
      <w:pPr>
        <w:pStyle w:val="style48"/>
        <w:spacing w:after="40"/>
        <w:rPr/>
      </w:pPr>
      <w:r>
        <w:t>Effectuer les corrections autorisées avec un motif obligatoire.</w:t>
      </w:r>
    </w:p>
    <w:p>
      <w:pPr>
        <w:pStyle w:val="style48"/>
        <w:spacing w:after="40"/>
        <w:rPr/>
      </w:pPr>
      <w:r>
        <w:t>Consulter l’historique des mouvements.</w:t>
      </w:r>
    </w:p>
    <w:p>
      <w:pPr>
        <w:pStyle w:val="style2"/>
        <w:keepNext/>
        <w:rPr/>
      </w:pPr>
      <w:r>
        <w:t>6.6. Comptable</w:t>
      </w:r>
    </w:p>
    <w:p>
      <w:pPr>
        <w:pStyle w:val="style48"/>
        <w:spacing w:after="40"/>
        <w:rPr/>
      </w:pPr>
      <w:r>
        <w:t>Consulter les ventes, achats, dépenses et paiements.</w:t>
      </w:r>
    </w:p>
    <w:p>
      <w:pPr>
        <w:pStyle w:val="style48"/>
        <w:spacing w:after="40"/>
        <w:rPr/>
      </w:pPr>
      <w:r>
        <w:t>Enregistrer les opérations financières autorisées.</w:t>
      </w:r>
    </w:p>
    <w:p>
      <w:pPr>
        <w:pStyle w:val="style48"/>
        <w:spacing w:after="40"/>
        <w:rPr/>
      </w:pPr>
      <w:r>
        <w:t>Consulter et exporter les rapports autorisés.</w:t>
      </w:r>
    </w:p>
    <w:p>
      <w:pPr>
        <w:pStyle w:val="style48"/>
        <w:spacing w:after="40"/>
        <w:rPr/>
      </w:pPr>
      <w:r>
        <w:t>Suivre les montants à payer et à encaisser.</w:t>
      </w:r>
    </w:p>
    <w:p>
      <w:pPr>
        <w:pStyle w:val="style48"/>
        <w:spacing w:after="40"/>
        <w:rPr/>
      </w:pPr>
      <w:r>
        <w:t>Ne pas modifier les produits ou stocks, sauf permission particulière.</w:t>
      </w:r>
    </w:p>
    <w:p>
      <w:pPr>
        <w:pStyle w:val="style2"/>
        <w:keepNext/>
        <w:rPr/>
      </w:pPr>
      <w:r>
        <w:t>6.7. Rôle personnalisé</w:t>
      </w:r>
    </w:p>
    <w:p>
      <w:pPr>
        <w:pStyle w:val="style48"/>
        <w:spacing w:after="40"/>
        <w:rPr/>
      </w:pPr>
      <w:r>
        <w:t>Permettre au super administrateur de créer des rôles personnalisés.</w:t>
      </w:r>
    </w:p>
    <w:p>
      <w:pPr>
        <w:pStyle w:val="style48"/>
        <w:spacing w:after="40"/>
        <w:rPr/>
      </w:pPr>
      <w:r>
        <w:t>Choisir les permissions : consulter, ajouter, modifier, supprimer, vendre, gérer le stock, gérer les clients, consulter les rapports, exporter, gérer les utilisateurs ou connecter Google Sheets.</w:t>
      </w:r>
    </w:p>
    <w:p>
      <w:pPr>
        <w:pStyle w:val="style48"/>
        <w:spacing w:after="40"/>
        <w:rPr/>
      </w:pPr>
      <w:r>
        <w:t>Permettre de combiner plusieurs permissions pour un même utilisateur.</w:t>
      </w:r>
    </w:p>
    <w:p>
      <w:pPr>
        <w:pStyle w:val="style2"/>
        <w:keepNext/>
        <w:rPr/>
      </w:pPr>
      <w:r>
        <w:t>6.8. Matrice indicative des permissions</w:t>
      </w:r>
    </w:p>
    <w:tbl>
      <w:tblPr>
        <w:tblStyle w:val="style154"/>
        <w:tblW w:w="0" w:type="auto"/>
        <w:jc w:val="center"/>
        <w:tblLook w:val="04A0" w:firstRow="1" w:lastRow="0" w:firstColumn="1" w:lastColumn="0" w:noHBand="0" w:noVBand="1"/>
      </w:tblPr>
      <w:tblGrid>
        <w:gridCol w:w="1428"/>
        <w:gridCol w:w="1428"/>
        <w:gridCol w:w="1428"/>
        <w:gridCol w:w="1428"/>
        <w:gridCol w:w="1428"/>
        <w:gridCol w:w="1428"/>
        <w:gridCol w:w="1428"/>
      </w:tblGrid>
      <w:tr>
        <w:trPr>
          <w:jc w:val="center"/>
        </w:trPr>
        <w:tc>
          <w:tcPr>
            <w:tcW w:w="1428" w:type="dxa"/>
            <w:tcBorders/>
            <w:shd w:val="nil" w:color="auto" w:fill="17365d"/>
            <w:tcFitText w:val="false"/>
            <w:vAlign w:val="center"/>
          </w:tcPr>
          <w:p>
            <w:pPr>
              <w:pStyle w:val="style0"/>
              <w:spacing w:after="20"/>
              <w:rPr/>
            </w:pPr>
            <w:r>
              <w:rPr>
                <w:b/>
                <w:color w:val="ffffff"/>
                <w:sz w:val="14"/>
              </w:rPr>
              <w:t>Fonctionnalité</w:t>
            </w:r>
          </w:p>
        </w:tc>
        <w:tc>
          <w:tcPr>
            <w:tcW w:w="1428" w:type="dxa"/>
            <w:tcBorders/>
            <w:shd w:val="nil" w:color="auto" w:fill="17365d"/>
            <w:tcFitText w:val="false"/>
            <w:vAlign w:val="center"/>
          </w:tcPr>
          <w:p>
            <w:pPr>
              <w:pStyle w:val="style0"/>
              <w:spacing w:after="20"/>
              <w:rPr/>
            </w:pPr>
            <w:r>
              <w:rPr>
                <w:b/>
                <w:color w:val="ffffff"/>
                <w:sz w:val="14"/>
              </w:rPr>
              <w:t>Super admin</w:t>
            </w:r>
          </w:p>
        </w:tc>
        <w:tc>
          <w:tcPr>
            <w:tcW w:w="1428" w:type="dxa"/>
            <w:tcBorders/>
            <w:shd w:val="nil" w:color="auto" w:fill="17365d"/>
            <w:tcFitText w:val="false"/>
            <w:vAlign w:val="center"/>
          </w:tcPr>
          <w:p>
            <w:pPr>
              <w:pStyle w:val="style0"/>
              <w:spacing w:after="20"/>
              <w:rPr/>
            </w:pPr>
            <w:r>
              <w:rPr>
                <w:b/>
                <w:color w:val="ffffff"/>
                <w:sz w:val="14"/>
              </w:rPr>
              <w:t>Admin</w:t>
            </w:r>
          </w:p>
        </w:tc>
        <w:tc>
          <w:tcPr>
            <w:tcW w:w="1428" w:type="dxa"/>
            <w:tcBorders/>
            <w:shd w:val="nil" w:color="auto" w:fill="17365d"/>
            <w:tcFitText w:val="false"/>
            <w:vAlign w:val="center"/>
          </w:tcPr>
          <w:p>
            <w:pPr>
              <w:pStyle w:val="style0"/>
              <w:spacing w:after="20"/>
              <w:rPr/>
            </w:pPr>
            <w:r>
              <w:rPr>
                <w:b/>
                <w:color w:val="ffffff"/>
                <w:sz w:val="14"/>
              </w:rPr>
              <w:t>Modérateur</w:t>
            </w:r>
          </w:p>
        </w:tc>
        <w:tc>
          <w:tcPr>
            <w:tcW w:w="1428" w:type="dxa"/>
            <w:tcBorders/>
            <w:shd w:val="nil" w:color="auto" w:fill="17365d"/>
            <w:tcFitText w:val="false"/>
            <w:vAlign w:val="center"/>
          </w:tcPr>
          <w:p>
            <w:pPr>
              <w:pStyle w:val="style0"/>
              <w:spacing w:after="20"/>
              <w:rPr/>
            </w:pPr>
            <w:r>
              <w:rPr>
                <w:b/>
                <w:color w:val="ffffff"/>
                <w:sz w:val="14"/>
              </w:rPr>
              <w:t>Vendeur</w:t>
            </w:r>
          </w:p>
        </w:tc>
        <w:tc>
          <w:tcPr>
            <w:tcW w:w="1428" w:type="dxa"/>
            <w:tcBorders/>
            <w:shd w:val="nil" w:color="auto" w:fill="17365d"/>
            <w:tcFitText w:val="false"/>
            <w:vAlign w:val="center"/>
          </w:tcPr>
          <w:p>
            <w:pPr>
              <w:pStyle w:val="style0"/>
              <w:spacing w:after="20"/>
              <w:rPr/>
            </w:pPr>
            <w:r>
              <w:rPr>
                <w:b/>
                <w:color w:val="ffffff"/>
                <w:sz w:val="14"/>
              </w:rPr>
              <w:t>Stock</w:t>
            </w:r>
          </w:p>
        </w:tc>
        <w:tc>
          <w:tcPr>
            <w:tcW w:w="1428" w:type="dxa"/>
            <w:tcBorders/>
            <w:shd w:val="nil" w:color="auto" w:fill="17365d"/>
            <w:tcFitText w:val="false"/>
            <w:vAlign w:val="center"/>
          </w:tcPr>
          <w:p>
            <w:pPr>
              <w:pStyle w:val="style0"/>
              <w:spacing w:after="20"/>
              <w:rPr/>
            </w:pPr>
            <w:r>
              <w:rPr>
                <w:b/>
                <w:color w:val="ffffff"/>
                <w:sz w:val="14"/>
              </w:rPr>
              <w:t>Comptable</w:t>
            </w:r>
          </w:p>
        </w:tc>
      </w:tr>
      <w:tr>
        <w:tblPrEx/>
        <w:trPr>
          <w:jc w:val="center"/>
        </w:trPr>
        <w:tc>
          <w:tcPr>
            <w:tcW w:w="1428" w:type="dxa"/>
            <w:tcBorders/>
            <w:tcFitText w:val="false"/>
            <w:vAlign w:val="center"/>
          </w:tcPr>
          <w:p>
            <w:pPr>
              <w:pStyle w:val="style0"/>
              <w:spacing w:after="20"/>
              <w:rPr/>
            </w:pPr>
            <w:r>
              <w:rPr>
                <w:sz w:val="15"/>
              </w:rPr>
              <w:t>Gestion des comptes</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Selon autorisation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r>
      <w:tr>
        <w:tblPrEx/>
        <w:trPr>
          <w:jc w:val="center"/>
        </w:trPr>
        <w:tc>
          <w:tcPr>
            <w:tcW w:w="1428" w:type="dxa"/>
            <w:tcBorders/>
            <w:shd w:val="nil" w:color="auto" w:fill="eaf2f8"/>
            <w:tcFitText w:val="false"/>
            <w:vAlign w:val="center"/>
          </w:tcPr>
          <w:p>
            <w:pPr>
              <w:pStyle w:val="style0"/>
              <w:spacing w:after="20"/>
              <w:rPr/>
            </w:pPr>
            <w:r>
              <w:rPr>
                <w:sz w:val="15"/>
              </w:rPr>
              <w:t>Connexion Google Sheets</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Non</w:t>
            </w:r>
          </w:p>
        </w:tc>
      </w:tr>
      <w:tr>
        <w:tblPrEx/>
        <w:trPr>
          <w:jc w:val="center"/>
        </w:trPr>
        <w:tc>
          <w:tcPr>
            <w:tcW w:w="1428" w:type="dxa"/>
            <w:tcBorders/>
            <w:tcFitText w:val="false"/>
            <w:vAlign w:val="center"/>
          </w:tcPr>
          <w:p>
            <w:pPr>
              <w:pStyle w:val="style0"/>
              <w:spacing w:after="20"/>
              <w:rPr/>
            </w:pPr>
            <w:r>
              <w:rPr>
                <w:sz w:val="15"/>
              </w:rPr>
              <w:t>Consulter les produits</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Selon besoin</w:t>
            </w:r>
          </w:p>
        </w:tc>
      </w:tr>
      <w:tr>
        <w:tblPrEx/>
        <w:trPr>
          <w:jc w:val="center"/>
        </w:trPr>
        <w:tc>
          <w:tcPr>
            <w:tcW w:w="1428" w:type="dxa"/>
            <w:tcBorders/>
            <w:shd w:val="nil" w:color="auto" w:fill="eaf2f8"/>
            <w:tcFitText w:val="false"/>
            <w:vAlign w:val="center"/>
          </w:tcPr>
          <w:p>
            <w:pPr>
              <w:pStyle w:val="style0"/>
              <w:spacing w:after="20"/>
              <w:rPr/>
            </w:pPr>
            <w:r>
              <w:rPr>
                <w:sz w:val="15"/>
              </w:rPr>
              <w:t>Ajouter des produits</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Non</w:t>
            </w:r>
          </w:p>
        </w:tc>
      </w:tr>
      <w:tr>
        <w:tblPrEx/>
        <w:trPr>
          <w:jc w:val="center"/>
        </w:trPr>
        <w:tc>
          <w:tcPr>
            <w:tcW w:w="1428" w:type="dxa"/>
            <w:tcBorders/>
            <w:tcFitText w:val="false"/>
            <w:vAlign w:val="center"/>
          </w:tcPr>
          <w:p>
            <w:pPr>
              <w:pStyle w:val="style0"/>
              <w:spacing w:after="20"/>
              <w:rPr/>
            </w:pPr>
            <w:r>
              <w:rPr>
                <w:sz w:val="15"/>
              </w:rPr>
              <w:t>Modifier les prix</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Selon autorisation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r>
      <w:tr>
        <w:tblPrEx/>
        <w:trPr>
          <w:jc w:val="center"/>
        </w:trPr>
        <w:tc>
          <w:tcPr>
            <w:tcW w:w="1428" w:type="dxa"/>
            <w:tcBorders/>
            <w:shd w:val="nil" w:color="auto" w:fill="eaf2f8"/>
            <w:tcFitText w:val="false"/>
            <w:vAlign w:val="center"/>
          </w:tcPr>
          <w:p>
            <w:pPr>
              <w:pStyle w:val="style0"/>
              <w:spacing w:after="20"/>
              <w:rPr/>
            </w:pPr>
            <w:r>
              <w:rPr>
                <w:sz w:val="15"/>
              </w:rPr>
              <w:t>Enregistrer une vente</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Selon autorisation</w:t>
            </w:r>
          </w:p>
        </w:tc>
      </w:tr>
      <w:tr>
        <w:tblPrEx/>
        <w:trPr>
          <w:jc w:val="center"/>
        </w:trPr>
        <w:tc>
          <w:tcPr>
            <w:tcW w:w="1428" w:type="dxa"/>
            <w:tcBorders/>
            <w:tcFitText w:val="false"/>
            <w:vAlign w:val="center"/>
          </w:tcPr>
          <w:p>
            <w:pPr>
              <w:pStyle w:val="style0"/>
              <w:spacing w:after="20"/>
              <w:rPr/>
            </w:pPr>
            <w:r>
              <w:rPr>
                <w:sz w:val="15"/>
              </w:rPr>
              <w:t>Gérer les stocks</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Selon autorisation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Non</w:t>
            </w:r>
          </w:p>
        </w:tc>
      </w:tr>
      <w:tr>
        <w:tblPrEx/>
        <w:trPr>
          <w:jc w:val="center"/>
        </w:trPr>
        <w:tc>
          <w:tcPr>
            <w:tcW w:w="1428" w:type="dxa"/>
            <w:tcBorders/>
            <w:shd w:val="nil" w:color="auto" w:fill="eaf2f8"/>
            <w:tcFitText w:val="false"/>
            <w:vAlign w:val="center"/>
          </w:tcPr>
          <w:p>
            <w:pPr>
              <w:pStyle w:val="style0"/>
              <w:spacing w:after="20"/>
              <w:rPr/>
            </w:pPr>
            <w:r>
              <w:rPr>
                <w:sz w:val="15"/>
              </w:rPr>
              <w:t>Rapports financiers</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Oui</w:t>
            </w:r>
          </w:p>
        </w:tc>
      </w:tr>
      <w:tr>
        <w:tblPrEx/>
        <w:trPr>
          <w:jc w:val="center"/>
        </w:trPr>
        <w:tc>
          <w:tcPr>
            <w:tcW w:w="1428" w:type="dxa"/>
            <w:tcBorders/>
            <w:tcFitText w:val="false"/>
            <w:vAlign w:val="center"/>
          </w:tcPr>
          <w:p>
            <w:pPr>
              <w:pStyle w:val="style0"/>
              <w:spacing w:after="20"/>
              <w:rPr/>
            </w:pPr>
            <w:r>
              <w:rPr>
                <w:sz w:val="15"/>
              </w:rPr>
              <w:t>Gérer les catégories</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Oui</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c>
          <w:tcPr>
            <w:tcW w:w="1428" w:type="dxa"/>
            <w:tcBorders/>
            <w:tcFitText w:val="false"/>
            <w:vAlign w:val="center"/>
          </w:tcPr>
          <w:p>
            <w:pPr>
              <w:pStyle w:val="style0"/>
              <w:spacing w:after="20"/>
              <w:rPr/>
            </w:pPr>
            <w:r>
              <w:rPr>
                <w:sz w:val="15"/>
              </w:rPr>
              <w:t>Non</w:t>
            </w:r>
          </w:p>
        </w:tc>
      </w:tr>
      <w:tr>
        <w:tblPrEx/>
        <w:trPr>
          <w:jc w:val="center"/>
        </w:trPr>
        <w:tc>
          <w:tcPr>
            <w:tcW w:w="1428" w:type="dxa"/>
            <w:tcBorders/>
            <w:shd w:val="nil" w:color="auto" w:fill="eaf2f8"/>
            <w:tcFitText w:val="false"/>
            <w:vAlign w:val="center"/>
          </w:tcPr>
          <w:p>
            <w:pPr>
              <w:pStyle w:val="style0"/>
              <w:spacing w:after="20"/>
              <w:rPr/>
            </w:pPr>
            <w:r>
              <w:rPr>
                <w:sz w:val="15"/>
              </w:rPr>
              <w:t>Supprimer des données</w:t>
            </w:r>
          </w:p>
        </w:tc>
        <w:tc>
          <w:tcPr>
            <w:tcW w:w="1428" w:type="dxa"/>
            <w:tcBorders/>
            <w:shd w:val="nil" w:color="auto" w:fill="eaf2f8"/>
            <w:tcFitText w:val="false"/>
            <w:vAlign w:val="center"/>
          </w:tcPr>
          <w:p>
            <w:pPr>
              <w:pStyle w:val="style0"/>
              <w:spacing w:after="20"/>
              <w:rPr/>
            </w:pPr>
            <w:r>
              <w:rPr>
                <w:sz w:val="15"/>
              </w:rPr>
              <w:t>Oui</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Selon autorisation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Non</w:t>
            </w:r>
          </w:p>
        </w:tc>
        <w:tc>
          <w:tcPr>
            <w:tcW w:w="1428" w:type="dxa"/>
            <w:tcBorders/>
            <w:shd w:val="nil" w:color="auto" w:fill="eaf2f8"/>
            <w:tcFitText w:val="false"/>
            <w:vAlign w:val="center"/>
          </w:tcPr>
          <w:p>
            <w:pPr>
              <w:pStyle w:val="style0"/>
              <w:spacing w:after="20"/>
              <w:rPr/>
            </w:pPr>
            <w:r>
              <w:rPr>
                <w:sz w:val="15"/>
              </w:rPr>
              <w:t>Non</w:t>
            </w:r>
          </w:p>
        </w:tc>
      </w:tr>
    </w:tbl>
    <w:p>
      <w:pPr>
        <w:pStyle w:val="style0"/>
        <w:rPr/>
      </w:pPr>
      <w:r>
        <w:t>La matrice est indicative. Toutes les permissions doivent pouvoir être configurées par le super administrateur.</w:t>
      </w:r>
    </w:p>
    <w:p>
      <w:pPr>
        <w:pStyle w:val="style1"/>
        <w:keepNext/>
        <w:rPr/>
      </w:pPr>
      <w:r>
        <w:t>7. GESTION DES PRODUITS AVEC PHOTOS</w:t>
      </w:r>
    </w:p>
    <w:p>
      <w:pPr>
        <w:pStyle w:val="style48"/>
        <w:spacing w:after="40"/>
        <w:rPr/>
      </w:pPr>
      <w:r>
        <w:t>Chaque produit possède une référence unique, un nom, une ou plusieurs photos si possible, une catégorie et une description.</w:t>
      </w:r>
    </w:p>
    <w:p>
      <w:pPr>
        <w:pStyle w:val="style48"/>
        <w:spacing w:after="40"/>
        <w:rPr/>
      </w:pPr>
      <w:r>
        <w:t>Enregistrer le prix d’achat, le prix de vente, la quantité disponible et le seuil minimal de stock.</w:t>
      </w:r>
    </w:p>
    <w:p>
      <w:pPr>
        <w:pStyle w:val="style48"/>
        <w:spacing w:after="40"/>
        <w:rPr/>
      </w:pPr>
      <w:r>
        <w:t>Associer un fournisseur si nécessaire.</w:t>
      </w:r>
    </w:p>
    <w:p>
      <w:pPr>
        <w:pStyle w:val="style48"/>
        <w:spacing w:after="40"/>
        <w:rPr/>
      </w:pPr>
      <w:r>
        <w:t>Enregistrer la date d’ajout et un statut : actif, inactif ou indisponible.</w:t>
      </w:r>
    </w:p>
    <w:p>
      <w:pPr>
        <w:pStyle w:val="style48"/>
        <w:spacing w:after="40"/>
        <w:rPr/>
      </w:pPr>
      <w:r>
        <w:t>Ajouter, modifier, désactiver et consulter les produits selon les autorisations.</w:t>
      </w:r>
    </w:p>
    <w:p>
      <w:pPr>
        <w:pStyle w:val="style48"/>
        <w:spacing w:after="40"/>
        <w:rPr/>
      </w:pPr>
      <w:r>
        <w:t>Afficher les produits sous forme de grille ou de liste et ouvrir une fiche détaillée.</w:t>
      </w:r>
    </w:p>
    <w:p>
      <w:pPr>
        <w:pStyle w:val="style48"/>
        <w:spacing w:after="40"/>
        <w:rPr/>
      </w:pPr>
      <w:r>
        <w:t>Rechercher par nom ou référence ; filtrer par catégorie, prix et disponibilité ; trier les résultats.</w:t>
      </w:r>
    </w:p>
    <w:p>
      <w:pPr>
        <w:pStyle w:val="style48"/>
        <w:spacing w:after="40"/>
        <w:rPr/>
      </w:pPr>
      <w:r>
        <w:t>Ajouter ou remplacer les photos depuis un téléphone ou un ordinateur si la plateforme le permet.</w:t>
      </w:r>
    </w:p>
    <w:p>
      <w:pPr>
        <w:pStyle w:val="style48"/>
        <w:spacing w:after="40"/>
        <w:rPr/>
      </w:pPr>
      <w:r>
        <w:t>Stocker les images dans un service adapté et enregistrer leur URL ou référence dans Google Sheets.</w:t>
      </w:r>
    </w:p>
    <w:p>
      <w:pPr>
        <w:pStyle w:val="style48"/>
        <w:spacing w:after="40"/>
        <w:rPr/>
      </w:pPr>
      <w:r>
        <w:t>Prévoir une image de remplacement si aucune photo n’est disponible.</w:t>
      </w:r>
    </w:p>
    <w:p>
      <w:pPr>
        <w:pStyle w:val="style48"/>
        <w:spacing w:after="40"/>
        <w:rPr/>
      </w:pPr>
      <w:r>
        <w:t>Vérifier les droits d’accès aux images et éviter d’exposer publiquement des liens privés.</w:t>
      </w:r>
    </w:p>
    <w:p>
      <w:pPr>
        <w:pStyle w:val="style1"/>
        <w:keepNext/>
        <w:rPr/>
      </w:pPr>
      <w:r>
        <w:t>8. GESTION DES CATÉGORIES</w:t>
      </w:r>
    </w:p>
    <w:p>
      <w:pPr>
        <w:pStyle w:val="style48"/>
        <w:spacing w:after="40"/>
        <w:rPr/>
      </w:pPr>
      <w:r>
        <w:t>Créer, modifier, activer ou désactiver une catégorie.</w:t>
      </w:r>
    </w:p>
    <w:p>
      <w:pPr>
        <w:pStyle w:val="style48"/>
        <w:spacing w:after="40"/>
        <w:rPr/>
      </w:pPr>
      <w:r>
        <w:t>Enregistrer son nom, sa description facultative et une image facultative.</w:t>
      </w:r>
    </w:p>
    <w:p>
      <w:pPr>
        <w:pStyle w:val="style48"/>
        <w:spacing w:after="40"/>
        <w:rPr/>
      </w:pPr>
      <w:r>
        <w:t>Rechercher et filtrer les produits par catégorie.</w:t>
      </w:r>
    </w:p>
    <w:p>
      <w:pPr>
        <w:pStyle w:val="style48"/>
        <w:spacing w:after="40"/>
        <w:rPr/>
      </w:pPr>
      <w:r>
        <w:t>Ne pas imposer de catégories propres à un secteur particulier.</w:t>
      </w:r>
    </w:p>
    <w:p>
      <w:pPr>
        <w:pStyle w:val="style1"/>
        <w:keepNext/>
        <w:rPr/>
      </w:pPr>
      <w:r>
        <w:t>9. GESTION DES STOCKS</w:t>
      </w:r>
    </w:p>
    <w:p>
      <w:pPr>
        <w:pStyle w:val="style48"/>
        <w:spacing w:after="40"/>
        <w:rPr/>
      </w:pPr>
      <w:r>
        <w:t>Consulter les quantités disponibles.</w:t>
      </w:r>
    </w:p>
    <w:p>
      <w:pPr>
        <w:pStyle w:val="style48"/>
        <w:spacing w:after="40"/>
        <w:rPr/>
      </w:pPr>
      <w:r>
        <w:t>Enregistrer les entrées, sorties et transferts de marchandises.</w:t>
      </w:r>
    </w:p>
    <w:p>
      <w:pPr>
        <w:pStyle w:val="style48"/>
        <w:spacing w:after="40"/>
        <w:rPr/>
      </w:pPr>
      <w:r>
        <w:t>Gérer les produits endommagés ou perdus.</w:t>
      </w:r>
    </w:p>
    <w:p>
      <w:pPr>
        <w:pStyle w:val="style48"/>
        <w:spacing w:after="40"/>
        <w:rPr/>
      </w:pPr>
      <w:r>
        <w:t>Autoriser les corrections de stock avec justification obligatoire.</w:t>
      </w:r>
    </w:p>
    <w:p>
      <w:pPr>
        <w:pStyle w:val="style48"/>
        <w:spacing w:after="40"/>
        <w:rPr/>
      </w:pPr>
      <w:r>
        <w:t>Définir un seuil d’alerte et afficher les produits en rupture.</w:t>
      </w:r>
    </w:p>
    <w:p>
      <w:pPr>
        <w:pStyle w:val="style48"/>
        <w:spacing w:after="40"/>
        <w:rPr/>
      </w:pPr>
      <w:r>
        <w:t>Conserver l’historique de chaque mouvement.</w:t>
      </w:r>
    </w:p>
    <w:p>
      <w:pPr>
        <w:pStyle w:val="style0"/>
        <w:rPr/>
      </w:pPr>
      <w:r>
        <w:t>Chaque mouvement doit enregistrer un identifiant unique, le produit, le type de mouvement, la quantité, la date, l’utilisateur responsable, le motif et la référence de vente ou d’achat, si applicable.</w:t>
      </w:r>
    </w:p>
    <w:p>
      <w:pPr>
        <w:pStyle w:val="style0"/>
        <w:rPr/>
      </w:pPr>
      <w:r>
        <w:t>Une vente validée doit diminuer le stock automatiquement. Une vente annulée doit produire une correction traçable lorsque le rétablissement du stock est approprié. Éviter les stocks négatifs, sauf autorisation explicite du super administrateur.</w:t>
      </w:r>
    </w:p>
    <w:p>
      <w:pPr>
        <w:pStyle w:val="style1"/>
        <w:keepNext/>
        <w:rPr/>
      </w:pPr>
      <w:r>
        <w:t>10. GESTION DES VENTES</w:t>
      </w:r>
    </w:p>
    <w:p>
      <w:pPr>
        <w:pStyle w:val="style2"/>
        <w:keepNext/>
        <w:rPr/>
      </w:pPr>
      <w:r>
        <w:t>10.1. Parcours d’une vente</w:t>
      </w:r>
    </w:p>
    <w:p>
      <w:pPr>
        <w:pStyle w:val="style48"/>
        <w:spacing w:after="40"/>
        <w:rPr/>
      </w:pPr>
      <w:r>
        <w:t>Rechercher ou sélectionner un produit.</w:t>
      </w:r>
    </w:p>
    <w:p>
      <w:pPr>
        <w:pStyle w:val="style48"/>
        <w:spacing w:after="40"/>
        <w:rPr/>
      </w:pPr>
      <w:r>
        <w:t>Afficher sa photo, son prix et sa disponibilité.</w:t>
      </w:r>
    </w:p>
    <w:p>
      <w:pPr>
        <w:pStyle w:val="style48"/>
        <w:spacing w:after="40"/>
        <w:rPr/>
      </w:pPr>
      <w:r>
        <w:t>Choisir la quantité et ajouter le produit au panier.</w:t>
      </w:r>
    </w:p>
    <w:p>
      <w:pPr>
        <w:pStyle w:val="style48"/>
        <w:spacing w:after="40"/>
        <w:rPr/>
      </w:pPr>
      <w:r>
        <w:t>Ajouter d’autres produits si nécessaire.</w:t>
      </w:r>
    </w:p>
    <w:p>
      <w:pPr>
        <w:pStyle w:val="style48"/>
        <w:spacing w:after="40"/>
        <w:rPr/>
      </w:pPr>
      <w:r>
        <w:t>Sélectionner un client ou créer un nouveau client si autorisé.</w:t>
      </w:r>
    </w:p>
    <w:p>
      <w:pPr>
        <w:pStyle w:val="style48"/>
        <w:spacing w:after="40"/>
        <w:rPr/>
      </w:pPr>
      <w:r>
        <w:t>Calculer automatiquement le sous-total et le total.</w:t>
      </w:r>
    </w:p>
    <w:p>
      <w:pPr>
        <w:pStyle w:val="style48"/>
        <w:spacing w:after="40"/>
        <w:rPr/>
      </w:pPr>
      <w:r>
        <w:t>Appliquer une remise uniquement si l’utilisateur est autorisé.</w:t>
      </w:r>
    </w:p>
    <w:p>
      <w:pPr>
        <w:pStyle w:val="style48"/>
        <w:spacing w:after="40"/>
        <w:rPr/>
      </w:pPr>
      <w:r>
        <w:t>Sélectionner le mode de paiement et confirmer la vente.</w:t>
      </w:r>
    </w:p>
    <w:p>
      <w:pPr>
        <w:pStyle w:val="style48"/>
        <w:spacing w:after="40"/>
        <w:rPr/>
      </w:pPr>
      <w:r>
        <w:t>Enregistrer la vente et mettre à jour le stock.</w:t>
      </w:r>
    </w:p>
    <w:p>
      <w:pPr>
        <w:pStyle w:val="style48"/>
        <w:spacing w:after="40"/>
        <w:rPr/>
      </w:pPr>
      <w:r>
        <w:t>Générer un reçu ou une facture simple si la fonctionnalité est disponible.</w:t>
      </w:r>
    </w:p>
    <w:p>
      <w:pPr>
        <w:pStyle w:val="style2"/>
        <w:keepNext/>
        <w:rPr/>
      </w:pPr>
      <w:r>
        <w:t>10.2. Informations à enregistrer</w:t>
      </w:r>
    </w:p>
    <w:p>
      <w:pPr>
        <w:pStyle w:val="style48"/>
        <w:spacing w:after="40"/>
        <w:rPr/>
      </w:pPr>
      <w:r>
        <w:t>Numéro de vente unique, date et heure, vendeur et client si applicable.</w:t>
      </w:r>
    </w:p>
    <w:p>
      <w:pPr>
        <w:pStyle w:val="style48"/>
        <w:spacing w:after="40"/>
        <w:rPr/>
      </w:pPr>
      <w:r>
        <w:t>Produits vendus, quantités, prix unitaires et remises autorisées.</w:t>
      </w:r>
    </w:p>
    <w:p>
      <w:pPr>
        <w:pStyle w:val="style48"/>
        <w:spacing w:after="40"/>
        <w:rPr/>
      </w:pPr>
      <w:r>
        <w:t>Montant total, montant payé et reste à payer si le paiement partiel est autorisé.</w:t>
      </w:r>
    </w:p>
    <w:p>
      <w:pPr>
        <w:pStyle w:val="style48"/>
        <w:spacing w:after="40"/>
        <w:rPr/>
      </w:pPr>
      <w:r>
        <w:t>Mode de paiement et statut de la vente.</w:t>
      </w:r>
    </w:p>
    <w:p>
      <w:pPr>
        <w:pStyle w:val="style0"/>
        <w:rPr/>
      </w:pPr>
      <w:r>
        <w:t>Prévoir une recherche dans l’historique et des filtres par période, vendeur, client et statut. Une vente validée ne peut être modifiée ou annulée que par un utilisateur autorisé ; toute correction doit être historisée.</w:t>
      </w:r>
    </w:p>
    <w:p>
      <w:pPr>
        <w:pStyle w:val="style1"/>
        <w:keepNext/>
        <w:rPr/>
      </w:pPr>
      <w:r>
        <w:t>11. GESTION DES CLIENTS</w:t>
      </w:r>
    </w:p>
    <w:p>
      <w:pPr>
        <w:pStyle w:val="style48"/>
        <w:spacing w:after="40"/>
        <w:rPr/>
      </w:pPr>
      <w:r>
        <w:t>Créer une fiche client avec identifiant, nom complet, téléphone, adresse, e-mail facultatif et date de création.</w:t>
      </w:r>
    </w:p>
    <w:p>
      <w:pPr>
        <w:pStyle w:val="style48"/>
        <w:spacing w:after="40"/>
        <w:rPr/>
      </w:pPr>
      <w:r>
        <w:t>Consulter l’historique des achats et les montants restant à payer si applicable.</w:t>
      </w:r>
    </w:p>
    <w:p>
      <w:pPr>
        <w:pStyle w:val="style48"/>
        <w:spacing w:after="40"/>
        <w:rPr/>
      </w:pPr>
      <w:r>
        <w:t>Ajouter, modifier et rechercher des clients selon les permissions.</w:t>
      </w:r>
    </w:p>
    <w:p>
      <w:pPr>
        <w:pStyle w:val="style48"/>
        <w:spacing w:after="40"/>
        <w:rPr/>
      </w:pPr>
      <w:r>
        <w:t>Limiter l’accès aux données personnelles selon le rôle.</w:t>
      </w:r>
    </w:p>
    <w:p>
      <w:pPr>
        <w:pStyle w:val="style48"/>
        <w:spacing w:after="40"/>
        <w:rPr/>
      </w:pPr>
      <w:r>
        <w:t>Ne collecter que les informations nécessaires à l’activité.</w:t>
      </w:r>
    </w:p>
    <w:p>
      <w:pPr>
        <w:pStyle w:val="style1"/>
        <w:keepNext/>
        <w:rPr/>
      </w:pPr>
      <w:r>
        <w:t>12. GESTION DES FOURNISSEURS ET DES ACHATS</w:t>
      </w:r>
    </w:p>
    <w:p>
      <w:pPr>
        <w:pStyle w:val="style48"/>
        <w:spacing w:after="40"/>
        <w:rPr/>
      </w:pPr>
      <w:r>
        <w:t>Ajouter et modifier les coordonnées des fournisseurs.</w:t>
      </w:r>
    </w:p>
    <w:p>
      <w:pPr>
        <w:pStyle w:val="style48"/>
        <w:spacing w:after="40"/>
        <w:rPr/>
      </w:pPr>
      <w:r>
        <w:t>Enregistrer les commandes d’achat et les produits commandés.</w:t>
      </w:r>
    </w:p>
    <w:p>
      <w:pPr>
        <w:pStyle w:val="style48"/>
        <w:spacing w:after="40"/>
        <w:rPr/>
      </w:pPr>
      <w:r>
        <w:t>Enregistrer la réception effective des marchandises.</w:t>
      </w:r>
    </w:p>
    <w:p>
      <w:pPr>
        <w:pStyle w:val="style48"/>
        <w:spacing w:after="40"/>
        <w:rPr/>
      </w:pPr>
      <w:r>
        <w:t>Associer les quantités reçues et les coûts d’achat.</w:t>
      </w:r>
    </w:p>
    <w:p>
      <w:pPr>
        <w:pStyle w:val="style48"/>
        <w:spacing w:after="40"/>
        <w:rPr/>
      </w:pPr>
      <w:r>
        <w:t>Enregistrer les paiements et les montants restant à payer.</w:t>
      </w:r>
    </w:p>
    <w:p>
      <w:pPr>
        <w:pStyle w:val="style48"/>
        <w:spacing w:after="40"/>
        <w:rPr/>
      </w:pPr>
      <w:r>
        <w:t>Mettre à jour le stock uniquement après réception effective des marchandises.</w:t>
      </w:r>
    </w:p>
    <w:p>
      <w:pPr>
        <w:pStyle w:val="style48"/>
        <w:spacing w:after="40"/>
        <w:rPr/>
      </w:pPr>
      <w:r>
        <w:t>Consulter l’historique des achats.</w:t>
      </w:r>
    </w:p>
    <w:p>
      <w:pPr>
        <w:pStyle w:val="style1"/>
        <w:keepNext/>
        <w:rPr/>
      </w:pPr>
      <w:r>
        <w:t>13. DÉPENSES, RAPPORTS ET STATISTIQUES</w:t>
      </w:r>
    </w:p>
    <w:p>
      <w:pPr>
        <w:pStyle w:val="style2"/>
        <w:keepNext/>
        <w:rPr/>
      </w:pPr>
      <w:r>
        <w:t>13.1. Dépenses</w:t>
      </w:r>
    </w:p>
    <w:p>
      <w:pPr>
        <w:pStyle w:val="style48"/>
        <w:spacing w:after="40"/>
        <w:rPr/>
      </w:pPr>
      <w:r>
        <w:t>Enregistrer les dépenses : transport, livraison, loyer, électricité, fournitures et autres catégories.</w:t>
      </w:r>
    </w:p>
    <w:p>
      <w:pPr>
        <w:pStyle w:val="style48"/>
        <w:spacing w:after="40"/>
        <w:rPr/>
      </w:pPr>
      <w:r>
        <w:t>Chaque dépense comporte une date, une catégorie, un montant, une description et l’utilisateur responsable.</w:t>
      </w:r>
    </w:p>
    <w:p>
      <w:pPr>
        <w:pStyle w:val="style2"/>
        <w:keepNext/>
        <w:rPr/>
      </w:pPr>
      <w:r>
        <w:t>13.2. Rapports</w:t>
      </w:r>
    </w:p>
    <w:p>
      <w:pPr>
        <w:pStyle w:val="style48"/>
        <w:spacing w:after="40"/>
        <w:rPr/>
      </w:pPr>
      <w:r>
        <w:t>Ventes par jour, semaine, mois et année.</w:t>
      </w:r>
    </w:p>
    <w:p>
      <w:pPr>
        <w:pStyle w:val="style48"/>
        <w:spacing w:after="40"/>
        <w:rPr/>
      </w:pPr>
      <w:r>
        <w:t>Ventes par vendeur et produits les plus vendus.</w:t>
      </w:r>
    </w:p>
    <w:p>
      <w:pPr>
        <w:pStyle w:val="style48"/>
        <w:spacing w:after="40"/>
        <w:rPr/>
      </w:pPr>
      <w:r>
        <w:t>Évolution du stock et valeur estimée du stock.</w:t>
      </w:r>
    </w:p>
    <w:p>
      <w:pPr>
        <w:pStyle w:val="style48"/>
        <w:spacing w:after="40"/>
        <w:rPr/>
      </w:pPr>
      <w:r>
        <w:t>Achats par période et dépenses par catégorie.</w:t>
      </w:r>
    </w:p>
    <w:p>
      <w:pPr>
        <w:pStyle w:val="style48"/>
        <w:spacing w:after="40"/>
        <w:rPr/>
      </w:pPr>
      <w:r>
        <w:t>Paiements reçus, créances et dettes si ces fonctions sont gérées.</w:t>
      </w:r>
    </w:p>
    <w:p>
      <w:pPr>
        <w:pStyle w:val="style48"/>
        <w:spacing w:after="40"/>
        <w:rPr/>
      </w:pPr>
      <w:r>
        <w:t>Estimation des marges.</w:t>
      </w:r>
    </w:p>
    <w:p>
      <w:pPr>
        <w:pStyle w:val="style48"/>
        <w:spacing w:after="40"/>
        <w:rPr/>
      </w:pPr>
      <w:r>
        <w:t>Filtres par période et autres critères pertinents.</w:t>
      </w:r>
    </w:p>
    <w:p>
      <w:pPr>
        <w:pStyle w:val="style48"/>
        <w:spacing w:after="40"/>
        <w:rPr/>
      </w:pPr>
      <w:r>
        <w:t>Exportation en CSV, Excel ou PDF si les outils nécessaires sont disponibles.</w:t>
      </w:r>
    </w:p>
    <w:p>
      <w:pPr>
        <w:pStyle w:val="style0"/>
        <w:rPr/>
      </w:pPr>
      <w:r>
        <w:t>Distinguer le chiffre d’affaires, la marge brute, les dépenses et le bénéfice net estimé.</w:t>
      </w:r>
    </w:p>
    <w:p>
      <w:pPr>
        <w:pStyle w:val="style1"/>
        <w:keepNext/>
        <w:rPr/>
      </w:pPr>
      <w:r>
        <w:t>14. SITE WEB ET CATALOGUE PUBLIC</w:t>
      </w:r>
    </w:p>
    <w:p>
      <w:pPr>
        <w:pStyle w:val="style48"/>
        <w:spacing w:after="40"/>
        <w:rPr/>
      </w:pPr>
      <w:r>
        <w:t>Prévoir, si la plateforme le permet, une page d’accueil de l’entreprise.</w:t>
      </w:r>
    </w:p>
    <w:p>
      <w:pPr>
        <w:pStyle w:val="style48"/>
        <w:spacing w:after="40"/>
        <w:rPr/>
      </w:pPr>
      <w:r>
        <w:t>Présenter l’entreprise, ses coordonnées et ses informations de contact.</w:t>
      </w:r>
    </w:p>
    <w:p>
      <w:pPr>
        <w:pStyle w:val="style48"/>
        <w:spacing w:after="40"/>
        <w:rPr/>
      </w:pPr>
      <w:r>
        <w:t>Afficher un catalogue public avec photos, catégories, recherche et fiches produits.</w:t>
      </w:r>
    </w:p>
    <w:p>
      <w:pPr>
        <w:pStyle w:val="style48"/>
        <w:spacing w:after="40"/>
        <w:rPr/>
      </w:pPr>
      <w:r>
        <w:t>Permettre aux administrateurs autorisés de modifier le contenu public.</w:t>
      </w:r>
    </w:p>
    <w:p>
      <w:pPr>
        <w:pStyle w:val="style48"/>
        <w:spacing w:after="40"/>
        <w:rPr/>
      </w:pPr>
      <w:r>
        <w:t>Ne jamais exposer publiquement les prix d’achat, les données des clients, les rapports financiers ou les informations des utilisateurs.</w:t>
      </w:r>
    </w:p>
    <w:p>
      <w:pPr>
        <w:pStyle w:val="style48"/>
        <w:spacing w:after="40"/>
        <w:rPr/>
      </w:pPr>
      <w:r>
        <w:t>Si la commande en ligne est activée, distinguer les demandes de commande des ventes confirmées.</w:t>
      </w:r>
    </w:p>
    <w:p>
      <w:pPr>
        <w:pStyle w:val="style1"/>
        <w:keepNext/>
        <w:rPr/>
      </w:pPr>
      <w:r>
        <w:t>15. NOTIFICATIONS ET ALERTES</w:t>
      </w:r>
    </w:p>
    <w:p>
      <w:pPr>
        <w:pStyle w:val="style48"/>
        <w:spacing w:after="40"/>
        <w:rPr/>
      </w:pPr>
      <w:r>
        <w:t>Stock faible ou rupture de stock.</w:t>
      </w:r>
    </w:p>
    <w:p>
      <w:pPr>
        <w:pStyle w:val="style48"/>
        <w:spacing w:after="40"/>
        <w:rPr/>
      </w:pPr>
      <w:r>
        <w:t>Nouvelle vente ou vente annulée.</w:t>
      </w:r>
    </w:p>
    <w:p>
      <w:pPr>
        <w:pStyle w:val="style48"/>
        <w:spacing w:after="40"/>
        <w:rPr/>
      </w:pPr>
      <w:r>
        <w:t>Réception de marchandises.</w:t>
      </w:r>
    </w:p>
    <w:p>
      <w:pPr>
        <w:pStyle w:val="style48"/>
        <w:spacing w:after="40"/>
        <w:rPr/>
      </w:pPr>
      <w:r>
        <w:t>Échec de synchronisation.</w:t>
      </w:r>
    </w:p>
    <w:p>
      <w:pPr>
        <w:pStyle w:val="style48"/>
        <w:spacing w:after="40"/>
        <w:rPr/>
      </w:pPr>
      <w:r>
        <w:t>Connexion Google à renouveler.</w:t>
      </w:r>
    </w:p>
    <w:p>
      <w:pPr>
        <w:pStyle w:val="style48"/>
        <w:spacing w:after="40"/>
        <w:rPr/>
      </w:pPr>
      <w:r>
        <w:t>Action administrative importante.</w:t>
      </w:r>
    </w:p>
    <w:p>
      <w:pPr>
        <w:pStyle w:val="style48"/>
        <w:spacing w:after="40"/>
        <w:rPr/>
      </w:pPr>
      <w:r>
        <w:t>N’activer les notifications externes que si elles sont réellement configurées.</w:t>
      </w:r>
    </w:p>
    <w:p>
      <w:pPr>
        <w:pStyle w:val="style1"/>
        <w:keepNext/>
        <w:rPr/>
      </w:pPr>
      <w:r>
        <w:t>16. SÉCURITÉ ET CONFIDENTIALITÉ</w:t>
      </w:r>
    </w:p>
    <w:p>
      <w:pPr>
        <w:pStyle w:val="style48"/>
        <w:spacing w:after="40"/>
        <w:rPr/>
      </w:pPr>
      <w:r>
        <w:t>Mettre en place une authentification sécurisée et des comptes individuels.</w:t>
      </w:r>
    </w:p>
    <w:p>
      <w:pPr>
        <w:pStyle w:val="style48"/>
        <w:spacing w:after="40"/>
        <w:rPr/>
      </w:pPr>
      <w:r>
        <w:t>Empêcher les utilisateurs de s’attribuer eux-mêmes des permissions.</w:t>
      </w:r>
    </w:p>
    <w:p>
      <w:pPr>
        <w:pStyle w:val="style48"/>
        <w:spacing w:after="40"/>
        <w:rPr/>
      </w:pPr>
      <w:r>
        <w:t>Vérifier les autorisations au niveau des données et des actions, pas seulement dans l’interface.</w:t>
      </w:r>
    </w:p>
    <w:p>
      <w:pPr>
        <w:pStyle w:val="style48"/>
        <w:spacing w:after="40"/>
        <w:rPr/>
      </w:pPr>
      <w:r>
        <w:t>Utiliser les mécanismes de sécurité proposés par Glide et les services connectés.</w:t>
      </w:r>
    </w:p>
    <w:p>
      <w:pPr>
        <w:pStyle w:val="style48"/>
        <w:spacing w:after="40"/>
        <w:rPr/>
      </w:pPr>
      <w:r>
        <w:t>Ne pas exposer les mots de passe, clés secrètes ou jetons Google dans des feuilles accessibles aux utilisateurs non autorisés.</w:t>
      </w:r>
    </w:p>
    <w:p>
      <w:pPr>
        <w:pStyle w:val="style48"/>
        <w:spacing w:after="40"/>
        <w:rPr/>
      </w:pPr>
      <w:r>
        <w:t>Limiter les données visibles selon le rôle.</w:t>
      </w:r>
    </w:p>
    <w:p>
      <w:pPr>
        <w:pStyle w:val="style48"/>
        <w:spacing w:after="40"/>
        <w:rPr/>
      </w:pPr>
      <w:r>
        <w:t>Protéger les données de chaque entreprise contre les accès croisés.</w:t>
      </w:r>
    </w:p>
    <w:p>
      <w:pPr>
        <w:pStyle w:val="style48"/>
        <w:spacing w:after="40"/>
        <w:rPr/>
      </w:pPr>
      <w:r>
        <w:t>Permettre la désactivation rapide d’un compte.</w:t>
      </w:r>
    </w:p>
    <w:p>
      <w:pPr>
        <w:pStyle w:val="style48"/>
        <w:spacing w:after="40"/>
        <w:rPr/>
      </w:pPr>
      <w:r>
        <w:t>Demander une confirmation avant les actions sensibles.</w:t>
      </w:r>
    </w:p>
    <w:p>
      <w:pPr>
        <w:pStyle w:val="style48"/>
        <w:spacing w:after="40"/>
        <w:rPr/>
      </w:pPr>
      <w:r>
        <w:t>Conserver un journal des opérations importantes.</w:t>
      </w:r>
    </w:p>
    <w:p>
      <w:pPr>
        <w:pStyle w:val="style48"/>
        <w:spacing w:after="40"/>
        <w:rPr/>
      </w:pPr>
      <w:r>
        <w:t>Ne pas considérer le simple masquage d’un bouton comme une protection suffisante.</w:t>
      </w:r>
    </w:p>
    <w:p>
      <w:pPr>
        <w:pStyle w:val="style1"/>
        <w:keepNext/>
        <w:rPr/>
      </w:pPr>
      <w:r>
        <w:t>17. HISTORIQUE ET TRAÇABILITÉ</w:t>
      </w:r>
    </w:p>
    <w:p>
      <w:pPr>
        <w:pStyle w:val="style48"/>
        <w:spacing w:after="40"/>
        <w:rPr/>
      </w:pPr>
      <w:r>
        <w:t>Enregistrer l’utilisateur, l’action, la date et l’heure.</w:t>
      </w:r>
    </w:p>
    <w:p>
      <w:pPr>
        <w:pStyle w:val="style48"/>
        <w:spacing w:after="40"/>
        <w:rPr/>
      </w:pPr>
      <w:r>
        <w:t>Identifier le type et l’identifiant de l’enregistrement concerné.</w:t>
      </w:r>
    </w:p>
    <w:p>
      <w:pPr>
        <w:pStyle w:val="style48"/>
        <w:spacing w:after="40"/>
        <w:rPr/>
      </w:pPr>
      <w:r>
        <w:t>Conserver les anciennes et nouvelles valeurs pour les modifications sensibles si possible.</w:t>
      </w:r>
    </w:p>
    <w:p>
      <w:pPr>
        <w:pStyle w:val="style48"/>
        <w:spacing w:after="40"/>
        <w:rPr/>
      </w:pPr>
      <w:r>
        <w:t>Réserver l’accès au journal aux rôles autorisés.</w:t>
      </w:r>
    </w:p>
    <w:p>
      <w:pPr>
        <w:pStyle w:val="style48"/>
        <w:spacing w:after="40"/>
        <w:rPr/>
      </w:pPr>
      <w:r>
        <w:t>Ne pas effacer l’historique d’une vente ou d’un mouvement de stock lors d’une correction.</w:t>
      </w:r>
    </w:p>
    <w:p>
      <w:pPr>
        <w:pStyle w:val="style1"/>
        <w:keepNext/>
        <w:rPr/>
      </w:pPr>
      <w:r>
        <w:t>18. SAUVEGARDE ET GESTION DES ERREURS</w:t>
      </w:r>
    </w:p>
    <w:p>
      <w:pPr>
        <w:pStyle w:val="style48"/>
        <w:spacing w:after="40"/>
        <w:rPr/>
      </w:pPr>
      <w:r>
        <w:t>Prévoir des procédures de sauvegarde adaptées aux capacités de Google Sheets et de la plateforme.</w:t>
      </w:r>
    </w:p>
    <w:p>
      <w:pPr>
        <w:pStyle w:val="style48"/>
        <w:spacing w:after="40"/>
        <w:rPr/>
      </w:pPr>
      <w:r>
        <w:t>Afficher des messages compréhensibles en cas d’erreur de connexion ou de synchronisation.</w:t>
      </w:r>
    </w:p>
    <w:p>
      <w:pPr>
        <w:pStyle w:val="style48"/>
        <w:spacing w:after="40"/>
        <w:rPr/>
      </w:pPr>
      <w:r>
        <w:t>Prévenir les doubles clics pouvant créer plusieurs ventes identiques.</w:t>
      </w:r>
    </w:p>
    <w:p>
      <w:pPr>
        <w:pStyle w:val="style48"/>
        <w:spacing w:after="40"/>
        <w:rPr/>
      </w:pPr>
      <w:r>
        <w:t>Utiliser des identifiants uniques et des contrôles de cohérence.</w:t>
      </w:r>
    </w:p>
    <w:p>
      <w:pPr>
        <w:pStyle w:val="style48"/>
        <w:spacing w:after="40"/>
        <w:rPr/>
      </w:pPr>
      <w:r>
        <w:t>Demander confirmation avant les suppressions.</w:t>
      </w:r>
    </w:p>
    <w:p>
      <w:pPr>
        <w:pStyle w:val="style48"/>
        <w:spacing w:after="40"/>
        <w:rPr/>
      </w:pPr>
      <w:r>
        <w:t>Prévoir une procédure de récupération après erreur lorsque cela est possible.</w:t>
      </w:r>
    </w:p>
    <w:p>
      <w:pPr>
        <w:pStyle w:val="style48"/>
        <w:spacing w:after="40"/>
        <w:rPr/>
      </w:pPr>
      <w:r>
        <w:t>Ne pas prétendre que les données sont automatiquement sauvegardées ou récupérables sans vérifier la configuration.</w:t>
      </w:r>
    </w:p>
    <w:p>
      <w:pPr>
        <w:pStyle w:val="style1"/>
        <w:keepNext/>
        <w:rPr/>
      </w:pPr>
      <w:r>
        <w:t>19. PARAMÈTRES GÉNÉRAUX</w:t>
      </w:r>
    </w:p>
    <w:p>
      <w:pPr>
        <w:pStyle w:val="style48"/>
        <w:spacing w:after="40"/>
        <w:rPr/>
      </w:pPr>
      <w:r>
        <w:t>Nom de l’entreprise et logo.</w:t>
      </w:r>
    </w:p>
    <w:p>
      <w:pPr>
        <w:pStyle w:val="style48"/>
        <w:spacing w:after="40"/>
        <w:rPr/>
      </w:pPr>
      <w:r>
        <w:t>Devise et coordonnées.</w:t>
      </w:r>
    </w:p>
    <w:p>
      <w:pPr>
        <w:pStyle w:val="style48"/>
        <w:spacing w:after="40"/>
        <w:rPr/>
      </w:pPr>
      <w:r>
        <w:t>Catégories et seuils d’alerte de stock.</w:t>
      </w:r>
    </w:p>
    <w:p>
      <w:pPr>
        <w:pStyle w:val="style48"/>
        <w:spacing w:after="40"/>
        <w:rPr/>
      </w:pPr>
      <w:r>
        <w:t>Modes de paiement.</w:t>
      </w:r>
    </w:p>
    <w:p>
      <w:pPr>
        <w:pStyle w:val="style48"/>
        <w:spacing w:after="40"/>
        <w:rPr/>
      </w:pPr>
      <w:r>
        <w:t>Gestion des utilisateurs et des rôles.</w:t>
      </w:r>
    </w:p>
    <w:p>
      <w:pPr>
        <w:pStyle w:val="style48"/>
        <w:spacing w:after="40"/>
        <w:rPr/>
      </w:pPr>
      <w:r>
        <w:t>Connexions Google Sheets.</w:t>
      </w:r>
    </w:p>
    <w:p>
      <w:pPr>
        <w:pStyle w:val="style48"/>
        <w:spacing w:after="40"/>
        <w:rPr/>
      </w:pPr>
      <w:r>
        <w:t>Paramètres du catalogue public.</w:t>
      </w:r>
    </w:p>
    <w:p>
      <w:pPr>
        <w:pStyle w:val="style48"/>
        <w:spacing w:after="40"/>
        <w:rPr/>
      </w:pPr>
      <w:r>
        <w:t>Paramètres d’affichage et options d’exportation.</w:t>
      </w:r>
    </w:p>
    <w:p>
      <w:pPr>
        <w:pStyle w:val="style48"/>
        <w:spacing w:after="40"/>
        <w:rPr/>
      </w:pPr>
      <w:r>
        <w:t>Réserver les paramètres critiques au super administrateur.</w:t>
      </w:r>
    </w:p>
    <w:p>
      <w:pPr>
        <w:pStyle w:val="style1"/>
        <w:keepNext/>
        <w:rPr/>
      </w:pPr>
      <w:r>
        <w:t>20. EXPÉRIENCE UTILISATEUR ET ERGONOMIE</w:t>
      </w:r>
    </w:p>
    <w:p>
      <w:pPr>
        <w:pStyle w:val="style48"/>
        <w:spacing w:after="40"/>
        <w:rPr/>
      </w:pPr>
      <w:r>
        <w:t>Formulaires courts, champs obligatoires clairement identifiés et messages de validation.</w:t>
      </w:r>
    </w:p>
    <w:p>
      <w:pPr>
        <w:pStyle w:val="style48"/>
        <w:spacing w:after="40"/>
        <w:rPr/>
      </w:pPr>
      <w:r>
        <w:t>Boutons d’action visibles, recherche rapide, filtres et tri.</w:t>
      </w:r>
    </w:p>
    <w:p>
      <w:pPr>
        <w:pStyle w:val="style48"/>
        <w:spacing w:after="40"/>
        <w:rPr/>
      </w:pPr>
      <w:r>
        <w:t>États de chargement et messages de réussite ou d’échec.</w:t>
      </w:r>
    </w:p>
    <w:p>
      <w:pPr>
        <w:pStyle w:val="style48"/>
        <w:spacing w:after="40"/>
        <w:rPr/>
      </w:pPr>
      <w:r>
        <w:t>Confirmations avant les actions irréversibles.</w:t>
      </w:r>
    </w:p>
    <w:p>
      <w:pPr>
        <w:pStyle w:val="style48"/>
        <w:spacing w:after="40"/>
        <w:rPr/>
      </w:pPr>
      <w:r>
        <w:t>Interface mobile adaptée aux interactions tactiles.</w:t>
      </w:r>
    </w:p>
    <w:p>
      <w:pPr>
        <w:pStyle w:val="style48"/>
        <w:spacing w:after="40"/>
        <w:rPr/>
      </w:pPr>
      <w:r>
        <w:t>Pages lisibles même avec de grandes listes de produits.</w:t>
      </w:r>
    </w:p>
    <w:p>
      <w:pPr>
        <w:pStyle w:val="style48"/>
        <w:spacing w:after="40"/>
        <w:rPr/>
      </w:pPr>
      <w:r>
        <w:t>Afficher uniquement les fonctions utiles au rôle connecté et éviter de surcharger la page d’accueil.</w:t>
      </w:r>
    </w:p>
    <w:p>
      <w:pPr>
        <w:pStyle w:val="style1"/>
        <w:keepNext/>
        <w:rPr/>
      </w:pPr>
      <w:r>
        <w:t>21. EXIGENCES TECHNIQUES ET LIMITES DE LA PLATEFORME</w:t>
      </w:r>
    </w:p>
    <w:p>
      <w:pPr>
        <w:pStyle w:val="style49"/>
        <w:spacing w:after="40"/>
        <w:rPr/>
      </w:pPr>
      <w:r>
        <w:t>Vérifier si Glide prend en charge nativement la fonctionnalité demandée.</w:t>
      </w:r>
    </w:p>
    <w:p>
      <w:pPr>
        <w:pStyle w:val="style49"/>
        <w:spacing w:after="40"/>
        <w:rPr/>
      </w:pPr>
      <w:r>
        <w:t>Vérifier si une intégration externe est nécessaire.</w:t>
      </w:r>
    </w:p>
    <w:p>
      <w:pPr>
        <w:pStyle w:val="style49"/>
        <w:spacing w:after="40"/>
        <w:rPr/>
      </w:pPr>
      <w:r>
        <w:t>Vérifier si la fonction dépend d’un abonnement particulier.</w:t>
      </w:r>
    </w:p>
    <w:p>
      <w:pPr>
        <w:pStyle w:val="style49"/>
        <w:spacing w:after="40"/>
        <w:rPr/>
      </w:pPr>
      <w:r>
        <w:t>Vérifier les autorisations Google nécessaires.</w:t>
      </w:r>
    </w:p>
    <w:p>
      <w:pPr>
        <w:pStyle w:val="style49"/>
        <w:spacing w:after="40"/>
        <w:rPr/>
      </w:pPr>
      <w:r>
        <w:t>Expliquer les configurations manuelles restant à effectuer.</w:t>
      </w:r>
    </w:p>
    <w:p>
      <w:pPr>
        <w:pStyle w:val="style49"/>
        <w:spacing w:after="40"/>
        <w:rPr/>
      </w:pPr>
      <w:r>
        <w:t>Proposer une solution alternative lorsque la fonction n’est pas disponible.</w:t>
      </w:r>
    </w:p>
    <w:p>
      <w:pPr>
        <w:pStyle w:val="style0"/>
        <w:rPr/>
      </w:pPr>
      <w:r>
        <w:t>Ne pas inventer des fonctionnalités ni prétendre qu’une connexion est opérationnelle si elle ne l’est pas. Pour les fonctions critiques, privilégier des intégrations fiables. Si Google Sheets devient insuffisant en matière de sécurité, de volume ou de synchronisation, signaler les limites et proposer une évolution adaptée sans supprimer les données existantes.</w:t>
      </w:r>
    </w:p>
    <w:p>
      <w:pPr>
        <w:pStyle w:val="style1"/>
        <w:keepNext/>
        <w:rPr/>
      </w:pPr>
      <w:r>
        <w:t>22. TESTS OBLIGATOIRES AVANT VALIDATION</w:t>
      </w:r>
    </w:p>
    <w:p>
      <w:pPr>
        <w:pStyle w:val="style49"/>
        <w:spacing w:after="40"/>
        <w:rPr/>
      </w:pPr>
      <w:r>
        <w:t>Connexion du super administrateur.</w:t>
      </w:r>
    </w:p>
    <w:p>
      <w:pPr>
        <w:pStyle w:val="style49"/>
        <w:spacing w:after="40"/>
        <w:rPr/>
      </w:pPr>
      <w:r>
        <w:t>Création d’un administrateur et d’un vendeur.</w:t>
      </w:r>
    </w:p>
    <w:p>
      <w:pPr>
        <w:pStyle w:val="style49"/>
        <w:spacing w:after="40"/>
        <w:rPr/>
      </w:pPr>
      <w:r>
        <w:t>Attribution et modification des rôles.</w:t>
      </w:r>
    </w:p>
    <w:p>
      <w:pPr>
        <w:pStyle w:val="style49"/>
        <w:spacing w:after="40"/>
        <w:rPr/>
      </w:pPr>
      <w:r>
        <w:t>Vérification des autorisations de chaque rôle.</w:t>
      </w:r>
    </w:p>
    <w:p>
      <w:pPr>
        <w:pStyle w:val="style49"/>
        <w:spacing w:after="40"/>
        <w:rPr/>
      </w:pPr>
      <w:r>
        <w:t>Connexion à un fichier Google Sheets.</w:t>
      </w:r>
    </w:p>
    <w:p>
      <w:pPr>
        <w:pStyle w:val="style49"/>
        <w:spacing w:after="40"/>
        <w:rPr/>
      </w:pPr>
      <w:r>
        <w:t>Connexion à un second fichier si autorisée.</w:t>
      </w:r>
    </w:p>
    <w:p>
      <w:pPr>
        <w:pStyle w:val="style49"/>
        <w:spacing w:after="40"/>
        <w:rPr/>
      </w:pPr>
      <w:r>
        <w:t>Vérification de l’isolation des données.</w:t>
      </w:r>
    </w:p>
    <w:p>
      <w:pPr>
        <w:pStyle w:val="style49"/>
        <w:spacing w:after="40"/>
        <w:rPr/>
      </w:pPr>
      <w:r>
        <w:t>Ajout d’un produit et d’une photo.</w:t>
      </w:r>
    </w:p>
    <w:p>
      <w:pPr>
        <w:pStyle w:val="style49"/>
        <w:spacing w:after="40"/>
        <w:rPr/>
      </w:pPr>
      <w:r>
        <w:t>Modification d’un produit.</w:t>
      </w:r>
    </w:p>
    <w:p>
      <w:pPr>
        <w:pStyle w:val="style49"/>
        <w:spacing w:after="40"/>
        <w:rPr/>
      </w:pPr>
      <w:r>
        <w:t>Enregistrement d’une vente.</w:t>
      </w:r>
    </w:p>
    <w:p>
      <w:pPr>
        <w:pStyle w:val="style49"/>
        <w:spacing w:after="40"/>
        <w:rPr/>
      </w:pPr>
      <w:r>
        <w:t>Vérification de la diminution du stock.</w:t>
      </w:r>
    </w:p>
    <w:p>
      <w:pPr>
        <w:pStyle w:val="style49"/>
        <w:spacing w:after="40"/>
        <w:rPr/>
      </w:pPr>
      <w:r>
        <w:t>Annulation autorisée d’une vente et contrôle du stock.</w:t>
      </w:r>
    </w:p>
    <w:p>
      <w:pPr>
        <w:pStyle w:val="style49"/>
        <w:spacing w:after="40"/>
        <w:rPr/>
      </w:pPr>
      <w:r>
        <w:t>Enregistrement d’un achat et réception de marchandises.</w:t>
      </w:r>
    </w:p>
    <w:p>
      <w:pPr>
        <w:pStyle w:val="style49"/>
        <w:spacing w:after="40"/>
        <w:rPr/>
      </w:pPr>
      <w:r>
        <w:t>Consultation des statistiques.</w:t>
      </w:r>
    </w:p>
    <w:p>
      <w:pPr>
        <w:pStyle w:val="style49"/>
        <w:spacing w:after="40"/>
        <w:rPr/>
      </w:pPr>
      <w:r>
        <w:t>Vérification de l’historique des opérations.</w:t>
      </w:r>
    </w:p>
    <w:p>
      <w:pPr>
        <w:pStyle w:val="style49"/>
        <w:spacing w:after="40"/>
        <w:rPr/>
      </w:pPr>
      <w:r>
        <w:t>Test sur téléphone et ordinateur.</w:t>
      </w:r>
    </w:p>
    <w:p>
      <w:pPr>
        <w:pStyle w:val="style49"/>
        <w:spacing w:after="40"/>
        <w:rPr/>
      </w:pPr>
      <w:r>
        <w:t>Test des erreurs de connexion et de synchronisation.</w:t>
      </w:r>
    </w:p>
    <w:p>
      <w:pPr>
        <w:pStyle w:val="style49"/>
        <w:spacing w:after="40"/>
        <w:rPr/>
      </w:pPr>
      <w:r>
        <w:t>Vérification qu’un utilisateur non autorisé ne peut pas accéder aux données confidentielles.</w:t>
      </w:r>
    </w:p>
    <w:p>
      <w:pPr>
        <w:pStyle w:val="style0"/>
        <w:rPr/>
      </w:pPr>
      <w:r>
        <w:t>Corriger les problèmes détectés avant de considérer l’application comme prête.</w:t>
      </w:r>
    </w:p>
    <w:p>
      <w:pPr>
        <w:pStyle w:val="style1"/>
        <w:keepNext/>
        <w:rPr/>
      </w:pPr>
      <w:r>
        <w:t>23. ORDRE DE RÉALISATION</w:t>
      </w:r>
    </w:p>
    <w:p>
      <w:pPr>
        <w:pStyle w:val="style49"/>
        <w:spacing w:after="40"/>
        <w:rPr/>
      </w:pPr>
      <w:r>
        <w:t>Analyser et sécuriser l’application existante.</w:t>
      </w:r>
    </w:p>
    <w:p>
      <w:pPr>
        <w:pStyle w:val="style49"/>
        <w:spacing w:after="40"/>
        <w:rPr/>
      </w:pPr>
      <w:r>
        <w:t>Configurer la connexion Google Sheets et la structure des données.</w:t>
      </w:r>
    </w:p>
    <w:p>
      <w:pPr>
        <w:pStyle w:val="style49"/>
        <w:spacing w:after="40"/>
        <w:rPr/>
      </w:pPr>
      <w:r>
        <w:t>Créer l’authentification, les rôles et les permissions.</w:t>
      </w:r>
    </w:p>
    <w:p>
      <w:pPr>
        <w:pStyle w:val="style49"/>
        <w:spacing w:after="40"/>
        <w:rPr/>
      </w:pPr>
      <w:r>
        <w:t>Construire le tableau de bord, les boutons d’accès et la navigation.</w:t>
      </w:r>
    </w:p>
    <w:p>
      <w:pPr>
        <w:pStyle w:val="style49"/>
        <w:spacing w:after="40"/>
        <w:rPr/>
      </w:pPr>
      <w:r>
        <w:t>Créer la gestion des produits, des images et des catégories.</w:t>
      </w:r>
    </w:p>
    <w:p>
      <w:pPr>
        <w:pStyle w:val="style49"/>
        <w:spacing w:after="40"/>
        <w:rPr/>
      </w:pPr>
      <w:r>
        <w:t>Créer les ventes, les stocks, les clients, les fournisseurs et les achats.</w:t>
      </w:r>
    </w:p>
    <w:p>
      <w:pPr>
        <w:pStyle w:val="style49"/>
        <w:spacing w:after="40"/>
        <w:rPr/>
      </w:pPr>
      <w:r>
        <w:t>Ajouter les statistiques, les rapports et les dépenses.</w:t>
      </w:r>
    </w:p>
    <w:p>
      <w:pPr>
        <w:pStyle w:val="style49"/>
        <w:spacing w:after="40"/>
        <w:rPr/>
      </w:pPr>
      <w:r>
        <w:t>Améliorer le site web, le catalogue public et les paramètres.</w:t>
      </w:r>
    </w:p>
    <w:p>
      <w:pPr>
        <w:pStyle w:val="style49"/>
        <w:spacing w:after="40"/>
        <w:rPr/>
      </w:pPr>
      <w:r>
        <w:t>Effectuer les tests, corriger les erreurs et documenter les configurations nécessaires.</w:t>
      </w:r>
    </w:p>
    <w:p>
      <w:pPr>
        <w:pStyle w:val="style0"/>
        <w:rPr/>
      </w:pPr>
      <w:r>
        <w:t>À chaque étape, conserver les données existantes et vérifier le bon fonctionnement des fonctionnalités déjà réalisées.</w:t>
      </w:r>
    </w:p>
    <w:p>
      <w:pPr>
        <w:pStyle w:val="style1"/>
        <w:keepNext/>
        <w:rPr/>
      </w:pPr>
      <w:r>
        <w:t>24. AMÉLIORATIONS COMPLÉMENTAIRES RECOMMANDÉES</w:t>
      </w:r>
    </w:p>
    <w:p>
      <w:pPr>
        <w:pStyle w:val="style2"/>
        <w:keepNext/>
        <w:rPr/>
      </w:pPr>
      <w:r>
        <w:t>24.1. Recherche rapide et code-barres</w:t>
      </w:r>
    </w:p>
    <w:p>
      <w:pPr>
        <w:pStyle w:val="style48"/>
        <w:spacing w:after="40"/>
        <w:rPr/>
      </w:pPr>
      <w:r>
        <w:t>Recherche par nom, référence ou code-barres.</w:t>
      </w:r>
    </w:p>
    <w:p>
      <w:pPr>
        <w:pStyle w:val="style48"/>
        <w:spacing w:after="40"/>
        <w:rPr/>
      </w:pPr>
      <w:r>
        <w:t>Lecture de code-barres si l’appareil, Glide et l’intégration utilisée le permettent.</w:t>
      </w:r>
    </w:p>
    <w:p>
      <w:pPr>
        <w:pStyle w:val="style2"/>
        <w:keepNext/>
        <w:rPr/>
      </w:pPr>
      <w:r>
        <w:t>24.2. Ticket de vente et clôture de caisse</w:t>
      </w:r>
    </w:p>
    <w:p>
      <w:pPr>
        <w:pStyle w:val="style48"/>
        <w:spacing w:after="40"/>
        <w:rPr/>
      </w:pPr>
      <w:r>
        <w:t>Créer un reçu avec numéro, date, produits, quantités et total.</w:t>
      </w:r>
    </w:p>
    <w:p>
      <w:pPr>
        <w:pStyle w:val="style48"/>
        <w:spacing w:after="40"/>
        <w:rPr/>
      </w:pPr>
      <w:r>
        <w:t>Prévoir une clôture de caisse quotidienne pour comparer les montants attendus et réellement encaissés.</w:t>
      </w:r>
    </w:p>
    <w:p>
      <w:pPr>
        <w:pStyle w:val="style2"/>
        <w:keepNext/>
        <w:rPr/>
      </w:pPr>
      <w:r>
        <w:t>24.3. Gestion des remises</w:t>
      </w:r>
    </w:p>
    <w:p>
      <w:pPr>
        <w:pStyle w:val="style48"/>
        <w:spacing w:after="40"/>
        <w:rPr/>
      </w:pPr>
      <w:r>
        <w:t>Réserver l’application des remises aux utilisateurs autorisés.</w:t>
      </w:r>
    </w:p>
    <w:p>
      <w:pPr>
        <w:pStyle w:val="style48"/>
        <w:spacing w:after="40"/>
        <w:rPr/>
      </w:pPr>
      <w:r>
        <w:t>Enregistrer le montant, le motif et l’utilisateur ayant validé la remise.</w:t>
      </w:r>
    </w:p>
    <w:p>
      <w:pPr>
        <w:pStyle w:val="style2"/>
        <w:keepNext/>
        <w:rPr/>
      </w:pPr>
      <w:r>
        <w:t>24.4. Multi-boutiques</w:t>
      </w:r>
    </w:p>
    <w:p>
      <w:pPr>
        <w:pStyle w:val="style48"/>
        <w:spacing w:after="40"/>
        <w:rPr/>
      </w:pPr>
      <w:r>
        <w:t>Permettre plusieurs points de vente si nécessaire.</w:t>
      </w:r>
    </w:p>
    <w:p>
      <w:pPr>
        <w:pStyle w:val="style48"/>
        <w:spacing w:after="40"/>
        <w:rPr/>
      </w:pPr>
      <w:r>
        <w:t>Associer les stocks et ventes au bon point de vente.</w:t>
      </w:r>
    </w:p>
    <w:p>
      <w:pPr>
        <w:pStyle w:val="style48"/>
        <w:spacing w:after="40"/>
        <w:rPr/>
      </w:pPr>
      <w:r>
        <w:t>Limiter l’accès aux données d’un point de vente selon les permissions.</w:t>
      </w:r>
    </w:p>
    <w:p>
      <w:pPr>
        <w:pStyle w:val="style2"/>
        <w:keepNext/>
        <w:rPr/>
      </w:pPr>
      <w:r>
        <w:t>24.5. Importation et exportation</w:t>
      </w:r>
    </w:p>
    <w:p>
      <w:pPr>
        <w:pStyle w:val="style48"/>
        <w:spacing w:after="40"/>
        <w:rPr/>
      </w:pPr>
      <w:r>
        <w:t>Importer des produits depuis un fichier compatible lorsque cela est possible.</w:t>
      </w:r>
    </w:p>
    <w:p>
      <w:pPr>
        <w:pStyle w:val="style48"/>
        <w:spacing w:after="40"/>
        <w:rPr/>
      </w:pPr>
      <w:r>
        <w:t>Exporter les rapports et listes autorisés en CSV, Excel ou PDF.</w:t>
      </w:r>
    </w:p>
    <w:p>
      <w:pPr>
        <w:pStyle w:val="style48"/>
        <w:spacing w:after="40"/>
        <w:rPr/>
      </w:pPr>
      <w:r>
        <w:t>Vérifier les doublons et la cohérence avant l’importation.</w:t>
      </w:r>
    </w:p>
    <w:p>
      <w:pPr>
        <w:pStyle w:val="style2"/>
        <w:keepNext/>
        <w:rPr/>
      </w:pPr>
      <w:r>
        <w:t>24.6. Fonctionnement en cas de connexion instable</w:t>
      </w:r>
    </w:p>
    <w:p>
      <w:pPr>
        <w:pStyle w:val="style48"/>
        <w:spacing w:after="40"/>
        <w:rPr/>
      </w:pPr>
      <w:r>
        <w:t>Signaler clairement si une action nécessite une connexion Internet.</w:t>
      </w:r>
    </w:p>
    <w:p>
      <w:pPr>
        <w:pStyle w:val="style48"/>
        <w:spacing w:after="40"/>
        <w:rPr/>
      </w:pPr>
      <w:r>
        <w:t>Ne pas annoncer de fonctionnement hors ligne si cette fonction n’est pas réellement disponible.</w:t>
      </w:r>
    </w:p>
    <w:p>
      <w:pPr>
        <w:pStyle w:val="style48"/>
        <w:spacing w:after="40"/>
        <w:rPr/>
      </w:pPr>
      <w:r>
        <w:t>Prévoir une reprise après échec de synchronisation lorsque la plateforme le permet.</w:t>
      </w:r>
    </w:p>
    <w:p>
      <w:pPr>
        <w:pStyle w:val="style1"/>
        <w:keepNext/>
        <w:rPr/>
      </w:pPr>
      <w:r>
        <w:t>25. RÉSULTAT FINAL ATTENDU</w:t>
      </w:r>
    </w:p>
    <w:p>
      <w:pPr>
        <w:pStyle w:val="style0"/>
        <w:rPr/>
      </w:pPr>
      <w:r>
        <w:t>Une application de gestion commerciale professionnelle, polyvalente, sécurisée et connectée à Google Sheets, dotée d’une interface moderne, de boutons d’accès fonctionnels, de plusieurs comptes utilisateurs, de rôles personnalisables, d’un catalogue de produits illustrés par des photos, d’une gestion des stocks et des ventes, de statistiques, de rapports et de la possibilité d’ajouter de nouvelles connexions Google Sheets selon les autorisations accordées. Toutes les fonctions doivent être testées et leurs limites techniques clairement documentées.</w:t>
      </w:r>
    </w:p>
    <w:p>
      <w:pPr>
        <w:pStyle w:val="style1"/>
        <w:keepNext/>
        <w:rPr/>
      </w:pPr>
      <w:r>
        <w:t>CONSIGNE FINALE À GLIDE AI</w:t>
      </w:r>
    </w:p>
    <w:p>
      <w:pPr>
        <w:pStyle w:val="style0"/>
        <w:shd w:val="nil" w:color="auto" w:fill="e8f5f4"/>
        <w:spacing w:before="80" w:after="180"/>
        <w:ind w:left="259" w:right="259"/>
        <w:rPr/>
      </w:pPr>
      <w:r>
        <w:rPr>
          <w:b/>
          <w:color w:val="17365d"/>
        </w:rPr>
        <w:t>Procéder étape par étape. Commencer par analyser l’application actuelle et présenter les changements proposés. Ne pas supprimer les données ni reconstruire arbitrairement les parties déjà fonctionnelles. Mettre en œuvre les fonctions dans l’ordre de priorité, vérifier les capacités réelles de Glide et de Google Sheets, puis tester chaque fonction. Indiquer clairement toute action manuelle, intégration ou autorisation nécessaire.</w:t>
      </w:r>
    </w:p>
    <w:sectPr>
      <w:headerReference w:type="default" r:id="rId2"/>
      <w:footerReference w:type="default" r:id="rId3"/>
      <w:pgSz w:w="12240" w:h="15840" w:orient="portrait"/>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2"/>
      <w:jc w:val="center"/>
      <w:rPr/>
    </w:pPr>
    <w:r>
      <w:rPr>
        <w:color w:val="5b6573"/>
        <w:sz w:val="16"/>
      </w:rPr>
      <w:t>Document de spécification fonctionnelle  |  Version 1.0</w:t>
    </w:r>
    <w:r>
      <w:t xml:space="preserve">   •   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1"/>
      <w:jc w:val="right"/>
      <w:rPr/>
    </w:pPr>
    <w:r>
      <w:rPr>
        <w:rFonts w:ascii="Aptos" w:hAnsi="Aptos"/>
        <w:b/>
        <w:color w:val="168c8c"/>
        <w:sz w:val="16"/>
      </w:rPr>
      <w:t>CAHIER DES CHARGES • APPLICATION DE GESTION COMMERCIALE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w="http://schemas.openxmlformats.org/wordprocessingml/2006/main">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59"/>
    </w:pPr>
    <w:rPr>
      <w:rFonts w:ascii="Aptos" w:hAnsi="Aptos"/>
      <w:color w:val="2d3741"/>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8e4d791-f0fa-42f2-8c6d-8c5484205f8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633abc5-508c-487c-9ad4-c63288a9baf8"/>
    <w:basedOn w:val="style65"/>
    <w:next w:val="style4098"/>
    <w:link w:val="style32"/>
    <w:uiPriority w:val="99"/>
  </w:style>
  <w:style w:type="paragraph" w:styleId="style1">
    <w:name w:val="heading 1"/>
    <w:basedOn w:val="style0"/>
    <w:next w:val="style0"/>
    <w:link w:val="style4099"/>
    <w:qFormat/>
    <w:uiPriority w:val="9"/>
    <w:pPr>
      <w:keepNext/>
      <w:keepLines/>
      <w:spacing w:before="240" w:after="120"/>
      <w:outlineLvl w:val="0"/>
    </w:pPr>
    <w:rPr>
      <w:rFonts w:ascii="Calibri" w:cs="宋体" w:eastAsia="ＭＳ ゴシック" w:hAnsi="Calibri"/>
      <w:b/>
      <w:bCs/>
      <w:color w:val="17365d"/>
      <w:sz w:val="38"/>
      <w:szCs w:val="28"/>
    </w:rPr>
  </w:style>
  <w:style w:type="paragraph" w:styleId="style2">
    <w:name w:val="heading 2"/>
    <w:basedOn w:val="style0"/>
    <w:next w:val="style0"/>
    <w:link w:val="style4100"/>
    <w:qFormat/>
    <w:uiPriority w:val="9"/>
    <w:pPr>
      <w:keepNext/>
      <w:keepLines/>
      <w:spacing w:before="240" w:after="120"/>
      <w:outlineLvl w:val="1"/>
    </w:pPr>
    <w:rPr>
      <w:rFonts w:ascii="Calibri" w:cs="宋体" w:eastAsia="ＭＳ ゴシック" w:hAnsi="Calibri"/>
      <w:b/>
      <w:bCs/>
      <w:color w:val="168c8c"/>
      <w:sz w:val="26"/>
      <w:szCs w:val="26"/>
    </w:rPr>
  </w:style>
  <w:style w:type="paragraph" w:styleId="style3">
    <w:name w:val="heading 3"/>
    <w:basedOn w:val="style0"/>
    <w:next w:val="style0"/>
    <w:link w:val="style4101"/>
    <w:qFormat/>
    <w:uiPriority w:val="9"/>
    <w:pPr>
      <w:keepNext/>
      <w:keepLines/>
      <w:spacing w:before="240" w:after="120"/>
      <w:outlineLvl w:val="2"/>
    </w:pPr>
    <w:rPr>
      <w:rFonts w:ascii="Calibri" w:cs="宋体" w:eastAsia="ＭＳ ゴシック" w:hAnsi="Calibri"/>
      <w:b/>
      <w:bCs/>
      <w:color w:val="17365d"/>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1d220fc-b6f4-452e-aabf-61f4a15ca16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2f84789-a7e8-4fb5-9824-2a1cb701ef9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5658e26-8d23-4519-a765-b16aa02f31c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before="0" w:after="120" w:lineRule="auto" w:line="240"/>
      <w:contextualSpacing/>
    </w:pPr>
    <w:rPr>
      <w:rFonts w:ascii="Calibri" w:cs="宋体" w:eastAsia="ＭＳ ゴシック" w:hAnsi="Calibri"/>
      <w:b/>
      <w:color w:val="17365d"/>
      <w:spacing w:val="5"/>
      <w:kern w:val="28"/>
      <w:sz w:val="60"/>
      <w:szCs w:val="52"/>
    </w:rPr>
  </w:style>
  <w:style w:type="character" w:customStyle="1" w:styleId="style4102">
    <w:name w:val="Title Char_b9bd2785-5396-4cf8-9d96-63cc08bf4e6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95abc4d-0a60-423f-83f2-0053785a33a4"/>
    <w:basedOn w:val="style65"/>
    <w:next w:val="style4108"/>
    <w:link w:val="style180"/>
    <w:uiPriority w:val="29"/>
    <w:rPr>
      <w:i/>
      <w:iCs/>
      <w:color w:val="000000"/>
    </w:rPr>
  </w:style>
  <w:style w:type="character" w:customStyle="1" w:styleId="style4109">
    <w:name w:val="Heading 4 Char_9c9cb912-54c6-47cb-a104-17835cd46c4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e2a5e80-077e-43a0-b15b-8a6ad8fb6bba"/>
    <w:basedOn w:val="style65"/>
    <w:next w:val="style4110"/>
    <w:link w:val="style5"/>
    <w:uiPriority w:val="9"/>
    <w:rPr>
      <w:rFonts w:ascii="Calibri" w:cs="宋体" w:eastAsia="ＭＳ ゴシック" w:hAnsi="Calibri"/>
      <w:color w:val="243f60"/>
    </w:rPr>
  </w:style>
  <w:style w:type="character" w:customStyle="1" w:styleId="style4111">
    <w:name w:val="Heading 6 Char_bec31335-d871-4d81-a0a6-aeb50ef80642"/>
    <w:basedOn w:val="style65"/>
    <w:next w:val="style4111"/>
    <w:link w:val="style6"/>
    <w:uiPriority w:val="9"/>
    <w:rPr>
      <w:rFonts w:ascii="Calibri" w:cs="宋体" w:eastAsia="ＭＳ ゴシック" w:hAnsi="Calibri"/>
      <w:i/>
      <w:iCs/>
      <w:color w:val="243f60"/>
    </w:rPr>
  </w:style>
  <w:style w:type="character" w:customStyle="1" w:styleId="style4112">
    <w:name w:val="Heading 7 Char_9ffd576e-ec88-4f09-a2ca-c7fc35b8373a"/>
    <w:basedOn w:val="style65"/>
    <w:next w:val="style4112"/>
    <w:link w:val="style7"/>
    <w:uiPriority w:val="9"/>
    <w:rPr>
      <w:rFonts w:ascii="Calibri" w:cs="宋体" w:eastAsia="ＭＳ ゴシック" w:hAnsi="Calibri"/>
      <w:i/>
      <w:iCs/>
      <w:color w:val="404040"/>
    </w:rPr>
  </w:style>
  <w:style w:type="character" w:customStyle="1" w:styleId="style4113">
    <w:name w:val="Heading 8 Char_06061a69-80cc-40a2-b48d-cbb7c83d25a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977f8754-2a73-402b-b0d9-fef95bb07c2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0a0cada-c156-4bee-9942-47a8f89975f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3277</Words>
  <Characters>20224</Characters>
  <Application>WPS Office</Application>
  <DocSecurity>0</DocSecurity>
  <Paragraphs>444</Paragraphs>
  <ScaleCrop>false</ScaleCrop>
  <LinksUpToDate>false</LinksUpToDate>
  <CharactersWithSpaces>23083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2026-10-14T09:55:54Z</dcterms:created>
  <dc:creator>python-docx</dc:creator>
  <dc:description>generated by python-docx</dc:description>
  <lastModifiedBy>RMX2111</lastModifiedBy>
  <dcterms:modified xsi:type="dcterms:W3CDTF">2026-10-14T09:55:54Z</dcterms:modified>
  <revision>1</revision>
</coreProperties>
</file>

<file path=docProps/custom.xml><?xml version="1.0" encoding="utf-8"?>
<Properties xmlns="http://schemas.openxmlformats.org/officeDocument/2006/custom-properties" xmlns:vt="http://schemas.openxmlformats.org/officeDocument/2006/docPropsVTypes"/>
</file>