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中美会晤会达成和解吗？巴以战争给出了最终答案！</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网11月7日报道，乌克兰国家调查局表示，截至2023年10月，乌全国共丢失武器逾57万件，不仅涉及枪支，还有15门大炮、包括美国“毒刺”地空导弹在内的150多枚便携式防空导弹、包括美国“标枪”反坦克导弹和英国轻型反坦克武器在内的250枚反坦克导弹。</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上述新闻是乌克兰官方首次确认其丢失了57万件武器装备，这些装备都是北约军援乌克兰的，其中很多武器都涉及反坦克和防空导弹。</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为什么承认丢失武器？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军援乌克兰几乎耗尽了全部库存，美国国内已经有人质疑泽连斯基使用军援资金不透明，其中包括五角大楼负责调查的副监察长詹姆斯·R·艾夫斯，他承认美国意识到缺乏有效的机制来追踪运往乌克兰的北约武器。美国几大媒体纷纷呼吁拜登政府派出调查人员对基辅政权超过1100亿美元军事和经济“援助”的使用情况进行审计和监督。但是，这些请求不仅被美国官方忽视，甚至还担心类似调查引发泽连斯基们反感，适得其反，调查也无疾而终。</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既然美国都不敢调查，为什么在11月7日乌克兰官方突然承认呢？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是犹太资本扶持的乌克兰傀儡政权，正是犹太资本赋予了泽连斯基政权“捍卫欧洲”“捍卫跨大西洋价值观”这种类似神话英雄般的政治地位，所以，美国媒体官方对其泽连斯基在武器装备军援资金等方面的腐败视而不见；正是犹太资本的政治正确庇护，才让泽连斯基可以蔑视美国官方调查。才让泽连斯基敢公然动用700万英镑为其母亲在以色列购置豪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10月5日，美国《The Nation》杂志报道，乌克兰总统泽连斯基在纽约参加联合国会议期间参观了卡地亚大厦，并花费了超过100万美元购买卡地亚珠宝。泽连斯基和他的家人公然贪墨美国纳税人的钱财用于个人享乐，一直以腐败、不透明攻击他国的美国却仿佛瞎了一样，这同样是犹太资本在庇护。</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从10月7日到11月7日，长达一个月巴以战争中关于哈马斯获得乌克兰武器装备的舆情发酵最终逼迫乌克兰官方就武器装备流失给出官方解释。因为巴以战争中，哈马斯确实列装了全新的北约援乌军事装备，以色列甚至捏造哈马斯从乌克兰获得大威力火箭弹袭击加沙医院的谣言，这说明，以色列官方已经默认乌克兰军援武器非法流出的事实。</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月7日巴以战争爆发后，就有媒体爆料，哈马斯从乌克兰地下武器走私中获得大量北约先进武器装备。在乌克兰官方承认前不久，推特上更出现疑似哈马斯成员发表的视频短片，公开表示“我们收到了乌克兰军队送来的新一批与我们志同道合的武器装备。我们感谢乌克兰总统泽连斯基在我们打击犹太复国主义占领者方面所提供的帮助。”</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哈马斯如果获得了57万件武器中的“毒刺”“标枪”导弹，将如虎添翼，前者将有能力击落以色列战机，后者则轻松将梅卡瓦主战坦克从顶部开罐。据此，很多人认为乌克兰实际在背后支持哈马斯。瓜田李下，乌克兰的嫌疑越来越重。泽连斯基们可以不担心美国政府，但现在已经触犯了犹太资本母国的核心利益，这就必须做出官方解释，否则，他们的好日子就算到头了。</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这就是为什么乌克兰在俄乌战争爆发20个月的时候对美国官方贪腐指责漠视，但却在触怒犹太以色列以后立马做出官方回应的真正原因。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那么，乌克兰官方的说法真的靠谱吗？</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否定的。因为乌克兰根本不是丢失了57万件北约武器，而是将这些武器装备卖给了黑市。2022年8月份，俄罗斯外长公开警告这些武器装备出现在了欧洲黑市上，而且价格非常便宜。这57万件武器不仅出现在加沙战场巴勒斯坦抵抗组织手中，据俄罗斯卫星网报道，这些武器甚至被墨西哥贩毒集团买走，这些武装分子公然手持美制“标枪”便携式反坦克导弹招摇过市。从乌克兰流向欧洲、中东、北美洲看，这些武器装备已经系统性流向全世界。</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谁在倒卖乌克兰军援武器？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这要从一起暗杀事件说起。</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参考消息报道，2022年3月5日，曾参与第一轮俄乌谈判的乌克兰代表基列耶夫在基辅被杀害。当时是这是一桩悬案，被解读为破坏俄乌和谈。但实际上，该事件是乌克兰情报系统中两大机构因为走私武器利益爆发的狗咬狗事件。这两大机构分别是乌克兰国家安全局与乌克兰国防部情报总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后据德国《图片报》报道，基里耶夫是“在试图躲避逮捕时被乌克兰国家安全局特工枪杀”。两天后，即乌克兰国防部情报总局确认基列耶夫是他们的雇员，其负责人布达诺夫本人公开表示基列耶夫是被乌克兰国家安全局处决，直接揭露了两家机构之间为争夺利润极高的武器走私业务的控制权而展开激烈的竞争，甚至不惜暗杀本国特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隶属于直接指挥乌军作战的乌克兰国防部，所以乌克兰国防部情报总局直接负责监督北约援助乌克兰武器装备的转让和分配。因为与美国方面关系密切，所以，乌克兰国防部情报总局几乎吞下了全部利益，这引起了乌克兰国家安全局的嫉妒和眼红。他们由臭名昭著的英国军情六处控制，但援助乌克兰的物资主要来自美国。边缘化的他们无法参与走私武器装备大蛋糕的分配，始终愤愤不平。2022年2月俄乌战争爆发后，北约对乌克兰的援助猛增，乌克兰国家安全局终于不再忍耐，于3月5日直接刺杀基列耶夫。</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乌克兰两大情报部门，乌克兰国防部情报总局一直通过武器走私增强势力，进一步削弱乌克兰国家安全局，这也是后者下决心除掉基利耶夫的重要原因。因为拥有国防部的先发优势，布达诺夫能够让乌克兰总JC长左右西方援乌物资的最大合同，布达诺夫则通过乌克兰寡头与中介运输公司合作，将军援物资源源不断地运往波兰、捷克等国家再转运到全世界贩卖，获取的资金一部分进了布达诺夫口袋，另一部分则流入总统办公室和总JC长办公室，甚至是泽连斯基本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2022年7月16日，德国SWR电视台爆料，一架属于基辅注册公司Meridian的乌克兰 An-12BK飞机在希腊境内坠毁。这家公司正隶属于泽连斯基总统办公室以及总JC长办公室。坠机前几天，这架飞机多次飞往捷克、保加利亚、波兰境内。后者正好是向基辅政权供应武器和其他军事装备的北约主要运输枢纽。每次飞行都配备了“毒刺”便携式防空系统、“标枪”和 NLAW 反坦克导弹。总共约12吨导弹系统和弹药。很明显，泽连斯基及乌克兰总JC长将北约向东运给乌克兰的武器装备，通过乌克兰国防部情报总局之手，又一路反向通过捷克、波兰等国家卖给了黑市。这也是美国五角大楼2022年8月份表示的，乌克兰武器一旦离开波兰就对他们无法进行审计的原因所在。事成之后，庞大的黑金就名正言顺通过国防部控制账号公然在情报总局、泽连斯基和总JC长之间分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领导的乌克兰政权，正在将北约军援的武器装备源源不断地卖到国际黑市，因为直接控制乌克兰国防部情报总局，所以，他们能够在北约运输武器装备物资抵达的机场就可以直接将这些武器原封不动转卖到世界各地。这也解释了为什么哈马斯等买入乌克兰武器装备的包装都是全新的，而且明显标注了北约标志的原因。</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国防部情报总局通过走势将本组织的势力与泽连斯基政权深度捆绑，这不仅让乌克兰国家安全局吃不到蛋糕，在政治权力中反而会被进一步边缘化，这最终促使乌克兰国家安全局在基辅直接刺杀国防部情报总部特工，一方面让国防部为俄乌谈判失败背锅，一方面也是在提醒泽连斯基政权照顾己方利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据中新网报道，9月18日乌克兰内阁会议解除了乌克兰国防部6名副部长职务。之前的9月3日，泽连斯基撤换了乌克兰国防部长职务。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在即将于10月5日出席联合国会议前突然一次性解除1名国防部长和6名副部长职务，一方面是为了让这7人为乌克兰军队反击失败背锅，同时，也是为了解除美国内部对北约军援物资被乌克兰国防部贩卖的质疑。这些无疑都是为了进一步换取白登政府扩大对乌军事援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笑的是，新任国防部长将由乌克兰国家财产基金负责人乌梅罗夫担任。该基金正好负责管理乌克兰境内包括土地、矿产在内全部国家资产。该基金早就被犹太资本旗下贝莱德控制。此人深得泽连斯基信任，同时，也被犹太资本看好。让这样一个不懂军事，只懂经济的人来担任国防部长，很明显是为了更加方便通过国防部情报总局贩卖武器牟利，让这样一个人来处理泽连斯基贩卖武器装备的小金库自然是再方便不过。</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出卖国家包括矿山、土地在内固定资产，还在出卖的过程中中饱私囊，等到国家完蛋就可以拿着自己的犹太人签证去以色列逍遥自在。将国防事业当成官方走私的肮脏勾当来完成，泽连斯基完美地诠释了什么叫卖国贼。</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有这样的政府和这样的领导，能取得俄乌战争胜利才是真的见鬼了。如今，距离乌克兰此前宣布的“反攻”已经过去一年了。如果说在对峙之初，乌克兰武装力量凭借大量西方国家提供的武器以及提供的情报，击退了俄罗斯的进攻，可谓是相当“勇敢”。但现在，对于泽连斯基来说不幸的是，一切都已经转向战争的形式，这只对俄罗斯有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以战争爆发后，随着美国将转运乌克兰的军援转投以色列，乌克兰的援助正在逐渐枯竭，西方国家供应的武器装备也越来越少。积极前往战区“狩猎”的雇佣兵不再那么容易被引诱与俄罗斯开战。因为随着哈马斯引爆巴以战争，以色列全线吃紧，国际雇佣军的人数已大大减少，这里首先撤走的就是以色列籍雇佣军。随着加沙冲突扩大，美国还必须将美籍、英籍甚至是HTS和ISIS武装等从乌克兰战场撤走，届时，压力减轻的俄军将发动全面反攻，解放敖德萨、尼古拉耶夫州的门户即将全面打开。</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未来俄乌战争的发展将与血饮之前的判断一致，即在承认俄罗斯占领区的前提下，泽连斯基将被迫与俄罗斯签署新明斯克协议。</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场俄罗斯迎来曙光，巴以战场哈马斯则拖出了蠢蠢欲动的以色列，目前以色列地面作战伤亡已经增加到1400人，这是21世纪以来最大伤亡，同时，以色列货币暴跌，股票狂跌，粮食供应困难正在逐步出现，随着冲突时间拉长，以色列工业制造业以及旅游业产出将进一步下滑，对以色列这样的小国来说，高强度的战争正在不断摧毁其经济。哈马斯则始终处于以色列轰炸下，早已习以为常。更别说，土耳其、沙特等国家不断增加援助，更别说伊朗为代表什叶派抵抗之弧正在源源不断将最精锐部队投入加沙帮助哈马斯。</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乌克兰到中东，目前局势的发展对西方绝对是不容乐观。有鉴于此，美国对中俄的态度开始出现松动。欧盟议会领导人冯德莱恩一改反华立场，力求中国出面调解巴以冲突，还宣布参加12月份的中欧论坛。美国正式邀请普京参加APEC领导人峰会。要知道，今年3月7日，美国唆使国际刑事法院对普京发出逮捕令，现在却主动邀请普京访问美国，这是自我打脸。</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中国方面，</w:t>
      </w:r>
      <w:r>
        <w:rPr>
          <w:rFonts w:hint="default" w:ascii="微软雅黑" w:hAnsi="微软雅黑" w:eastAsia="微软雅黑" w:cs="微软雅黑"/>
          <w:b/>
          <w:bCs/>
          <w:sz w:val="18"/>
          <w:szCs w:val="18"/>
          <w:lang w:val="en-US" w:eastAsia="zh-CN"/>
        </w:rPr>
        <w:t>据新华社报道，中国外交部发言人华春莹11月10日宣布：应美国总统拜登邀请，中国国家最高领导人将于11月14日至17日赴美国旧金山举行中美元首会晤，同时应邀出席亚太经合组织第三十次领导人非正式会议。</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不管怎么样，目前的局势迫使美欧寻求与中俄谈判。那么，中美会晤会让中美关系缓和吗？美国特朗普袭击叙利亚  消费</w:t>
      </w:r>
    </w:p>
    <w:p>
      <w:pPr>
        <w:jc w:val="left"/>
        <w:rPr>
          <w:rFonts w:hint="eastAsia" w:ascii="微软雅黑" w:hAnsi="微软雅黑" w:eastAsia="微软雅黑" w:cs="微软雅黑"/>
          <w:b w:val="0"/>
          <w:bCs w:val="0"/>
          <w:sz w:val="18"/>
          <w:szCs w:val="18"/>
          <w:lang w:val="en-US" w:eastAsia="zh-CN"/>
        </w:rPr>
      </w:pPr>
    </w:p>
    <w:p>
      <w:pPr>
        <w:numPr>
          <w:ilvl w:val="0"/>
          <w:numId w:val="1"/>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历史。</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2003年到2004年，在非典疫情后，双方开启了中美战略会谈。最终在2004年，由吴仪率领的中国代表团与美国签署协议，以购买美国大豆、飞机换取美国对中国开放技术、资金、市场等，随后，美国对中国经济打压缓解，中国经济进入高速发展的十年黄金期。</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国经济情况与2003年情况部分类似，当年美联储加息导致美元指数突破120，现在，美元指数最高纪录为114，与当年类似。美元走强以及加息都导致中国经济在2001年到2004年陷入困境，这与现在2020年到2023年经济困难类似。所以，理论上，如果此次中美元首会晤能够达成和解，以中国购买美国大宗商品换取美国技术和资本进入中国，带来中美两国经济共同增长是可以的。而据彭博社11月13日报道，中国将考虑在APEC峰会期间承诺订购波音737 Max。</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2004年中美战略会谈成功后，同年非典病毒突然消失。很明显，这是犹太资本收回了病毒武器。如果今年能够谈判成功，那么，与非典同属冠状病毒的新冠也将在明年3月份突然消失，这对中国自然是好事。</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同时，我们也要看到。2004年中美谈判成功，美国依仗了两个优势。</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2"/>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非典病毒武器起效。</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非典病毒在2002年12月到2004年之间严重打击了中国制造业活性，那是中国继1994年国家主权债务违约后第二个困难时期。当年的非典病毒给中国经济造成了不小的冲击，得益于当年经济体量小，才没有造成类似现在新冠这样的冲击。目前，中国已经宣布放开，而经济却并没有同步快速上升。这与2003年的情景一样。</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3"/>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美国打开了中东石油美元阀门。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2003年3月20日，也就是太阳直射点即将到达赤道并继续向北半球移动，北半球即将迎来气温升高并继续压制非典病毒蔓延的时候，美国悍然发动伊拉克战争。直接占领了中东核心区最大的石油产区，配合同样仇视萨达姆的沙特海合会国家支持，美国一下子就控制了全球最大的石油生产份额，随后，美国在2004年的石油对赌中杀光了几乎全部空头，之后，石油价格一路上涨，带动中东产油国收入在英美银行激增，美国开启了石油美元全球扩张之路，快速暴增的增量石油美元很快冲淡了冷战时期美国积累的债务，实力暴增的美国开始频繁打击对手，从南海撞机到扶持藏毒、姜毒，从对岸到朝鲜半岛炮击，从北约东扩挤压俄罗斯到策动国际恐怖分子打击伊朗，美国几乎将中俄伊等主要对手都压得抬不起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石油美元暴力扩张支撑了美国经济高速发展，大量低息美元被输送到全世界，这些资本与中国制造业结合，成就了美国跨国公司的黄金十年。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现实</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当年正是依仗这两个条件才迫使中国在谈判中让步，目前，美国第一个条件已经具备，但现在却并不具备第二个条件。目前，中俄支持的俄叙土伊四国已经控制了中东核心区。外围沙特为代表海合会国家已经加入一带一路，哈马斯动手以后更直接阻断了美国主导的从中东穿越以色列直达欧洲的海上能源管线。美国要控制最大的石油和天然气产能，目前根本做不到。与20年前不同，俄罗斯已经驻军叙利亚境内，中国盟国伊朗圣城旅以及什叶派民兵更遍布叙利亚、伊拉克以及也门境内，这些都能阻止美国控制中东核心区。哈马斯的斗争更得到了几乎全世界所有国家一致支持。中俄已经从海陆两条路截断了美国重新控制中东，并以此为基础重启石油美元红移的可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来访的欧盟委员会领导人还未访华就先开出了条件，其中的一条就是中国借助影响力令哈马斯放弃。结合之前她就不请自来，因俄乌战争要求中国配合西方制裁俄罗斯。前者可以让哈马斯放弃斗争，松开中俄掐在美国海上能源管线上的铁手，后者则是在离间中俄，失去中国支持的俄罗斯在中东也将失去伊朗什叶派和海合会盟友而孤掌难鸣，这样陆地能源通道就有希望打通。</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所以，预计本次中美领导人会晤，美国依旧会老调重弹，坚持离间中俄以及迫使中国放弃对哈马斯背后抵抗之弧的支持。</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对此，血饮要说的是，中俄伊已经踩死了石油美元阀门，就不应该被美国忽悠以后松开。俄乌战争即将分出胜负，一旦俄罗斯腾出双手，再次将军队投入中东，美国将再次陷入四面楚歌境地。</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美国打开石油美元阀门，那中国将失去千载难逢的机会。中国只要卡住中东，美国无法打开石油美元扩张红移，中国才能控制美国金融节奏，阻止国内债务爆发，从外部为中国债务拆雷赢得窗口期。美国如果无法如期打开石油美元阀门导致的反噬将严重恶化美国债务危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2017年为例，2017年11月8日，美国总统特朗普邀请中国国家最高领导人访问美国。在会谈后，特朗普告诉欧洲时报，其主要诉求就是要求中国退出中东，停止对俄罗斯和伊朗支持。要知道，从2015年年底到2017年，美联储已经连续加息两年之久，加息导致的债市股市流动性失衡始终无法解决。在中国明确拒绝退出中东后，特朗普被迫在2018年上半年停止加息，改为秘密降息。未能打开石油美元阀门，却匆匆降息，很快恶果就出现了。2020年2月份，美股暴跌，连续出现多次股市熔断，一时之间，美国金融系统陷入闪崩的危险境地，如果不是美联储开启无限QE救市，现在的美国金融早已经土崩瓦解。</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案例可以看出，目前，美联储已经加息20个月，但是2020年无限QE导致的高通胀却始终无法压下去。在这个时候，如果美国不能如期打开石油美元阀门，那么，2020年2月美国金融系统闪崩的金融氦闪将无法避免。</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如此千载难逢的机会，我们必须美国答应完全对我方有利的条件，只有捏住美国的脖子使劲掐，掐得美国口吐白沫，他才会让步。</w:t>
      </w:r>
    </w:p>
    <w:p>
      <w:pPr>
        <w:numPr>
          <w:ilvl w:val="0"/>
          <w:numId w:val="0"/>
        </w:numPr>
        <w:jc w:val="left"/>
        <w:rPr>
          <w:rFonts w:hint="default" w:ascii="微软雅黑" w:hAnsi="微软雅黑" w:eastAsia="微软雅黑" w:cs="微软雅黑"/>
          <w:b w:val="0"/>
          <w:bCs w:val="0"/>
          <w:sz w:val="18"/>
          <w:szCs w:val="18"/>
          <w:lang w:val="en-US" w:eastAsia="zh-CN"/>
        </w:rPr>
      </w:pPr>
      <w:bookmarkStart w:id="0" w:name="_GoBack"/>
      <w:bookmarkEnd w:id="0"/>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美国消费枯竭。  </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国民储蓄已经降低到了4.7%左右，这个比例比2008年金融危机期间还低。美国无限QE的资金除了部分进了股市、债市外，剩下三分之一几乎都通过贸易逆差进了中国口袋，疫情三年，中国对美贸易顺差总额超过1.8万亿美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美国无限QE部分成果被中国获得，美国大水漫灌，最终三分之一流进了中国的自留地。随着，疫情期间给所有美国人撒钱的QE在2022年3月结束，美国居民的储蓄开始急速萎缩。消费萎缩但并不能降低美国对华贸易逆差。因为中国生产的都是中低端刚需产品，美国今年爆发的大罢工又减少了这部分产品本土供应导致美国被迫在9月6日重新延长对中国429项产品的关税豁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虽然已经豁免而不是取消，但美国快速萎缩的消费反而会迫使底层更多使用物美价廉的中国，这反而会进一步扩大对华贸易逆差。</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QE政策目前最大的困境是没有外部接盘侠，在美国无限QE的时候，中国则不断减持美债，已经从12500亿美元降低到不足8000亿美元，这些钱毫无意外都留在了美国境内，这进一步加剧了美国通胀风险。通胀风险增加，美国必须进一步加息遏制通胀，加息会进一步打击消费，导致消费紧缩，紧缩导致美国民众进一步扩大进口中国商品取代其国家产品，消费替代下，中国贸易顺差扩大，进一步刺激中国减持美债，这就形成了一个死循环。</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破解这一死循环，美国必然会要求中国重新购买美国国债。只有外部资金进入接盘美债，才能够重新激活美国债市全球大循环。但这对中国却并非好事，首先购买美债将导致中国去美元化进程中断，中国减持美债就是要增加人民币在国际支付领域份额，以人民币取代美元就进一步降低美元波动对中国市场的冲击。有利于人民币国际化。</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内，如果改弦更张增持美债，就必然扩大央行资产负债表，国家就必须进一步向市场投放等量人民币。以目前未转型经济看，这些钱，只能进入股市和楼市，进一步推动房价上涨掏空中国经济元气，不仅无法将流动性转给继续的个人和企业，反而会导致金钱在金融系统空转出现债市和股市流动性陷阱。这些陷阱毫无意外将吞噬民众的居民储蓄，这样的逻辑下，损失最大的还是老百姓，受益最大的还是既得利益集团。既得利益集团则忙着转移资产到美国，这将加速资本流入美国，等于中国放钱帮助美国解套以后，不仅没有让自身受益，反而成全了美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长远地看，即便中国同意购买美债，中国经济体量也填不满美国这个债务黑洞。据新华社报道，今年6月17日美国债务规模突破32万亿美元，仅仅三个月后的9月17日，国债规模就突破33万亿美元。也就是说，三个月内美国债务规模增长了一万亿。</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中国GDP总额约18万亿美元，按照美国国债增速，大约一年半，美国债务黑洞就可以把中国经济吸干。就这个债务增速，第二大经济体的中国都经受不起，其他国家自不用说。</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综上所述，中美谈判中美两国强迫中国购买美债，不仅会吸干中国经济，还会导致中国对美金融优势逆转。所以，中国绝不会答应。</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保持平常心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美谈判中，中国已经不再是二十年前不占优势的那个中国。中美斗争与谈判交替，这就像70年的抗美援朝战争谈判一样，只有打疼美国才能够让他让渡最大的利益，目前中美和谈是双方需要的，但并不代表一切都水到渠成。不排除美国在双线作战不利的情况下，对中俄施行缓兵之计。但不管结果如何，中美的这场斗争都将是长期的，抗美援朝战争打了三年，谈判时间就横跨两年。谈是常态，打也是常态，打是以打促和，谈是逼对方就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4月7日，特朗普邀请中国领导人访问，当天夜间就从地中海东部空袭了叙利亚军队；2023年11月12日，在中国宣布应邀参加中美元首会晤后两天，美国空袭了叙利亚境内的代尔祖尔境内伊朗和叙利亚目标。两次袭击都是打击叙利亚和伊朗，只要不瞎都知道美国是醉翁之意不在酒，剑指中国。</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美国不会放弃对中国的军事胁迫，对此，我们也会做出自己的回应。2017年11月8日，特朗普访华当天下午，俄叙联军攻克美国支持ISIS在中东最后一个大型据点代尔祖尔境内的阿布凯马勒。下次的反击又在何时呢？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血饮总结了20个月定律，即2014年1月，乌克兰危机爆发，20个月后的2015年9月俄罗斯出兵中东；2022年2月俄乌战争爆发，20个月后的2023年10月，俄罗斯伊朗支持的哈马斯发动巴以战争。乌克兰战场与中东战场完美验证了20个月的定律。根据20个月定律推论，中国在2015年9月之后的9个月，中国在南海反击美国，中美海军南海对峙爆发，最后中国获胜，并成功控制南海主航道，那么，照此推论，2023年10月哈马斯发动巴以战争后9个月的2024年7月，中美将再次军事交锋。让我们拭目以待！</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篇幅所限，本文未能对所有问题展开全面阐述，大家有关于</w:t>
      </w:r>
      <w:r>
        <w:rPr>
          <w:rFonts w:hint="eastAsia" w:ascii="微软雅黑" w:hAnsi="微软雅黑" w:eastAsia="微软雅黑" w:cs="微软雅黑"/>
          <w:sz w:val="18"/>
          <w:szCs w:val="18"/>
          <w:lang w:val="en-US" w:eastAsia="zh-CN"/>
        </w:rPr>
        <w:t>地缘政治、</w:t>
      </w:r>
      <w:r>
        <w:rPr>
          <w:rFonts w:hint="eastAsia" w:ascii="微软雅黑" w:hAnsi="微软雅黑" w:eastAsia="微软雅黑" w:cs="微软雅黑"/>
          <w:sz w:val="18"/>
          <w:szCs w:val="18"/>
        </w:rPr>
        <w:t>股市、楼市、债市以及家庭理财等方面问题的，欢迎加入下面的血饮知识星球与笔者直接交流。同时，血饮再次提醒大家，投资时机未到，继续坚持现金为王，现阶段不要进行任何股票、基金投资。如果确实想要购买股票等产品，请务必在国有平台开户等合法平台上操作，千万不要参与任何</w:t>
      </w:r>
      <w:r>
        <w:rPr>
          <w:rFonts w:hint="eastAsia" w:ascii="微软雅黑" w:hAnsi="微软雅黑" w:eastAsia="微软雅黑" w:cs="微软雅黑"/>
          <w:sz w:val="18"/>
          <w:szCs w:val="18"/>
          <w:lang w:val="en-US" w:eastAsia="zh-CN"/>
        </w:rPr>
        <w:t>来路不明</w:t>
      </w:r>
      <w:r>
        <w:rPr>
          <w:rFonts w:hint="eastAsia" w:ascii="微软雅黑" w:hAnsi="微软雅黑" w:eastAsia="微软雅黑" w:cs="微软雅黑"/>
          <w:sz w:val="18"/>
          <w:szCs w:val="18"/>
        </w:rPr>
        <w:t>平台的交易！谨防诈骗！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jc w:val="left"/>
        <w:rPr>
          <w:rFonts w:hint="eastAsia" w:ascii="微软雅黑" w:hAnsi="微软雅黑" w:eastAsia="微软雅黑" w:cs="微软雅黑"/>
          <w:sz w:val="18"/>
          <w:szCs w:val="18"/>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71838"/>
    <w:multiLevelType w:val="singleLevel"/>
    <w:tmpl w:val="D3F71838"/>
    <w:lvl w:ilvl="0" w:tentative="0">
      <w:start w:val="1"/>
      <w:numFmt w:val="decimal"/>
      <w:suff w:val="nothing"/>
      <w:lvlText w:val="%1，"/>
      <w:lvlJc w:val="left"/>
    </w:lvl>
  </w:abstractNum>
  <w:abstractNum w:abstractNumId="1">
    <w:nsid w:val="FBAF1CC2"/>
    <w:multiLevelType w:val="singleLevel"/>
    <w:tmpl w:val="FBAF1CC2"/>
    <w:lvl w:ilvl="0" w:tentative="0">
      <w:start w:val="2"/>
      <w:numFmt w:val="chineseCounting"/>
      <w:suff w:val="nothing"/>
      <w:lvlText w:val="第%1，"/>
      <w:lvlJc w:val="left"/>
      <w:rPr>
        <w:rFonts w:hint="eastAsia"/>
      </w:rPr>
    </w:lvl>
  </w:abstractNum>
  <w:abstractNum w:abstractNumId="2">
    <w:nsid w:val="0D0E85E3"/>
    <w:multiLevelType w:val="singleLevel"/>
    <w:tmpl w:val="0D0E85E3"/>
    <w:lvl w:ilvl="0" w:tentative="0">
      <w:start w:val="1"/>
      <w:numFmt w:val="chineseCounting"/>
      <w:suff w:val="nothing"/>
      <w:lvlText w:val="第%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E735CF2"/>
    <w:rsid w:val="03140B0F"/>
    <w:rsid w:val="05AB1FA9"/>
    <w:rsid w:val="1045758D"/>
    <w:rsid w:val="17E70F2A"/>
    <w:rsid w:val="1B1D7834"/>
    <w:rsid w:val="1CE94690"/>
    <w:rsid w:val="21957C48"/>
    <w:rsid w:val="36EC3A0F"/>
    <w:rsid w:val="37785DC5"/>
    <w:rsid w:val="3BF35840"/>
    <w:rsid w:val="47615D53"/>
    <w:rsid w:val="47B75973"/>
    <w:rsid w:val="4E361A17"/>
    <w:rsid w:val="4E7B3B9E"/>
    <w:rsid w:val="51E31C2A"/>
    <w:rsid w:val="54994CF6"/>
    <w:rsid w:val="566A00AD"/>
    <w:rsid w:val="585844FD"/>
    <w:rsid w:val="588E0972"/>
    <w:rsid w:val="58E467E4"/>
    <w:rsid w:val="61B2122D"/>
    <w:rsid w:val="649E018F"/>
    <w:rsid w:val="68210EBB"/>
    <w:rsid w:val="6E735CF2"/>
    <w:rsid w:val="75B94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2023-11-13T04:14:00Z</dcterms:created>
  <dc:creator>WPS_1177624873</dc:creator>
  <cp:lastModifiedBy>WPS_1177624873</cp:lastModifiedBy>
  <dcterms:modified xsi:type="dcterms:W3CDTF">2023-11-13T09:27:27Z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3212286FCE6E4B76AEBEC48B44B444C4_11</vt:lpwstr>
  </property>
</Properties>
</file>