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拉法大屠杀即将爆发！  </w:t>
      </w:r>
      <w:bookmarkStart w:id="0" w:name="_GoBack"/>
      <w:bookmarkEnd w:id="0"/>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4月19日报道，伊朗中部伊斯法罕省等地19日凌晨传出爆炸声，伊朗防空系统启动，拦截数架无人机。美国和以色列官员披露，以色列对伊朗发动“有限度”空袭报复。国际原子能机构确认，伊朗核设施未受损。</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【色厉内荏的以色列】</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新闻的第一个亮点就是以色列官员披露其对伊朗“有限度”空袭报复。这与4月14日，伊朗发射数十枚导弹打击以色列“全面”报复自然是不是一个量级。不敢发动对伊朗本土目标的全面空袭，显然以色列是害怕再次遭到伊朗导弹的全面打击。这是以色列色厉内荏、欺软怕硬的直接表现。</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中，以色列和美国特别提到了其攻击了伊朗中部的伊斯法罕省。该省是伊朗战略导弹地下洞库、伊朗核设施以及浓缩铀生产工厂所在地。事后西方媒体宣传以色列摧毁了伊斯法罕核设施附近的防空雷达，那么事实果真如此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美国CNN公布的合成孔径雷达图片显示伊斯法罕附近伊朗空军基地完好无损。“地面上似乎没有任何大型陨石坑，也没有明显被毁坏的建筑物。”伊朗塔斯尼姆通讯社援引“可靠消息人士”的话报道，伊斯法罕省的核设施“完好无损”。两国媒体发布的消息都证实，以色列在本次空袭中摧毁防空雷达的所谓最大战果根本不存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那么，以色列用什么袭击伊朗大不里士、伊斯法罕等地呢？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w:t>
      </w:r>
      <w:r>
        <w:rPr>
          <w:rFonts w:hint="default" w:ascii="微软雅黑" w:hAnsi="微软雅黑" w:eastAsia="微软雅黑" w:cs="微软雅黑"/>
          <w:b w:val="0"/>
          <w:bCs w:val="0"/>
          <w:sz w:val="18"/>
          <w:szCs w:val="18"/>
          <w:lang w:val="en-US" w:eastAsia="zh-CN"/>
        </w:rPr>
        <w:t>伊朗国家电视台报道，</w:t>
      </w:r>
      <w:r>
        <w:rPr>
          <w:rFonts w:hint="eastAsia" w:ascii="微软雅黑" w:hAnsi="微软雅黑" w:eastAsia="微软雅黑" w:cs="微软雅黑"/>
          <w:b w:val="0"/>
          <w:bCs w:val="0"/>
          <w:sz w:val="18"/>
          <w:szCs w:val="18"/>
          <w:lang w:val="en-US" w:eastAsia="zh-CN"/>
        </w:rPr>
        <w:t>4月</w:t>
      </w:r>
      <w:r>
        <w:rPr>
          <w:rFonts w:hint="default" w:ascii="微软雅黑" w:hAnsi="微软雅黑" w:eastAsia="微软雅黑" w:cs="微软雅黑"/>
          <w:b w:val="0"/>
          <w:bCs w:val="0"/>
          <w:sz w:val="18"/>
          <w:szCs w:val="18"/>
          <w:lang w:val="en-US" w:eastAsia="zh-CN"/>
        </w:rPr>
        <w:t>19日零时30分左右，伊朗防空部队在伊斯法罕上空</w:t>
      </w:r>
      <w:r>
        <w:rPr>
          <w:rFonts w:hint="eastAsia" w:ascii="微软雅黑" w:hAnsi="微软雅黑" w:eastAsia="微软雅黑" w:cs="微软雅黑"/>
          <w:b w:val="0"/>
          <w:bCs w:val="0"/>
          <w:sz w:val="18"/>
          <w:szCs w:val="18"/>
          <w:lang w:val="en-US" w:eastAsia="zh-CN"/>
        </w:rPr>
        <w:t>击落</w:t>
      </w:r>
      <w:r>
        <w:rPr>
          <w:rFonts w:hint="default" w:ascii="微软雅黑" w:hAnsi="微软雅黑" w:eastAsia="微软雅黑" w:cs="微软雅黑"/>
          <w:b w:val="0"/>
          <w:bCs w:val="0"/>
          <w:sz w:val="18"/>
          <w:szCs w:val="18"/>
          <w:lang w:val="en-US" w:eastAsia="zh-CN"/>
        </w:rPr>
        <w:t>3架无人机。伊朗空间局发言人</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val="en-US" w:eastAsia="zh-CN"/>
        </w:rPr>
        <w:t>防空部队成功击落数架无人机，暂时没有导弹袭击的报告。</w:t>
      </w:r>
      <w:r>
        <w:rPr>
          <w:rFonts w:hint="eastAsia" w:ascii="微软雅黑" w:hAnsi="微软雅黑" w:eastAsia="微软雅黑" w:cs="微软雅黑"/>
          <w:b w:val="0"/>
          <w:bCs w:val="0"/>
          <w:sz w:val="18"/>
          <w:szCs w:val="18"/>
          <w:lang w:val="en-US" w:eastAsia="zh-CN"/>
        </w:rPr>
        <w:t>除此之外，伊朗还在西北部阿塞拜疆省境内的大不里士拦截多架以色列无人机。</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4月19日当天袭击中，以军空袭了叙利亚政府军在苏韦达省和叙南部另一个省份德拉省的阵地，其中包括叙军在德拉省一处雷达阵地。综合看，以色列本次军事行动出动的主力是无人机，并未使用战机和导弹直接打击伊朗本土目标。以色列偷袭其他国家往往都使用F15/16/35战机，更拥有杰里科二型弹道导弹，为什么这次以色列没有使用这些战略兵器打击伊朗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原因很简单，美国锁住了以色列战机上的数据链和C4ISR系统。锁死两大系统，以色列战机和导弹进行远程奔袭就失去了中继制导，特别是杰里科二型导弹要打击1300公里外的伊朗没有C4系统支持是不可能的。</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在伊朗打击以色列之后，就传出消息，美军将以色列空军使用的F35锁住。</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2020年2月打击阿萨德空军基地和2024年4月13日打击以色列，伊朗用行动证明了自己说到做到。目前，拥有中继制导能力德俄罗斯“沙波什尼科夫元帅号”导弹护卫舰就驻扎在以色列东侧的地中海，伊朗随时可以在俄罗斯军舰中继制导辅助再次发射导弹打击以色列本土，这是美国害怕的，所以美国才会提前锁死C4系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时间上，这次以色列提前24—48小时通知美国，美国乘机锁死以色列战机和导弹，避免了4月1日以色列F35在起飞袭击的时候才通知美国，出现让美国措手不及的情况。与此同时，以色列明知拜登反对其打击伊朗，所以提前通知，最后顺理成章让美国锁死系统，这就给了欺软怕硬以色列一个台阶。</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【倒驴不倒架】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C4系统支持后，以色列战略兵器打击距离严重缩水，这种情况下，以色列只能依靠射程距离近的低空无人机对伊朗发动袭击。从袭击目标和距离上推测，这次以色列袭击伊朗的无人机是从驻阿塞拜疆首都巴库的摩萨德情报无人机中心以及驻伊拉克库尔德首都的摩萨德情报中心发射，这里直线距离大不里士在300到380公里左右。同时，以色列支持的库尔德工人党总部距离伊斯法罕直线距离在470公里。从这里起飞无人机打击伊斯法罕完全可以做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那么，伊拉克19号凌晨南部传来导弹爆炸是怎么回事呢？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19日，两枚疑似以色列发射的导弹残骸分别坠落在伊拉克首都巴格达附近和东部瓦西特省地区，目前残骸已经被什叶派民兵PMF武装清走。实际上，所谓导弹残骸应该是以色列在2013年由以色列拉法尔防务系统公司研发制造的“蓝麻雀”空射弹道导弹靶机，其采用GPS＋双重INS制导。靶机长6.5米，重1.9吨，采用火箭发动机推进。</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靶机就是靶机，你以色列怎么能把这个玩意当真正导弹使用呢？实际上，以色列可能对靶机进行了简单改装，然后再失去美国C4系统中继制导以后，用最简单的GPS＋INS制导去打击伊朗目标，飞出以色列边境后再由巴格达情报中心提供制导辅助，但飞到一半就坠毁在伊拉克境内。事实证明没有美国军事支持，以色列远程打击能力几乎一夜之间瘫痪，不知道以色列飞行员在空中发射导弹靶机的时候，该是多么的绝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看，以色列本次报复伊朗是在美国锁死其战略兵器后发动的符合以色列欺软怕硬本质的有限军事行动。更像是以色列找回面子的手段。仔细分析各方情报，以色列的反击透露着寒酸与无奈。这显示，伊朗4月13日的导弹打击真正地打到了以色列的七寸上，直接戳穿了以色列军事无敌的画皮。也正是看穿了以色列的寒酸和无奈，毫发无损的伊朗在拦截了多架无人机后没有立刻导弹打击以色列。世人也只看到以色列用之前的视频伪造的三段打击伊朗视频，就以为本次袭击以色列大获全胜。却不知这正是挽回面子继续忽悠傻子的手段。打落牙齿和血吞，死要面子倒驴不倒架说的就是以色列。</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【以色列或将进行拉法大屠杀】</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外媒报道，以色列在4月1日炸毁伊朗驻叙利亚大使馆后并未预判到伊朗会进行大规模报复。他们以为会跟之前炸死伊朗革命卫队成员一样，伊朗会选择隐忍。但伊朗等待13天后迎来了俄罗斯太平洋舰队“沙波什尼科夫元帅号”导弹护卫舰后，获得俄方中继制导辅助以后才发动对以色列全面导弹打击。直到被伊朗炸得人仰马翻，才意识到自己踢到了铁板。4月15日，被炸惨的以色列释放了150名被关押的加沙居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欺软怕硬的以色列对强者选择事实上的认怂，但对弱者却会加倍肆意欺凌。4月24日，以色列对加沙南部的拉法口岸发动大规模空袭，该地区拥有180万加沙居民，以色列看着是发动军事进攻，但结合其残杀和平居民完全执行种族灭绝政策看，这次军事行动完全可能转变为拉法大屠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巴勒斯坦地区制造大屠杀已经是罄竹难书、罪行累累。上次发生在加沙地区的大屠杀就是2000年沙龙占领加沙后制造的杰宁难民营大屠杀。最近的一次屠杀则是今年4月21日，据卡塔尔半岛电视台报道的，以色列撤离加沙汗尤尼斯后，当地人在纳赛尔医院发现两个乱葬岗，已经发现了包括妇女、儿童在内190名遇难者，他们双手被反绑以后从背后被以色列军队枪杀。这些泯灭人性的犹太畜生，说他们畜生都是在侮辱畜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按照他们的种族主义屠杀政策，以色列在拉法地区一定会大规模屠杀当地人，制造比纳赛尔医院更大的惨案。以色列的畜生行径已经触犯了全人类的道德底线。</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4月20日，据外媒报道，在联合国世界议会会议上，以色列遭到全世界各国代表的辱骂和嘲笑。这些国家甚至包括西方阵营自己，爱尔兰代表罗斯公开咒骂以色列“你们以色列可以跟爱尔兰请教下，我们会教你如何做人”，“成千上万的加沙人死于他们（以色列）所作所为”，坦桑尼亚国民议会公开打断以色列代表讲话，并公开询问谁想反对以色列代表发言。尼日利亚代表表示“非洲不会听以色列的，更不会同意以色列（谴责哈马斯）的决议，这是我们生而为人的底线”。任何国际外交场合都讲究语言的艺术，一个国家在一次国际会议中遭到如此直接公开咒骂打脸的抵制，以色列是第一个。这个嗜杀成性的种族主义国家没有任何人性可言，堕落得与畜生无异，遭到全世界咒骂完全是咎由自取。</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作者个人来说，犹太资本释放新冠病毒传染全世界，过去的一年大家都受到新冠感染的危害，新冠引发的各种不适大家都感同身受。从个人情感上，血饮认为犹太复国主义是全世界最无人性的畜生，为钱不择手段。网络上那位为以色列发生的不是真蠢就是真坏，祝你们这群为虎作伥的伥鬼们病魔缠身不得好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进攻拉法从战略上看，是以灭绝加沙人口总数来遏制哈马斯等抵抗势力的无能之举。为什么这么说呢？据《纽约时报》4月22日报道，以色列无法也没有可能摧毁哈马斯，该运动依然在地上和地下运行。美国和以色列官员证实，以军行动对哈马斯的地道没有明显的损害，哈马斯在战争结束后得以生存并重建实力。在以军从加沙地区撤离后，哈马斯的警察已经在汗尤尼斯等地区执勤，重建加沙地区秩序指日可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以色列来说，他们遭遇了跟亲华日军同样的困境，1942年大扫荡结束后，我解放区武装重新恢复根据地秩序，我八路军和新四军得以快速恢复实力，这是我国能在1943年以后逐步扳回战场主导权击垮日寇的根本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哈马斯重建实力的同时，以色列策划制造拉法大屠杀就是减少巴勒斯坦抵抗运动群众总基数，然后削减哈马斯赖以生存税收和兵员来源来从整体压缩哈马斯实力。加沙地区居民面对屠刀，要么前往以色列在加沙对面海上建造的岛屿集中营，要么逃往埃及西奈半岛，这里180万人，如果全部被驱逐，那么，哈马斯依靠的群众基础就会减少一半。既然无法直接消灭哈马斯，那就直接消灭哈马斯依靠的群众基础。这一策略与当年侵华日军华北方面军司令岗村宁次的铁壁合围、扫荡清乡政策如出一辙。二战期间，犹太和日本鬼子两大畜生能够勾结到一起，完全不是偶然，连屠杀的政策都一模一样。</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【华尔街空头双顶建仓】</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篇文章血饮说过，以色列的军事行动帮助华尔街完成了空头建仓。4月19日以色列象征性袭击伊朗，袭击之后油价再次暴涨到90，之后黄金突破2400美元每盎司，白银涨到了29美元的历史高位。这一操作等于帮助华尔街空头在价格最高位置做空，犹太财团中的摩根大通则持有黄金和白银最大衍生品头寸。以色列的袭击帮助犹太财团在期货市场上完成空头建仓。</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以色列挠痒痒的打击后，战争预期开始下降，同时美联储加息预期开始如血饮之前文章预测的那样暴增。据华尔街见闻4月23日报道，随着美国经济数据持续强劲和美联储官员发表鹰派言论，投资者开始押注美联储可能再次加息，期权市场目前显示美国在未来12个月内加息的可能性约为20%，较年初大幅上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军事行动帮助华尔街空头做空，美联储加息未来十二个月加息概率大增，两者叠加，未来大宗产品市场将血流成河。一旦，特朗普上台，那么，石油暴跌到负值都有可能再次出现，更别说金银和有色金属价格暴跌了。</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【对中国的影响】</w:t>
      </w:r>
    </w:p>
    <w:p>
      <w:pPr>
        <w:jc w:val="left"/>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打击以色列的4月14日到以色列报复伊朗的4月19日，犹太华尔街在大宗产品两次高点做空，构成了部分产品的双顶。一旦砸下来，他们就又可以将2023年年中暂停加息以后，全世界跟风做多的股市、汇市、楼市盈利全部装进自己口袋。</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楼市。</w:t>
      </w:r>
    </w:p>
    <w:p>
      <w:pPr>
        <w:numPr>
          <w:ilvl w:val="0"/>
          <w:numId w:val="0"/>
        </w:num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未来如果如摩根大通CEO说的那样加息到8%，那么，中国楼市将非常艰难。要知道，包括H大、碧×园在内大型房地产企业在美国等境外市场发行了票面收益率最高30%的美元债券，现在美联储加息到8%，那么，偿还美元债务的利息就高达38%，外债内还，但这些公司高管早就将资金转移到境外。他们在境内资产已经完全抵押给银行，一旦美元债务到期，那么，房地产公司破产将以美元债为口子吹破债务泡沫。美国就以美元债的高息从外部刺破中国房地产泡沫。</w:t>
      </w:r>
    </w:p>
    <w:p>
      <w:p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资本出逃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加息到8%，那么，美元与人民币利率差就会进一步扩大，当美元利率达到8%以后，国内从存款三年期利率将下行到1.5%左右，中美利差将扩大到6.5%。这种刺激下，资本将会从国内大量出逃境外，毕竟直接换成美元，躺着一年就能赚8%吗，这甚至比某些制造业企业的利润还高。</w:t>
      </w:r>
    </w:p>
    <w:p>
      <w:p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股市。</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息预期下，企业盈利将进一步下降，税收将承压。税收又要偿还地方债，地方债务融资平台融资则主要集中在A股上市IPO中，春节前的暴跌导致国家干涉，股市趋稳，但是加息以后，地方融资平台需要偿还的债务随之增加，地方融资平台对股市融资的渴求，已经将地方资金堵在IPO这里。这就导致IPO必须尽快提速，只有快速上市才能将地方融资平台的钱杠杆放大。因为偿还时间紧迫，所以转融通也会重新放量。公募和私募在融资压力下只能强化高频交易。迫切融资需求＋转融通＋高频量化交易，三者会再次放大空方力量，预计在今年6月和12月月底，空头实力会骤然增强，这对股市是很不利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目前，股市是唯一可以快速募集资金解决地方债问题的融资池，对国家非常重要。国家也在保护中小投资者，但加息阴影下，黑云压城城欲摧。我们必须做好提前预防。</w:t>
      </w:r>
    </w:p>
    <w:p>
      <w:p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打击人民币国际化。</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进一步出逃就会带走外汇储备，削弱国家保卫人民币汇率的努力。目前人民币汇率的底线是7.35，一旦加息到8%，那么，人民币汇率在7.35能不能守住就成问题了。一旦选择放弃把守7.35，那么，下一个关口就是7.5，如果压力继续增大，央行就必须从高云城和新加坡抽取离岸人民币流动性，这将打击人民币国际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民币国际化可以快速将国内债务期权等卖给国际投资者募集资金，国际化遭打击则不利于我国招商引资，资金进入减少则工业经济增速就随之下降，这会带来企业利润下降，再次走入资本出逃、楼市下行的循环之中。</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长期看，美联储这轮加息根本不是各路砖家预测的战术性加息，而是类似于1980—1986年的战略性加息，这个血饮在之前文章已经说过。在1980—1986年加息中，8%也不过是美联储加息的一个平台，之后美联储加息最高加到了22%。想象下，如果加息到这个程度，国内进入0利率时代也不是不可能，中美利差将高达22%，楼市美元债利率将超过52%，这将极大地打击中国制造业。</w:t>
      </w:r>
    </w:p>
    <w:p>
      <w:pPr>
        <w:jc w:val="both"/>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【中国应对】</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美联储的加息是战略级金融武器，为应对未来加息风险，中国采取的最重要的金融措施就是以高云城为突破口，全面虹吸世界民族资本。</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在该领域有两大重要举措：</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第一个是2024年1月30日国家金融管理总局宣布取消外资持有股份比例限制，外国资本可持有银行保险机构100%股权。在此之前，我国正式取消对证券公司、公募基金公司的外资持股比例限制。</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第二个是2024年3月19日中国高云城正式完成二十三条立法。这表示中国将完全掌握高云城这一世界级金融中心，高云城将成为中国国家掌握的金融航母旗舰。</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在这里血饮先解释下第一个重大举措为何对我国是有利的。目前，很多网上对此争论不休。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血饮明确下外资的定义，在分析的时候很多人将之狭义地理解为西方资本。但实际上，即便是在西方金融市场上还有一股巨大的资本，他就是世界各国的民族资本。1974年石油与美元结算捆绑以后，中东石油王爷国的资本就开始全部存在英国和美国等西方国家银行，正是有了这股庞大的资本，英美才得以在1986年击垮苏联和日本。</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随着中俄在中东不断得手，石油美元份额正在下降，对这些王爷国来说，石油美元瓦解以后，他们存在英美银行的资金就必须找到中国这个市场以寻求庇护。当年英美能迫使沙特、阿联酋将资金存在本国央行靠的就是中东美军，现在美军被中俄一刀两断，未来被驱逐出中东将指日可待。阿联酋和沙特等海湾国家的主权基金就必须考虑未来国家出路。资金分散是必然的，目前，拥有2.5万亿美元的阿联酋主权基金已经投资万D600亿，沙特也投资购买恒力100亿股权，这些都是海湾国家狡兔三窟，寻找美国之外的其他政治安全避难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海湾国家如此，其他的民族国家也同样如此，中间的国家比如土耳其、伊朗以及非洲友好国家也都在寻求西方之外的市场存放本国民族资本，中国就是最好选择，中国已经给予这些国家本币互换，他们可以方便投资中国市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方面，我国原本一直从美国欧洲融资，但是随着中美对抗，美国一直在限制对华投资，打击遥遥领先、TT在内中国企业从未停止，之前更威胁让所有中概股从美国退市。在这种情况下，即便我国放开100%股份限制，又有多少美国资本愿意来中国投资呢？</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所以，在资本的理解上，我国开放外资持股限制完全是从之前向东边的欧美投资转向了西边“一带一路”沿线国家的友好国家。我们的资本开放是针对全世界的民族资本。  </w:t>
      </w:r>
    </w:p>
    <w:p>
      <w:pPr>
        <w:jc w:val="both"/>
        <w:rPr>
          <w:rFonts w:hint="eastAsia" w:ascii="微软雅黑" w:hAnsi="微软雅黑" w:eastAsia="微软雅黑" w:cs="微软雅黑"/>
          <w:b w:val="0"/>
          <w:bCs w:val="0"/>
          <w:sz w:val="18"/>
          <w:szCs w:val="18"/>
          <w:lang w:val="en-US" w:eastAsia="zh-CN"/>
        </w:rPr>
      </w:pPr>
    </w:p>
    <w:p>
      <w:pPr>
        <w:numPr>
          <w:ilvl w:val="0"/>
          <w:numId w:val="2"/>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我们个头更大。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世界的游资总额大概在7万亿美元，而中国国家资产总额超过30万亿美元，其中仅国有资产就超过15万亿美元。即便英美的游资全部进入中国，我国将国有资产上市也完全能够将他们渣都不剩的全部吸收。这么大的资产，他们进来也不可能掌控我们。但我们却可以用他们的钱买入我国不良资产，以他们的钱消灭我国债务，何乐而不为？</w:t>
      </w:r>
    </w:p>
    <w:p>
      <w:pPr>
        <w:widowControl w:val="0"/>
        <w:numPr>
          <w:ilvl w:val="0"/>
          <w:numId w:val="0"/>
        </w:numPr>
        <w:jc w:val="both"/>
        <w:rPr>
          <w:rFonts w:hint="default" w:ascii="微软雅黑" w:hAnsi="微软雅黑" w:eastAsia="微软雅黑" w:cs="微软雅黑"/>
          <w:b w:val="0"/>
          <w:bCs w:val="0"/>
          <w:sz w:val="18"/>
          <w:szCs w:val="18"/>
          <w:lang w:val="en-US" w:eastAsia="zh-CN"/>
        </w:rPr>
      </w:pPr>
    </w:p>
    <w:p>
      <w:pPr>
        <w:widowControl w:val="0"/>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国内金融不争气。</w:t>
      </w: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从公募老鼠仓坑害股民到私募用股民钱为自己股票出逃铺路，从中国保险被老百姓唾骂为传销诈骗，股市更是让亿万股民伤心，无论怎么炒最后都是亏。这些都显示国内金融从业者专业严重不足，且被严重干预。</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类比下2014年的电动车行业就可以看出，当时为了获取国家补贴，各地动车企业多如牛毛，甚至出现了200亿造出来一辆车的业界笑话。国家投入超过万亿补贴，最后却收获一地鸡毛。但在2021年中国引入特斯拉这个鲇鱼后，国产电动车在特斯拉鲇鱼效应刺激下飞速进步，虽然我国取消了电动车企业补贴，但目前电动车已经成为中国车辆出口第一，甚至超越日本成为世界汽车第一出口大国。特斯拉带来的开源技术和超级工厂等，极大促进中国电动车市场飞速发展，从过去骗补贴到现在世界第一，这再次说明全面开放和充分竞争可以让一个行业起死回生，再攀高峰。</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在中国电动车崛起中，特斯拉也借助中国市场成为世界第一首富，这是人类历史上第一次借助东方市场产生最大的西方富豪。拜登政府第一次认识到，美国本土首次失去了产生世界第一首富的土壤。</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例子应用在金融行业，其他国家资本和机构进入中国也必然如特斯拉带动国产电动车崛起一样。之前同样被指责为传销的保险、证券等行业也会在境外机构的鲇鱼刺激下，飞速发展。在他们的契约精神下，国内不规范的操作也将一去不复返，股市、保险行业才能真正保护中小投资者，才能带动国内金融变革式发展。只有这样，才能带动国内金融业发展，然后才能具有国际化竞争力，走出去与西方打金融战，而不是耗子扛枪只会窝里横！</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子弹永远比头盖骨硬。</w:t>
      </w: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后，国内企业从俄罗斯收款变得困难。我国很多银行害怕美国制裁所以不敢接受俄罗斯汇款。害怕的原因就是我国国有银行在美国存在巨大的业务。这些国有银行都是100%我国持股，但是面对美国的制裁也只能谨慎对待而不敢越轨。正是因为他们在美国的巨大业务导致他们被迫遵守美国制裁。这说明子弹永远比头盖骨硬，枪杆子掌握在谁手里，谁就有最大的话语权。未来即便其他国家在中国掌握银行和保险100%股份，但因为有了在华巨大利益，他们就必须随时遵守我国规则。这是我们在本国地盘上限制他们，而不是他们反过来钳制我们。在银行之前还有中国人民银行和其他国家机构管理他们，枪杆子是掌握在我们手里。</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理解了我国引入资本100%控制银行和保险证券是利用鲇鱼效应促进国内金融发展，接下来就说下为何我国必须二十三条立法掌握高云城。</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国金融发展还需要很长的时间，高技术水平的金融专业人才培育还需要很长的时间。在这中间，我国就必须先用一个非常专业的金融中心来作为桥梁搭建从海外直达国内的融资渠道。这个金融中心就只能是高云城来担当。这里有全世界最国家化的金融标准和金融人才。同时这里金融自由化可以最大限度化解来自阿联酋、俄罗斯、沙特等民族资本的担忧。安全问题解决以后，他们就会大规模将资金从本国转移到高云城，然后由高云城进入国内。</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二十三条立法前，这里是很多违法资金躲避中国法律的司法孤岛，二十三条立法后，这里就是我国掌控的拥有金融自由化的新金融中心。以高云城为中心，世界资本将源源不断地涌入内地，等内地金融水平提升以后，整个中国金融将全面提升，我们将以世界民族资本为依靠，虹吸世界资本，对西方发动包括制裁在内的全面金融战！这与目前我国只能被动防御的局面截然不同。</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更高的维度看待问题，我国开放金融领域100%持股也是在为石油美元霸权崩溃后引流全世界资本铺路，我们的崛起必然是获得美国在世界金融领域的影响力，二十三条立法就类似于美国以本国法律打造纽约金融中心，开放外资持股就是引进全世界所有资本为我所用。我们就是要走美国的路，让美国无路可走。等我们的路成功了，我们就是新一代的世界第一！</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2024年，血饮提醒大家注意防护百日咳、麻疹、流脑、乙脑等病。同时，全国经济金融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，就是因为2024年是机不可失的抄底良机，大家切记不能错过。</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5D5202"/>
    <w:multiLevelType w:val="singleLevel"/>
    <w:tmpl w:val="325D5202"/>
    <w:lvl w:ilvl="0" w:tentative="0">
      <w:start w:val="2"/>
      <w:numFmt w:val="chineseCounting"/>
      <w:suff w:val="nothing"/>
      <w:lvlText w:val="第%1，"/>
      <w:lvlJc w:val="left"/>
      <w:rPr>
        <w:rFonts w:hint="eastAsia"/>
      </w:rPr>
    </w:lvl>
  </w:abstractNum>
  <w:abstractNum w:abstractNumId="1">
    <w:nsid w:val="5190460C"/>
    <w:multiLevelType w:val="singleLevel"/>
    <w:tmpl w:val="5190460C"/>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31A52C6"/>
    <w:rsid w:val="00840855"/>
    <w:rsid w:val="0A522CFE"/>
    <w:rsid w:val="231A52C6"/>
    <w:rsid w:val="3FA05CDE"/>
    <w:rsid w:val="59EE16C8"/>
    <w:rsid w:val="61840B64"/>
    <w:rsid w:val="68CA77A4"/>
    <w:rsid w:val="7C66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2024-04-23T06:52:00Z</dcterms:created>
  <dc:creator>WPS_1177624873</dc:creator>
  <cp:lastModifiedBy>WPS_1177624873</cp:lastModifiedBy>
  <dcterms:modified xsi:type="dcterms:W3CDTF">2024-04-23T12:49:05Z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DB4EEC241F6145BFA00A6923C97B418C_11</vt:lpwstr>
  </property>
</Properties>
</file>