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400" w:beforeAutospacing="0" w:after="402" w:afterAutospacing="0" w:line="450" w:lineRule="atLeast"/>
        <w:ind w:left="0" w:right="0"/>
        <w:rPr>
          <w:rFonts w:hint="default" w:ascii="微软雅黑" w:hAnsi="微软雅黑" w:eastAsia="微软雅黑" w:cs="微软雅黑"/>
          <w:color w:val="000000"/>
          <w:spacing w:val="-2"/>
          <w:sz w:val="18"/>
          <w:szCs w:val="18"/>
          <w:lang w:val="en-US" w:eastAsia="zh-CN"/>
        </w:rPr>
      </w:pPr>
      <w:r>
        <w:rPr>
          <w:rFonts w:hint="eastAsia" w:ascii="微软雅黑" w:hAnsi="微软雅黑" w:eastAsia="微软雅黑" w:cs="微软雅黑"/>
          <w:i w:val="0"/>
          <w:iCs w:val="0"/>
          <w:caps w:val="0"/>
          <w:color w:val="000000"/>
          <w:spacing w:val="-2"/>
          <w:sz w:val="18"/>
          <w:szCs w:val="18"/>
          <w:shd w:val="clear" w:fill="FFFFFF"/>
          <w:lang w:eastAsia="zh-CN"/>
        </w:rPr>
        <w:t>新冠</w:t>
      </w:r>
      <w:r>
        <w:rPr>
          <w:rFonts w:hint="eastAsia" w:ascii="微软雅黑" w:hAnsi="微软雅黑" w:eastAsia="微软雅黑" w:cs="微软雅黑"/>
          <w:i w:val="0"/>
          <w:iCs w:val="0"/>
          <w:caps w:val="0"/>
          <w:color w:val="000000"/>
          <w:spacing w:val="-2"/>
          <w:sz w:val="18"/>
          <w:szCs w:val="18"/>
          <w:shd w:val="clear" w:fill="FFFFFF"/>
        </w:rPr>
        <w:t xml:space="preserve"> mRNA 疫苗接种造成的先天免疫抑制：G-四链体、外泌体和 MicroRNA 的作用</w:t>
      </w:r>
      <w:r>
        <w:rPr>
          <w:rFonts w:hint="eastAsia" w:ascii="微软雅黑" w:hAnsi="微软雅黑" w:eastAsia="微软雅黑" w:cs="微软雅黑"/>
          <w:i w:val="0"/>
          <w:iCs w:val="0"/>
          <w:caps w:val="0"/>
          <w:color w:val="000000"/>
          <w:spacing w:val="-2"/>
          <w:sz w:val="18"/>
          <w:szCs w:val="18"/>
          <w:shd w:val="clear" w:fill="FFFFFF"/>
          <w:lang w:val="en-US" w:eastAsia="zh-CN"/>
        </w:rPr>
        <w:t xml:space="preserve">   </w:t>
      </w:r>
    </w:p>
    <w:p/>
    <w:p>
      <w:pPr>
        <w:tabs>
          <w:tab w:val="left" w:pos="1441"/>
        </w:tabs>
        <w:bidi w:val="0"/>
        <w:jc w:val="left"/>
        <w:rPr>
          <w:rFonts w:hint="eastAsia" w:ascii="微软雅黑" w:hAnsi="微软雅黑" w:eastAsia="微软雅黑" w:cs="微软雅黑"/>
          <w:b/>
          <w:bCs/>
          <w:i w:val="0"/>
          <w:iCs w:val="0"/>
          <w:caps w:val="0"/>
          <w:color w:val="212121"/>
          <w:spacing w:val="0"/>
          <w:sz w:val="18"/>
          <w:szCs w:val="18"/>
          <w:shd w:val="clear" w:fill="FFFFFF"/>
          <w:lang w:val="en-US"/>
        </w:rPr>
      </w:pPr>
      <w:r>
        <w:rPr>
          <w:rFonts w:hint="eastAsia" w:ascii="微软雅黑" w:hAnsi="微软雅黑" w:eastAsia="微软雅黑" w:cs="微软雅黑"/>
          <w:b/>
          <w:bCs/>
          <w:i w:val="0"/>
          <w:iCs w:val="0"/>
          <w:caps w:val="0"/>
          <w:color w:val="212121"/>
          <w:spacing w:val="0"/>
          <w:sz w:val="18"/>
          <w:szCs w:val="18"/>
          <w:shd w:val="clear" w:fill="FFFFFF"/>
          <w:lang w:val="en-US"/>
        </w:rPr>
        <w:t>在本文中，我们提出的证据表明，疫苗接种会导致 I 型干扰素信号传导严重受损，从而对人类健康产生多种不利后果。吸收了疫苗纳米粒子的免疫细胞将大量含有刺突蛋白的外泌体以及关键的 microRNA 释放到循环中，这些外泌体可在远处位点的受体细胞中诱导信号反应。</w:t>
      </w:r>
    </w:p>
    <w:p>
      <w:pPr>
        <w:tabs>
          <w:tab w:val="left" w:pos="1441"/>
        </w:tabs>
        <w:bidi w:val="0"/>
        <w:jc w:val="left"/>
        <w:rPr>
          <w:rFonts w:hint="eastAsia" w:ascii="微软雅黑" w:hAnsi="微软雅黑" w:eastAsia="微软雅黑" w:cs="微软雅黑"/>
          <w:b/>
          <w:bCs/>
          <w:i w:val="0"/>
          <w:iCs w:val="0"/>
          <w:caps w:val="0"/>
          <w:color w:val="212121"/>
          <w:spacing w:val="0"/>
          <w:sz w:val="18"/>
          <w:szCs w:val="18"/>
          <w:shd w:val="clear" w:fill="FFFFFF"/>
          <w:lang w:val="en-US"/>
        </w:rPr>
      </w:pPr>
    </w:p>
    <w:p>
      <w:pPr>
        <w:tabs>
          <w:tab w:val="left" w:pos="1441"/>
        </w:tabs>
        <w:bidi w:val="0"/>
        <w:jc w:val="left"/>
        <w:rPr>
          <w:rFonts w:hint="eastAsia" w:ascii="微软雅黑" w:hAnsi="微软雅黑" w:eastAsia="微软雅黑" w:cs="微软雅黑"/>
          <w:i w:val="0"/>
          <w:iCs w:val="0"/>
          <w:caps w:val="0"/>
          <w:color w:val="212121"/>
          <w:spacing w:val="0"/>
          <w:sz w:val="18"/>
          <w:szCs w:val="18"/>
          <w:shd w:val="clear" w:fill="FFFFFF"/>
          <w:lang w:val="en-US"/>
        </w:rPr>
      </w:pPr>
      <w:r>
        <w:rPr>
          <w:rFonts w:hint="eastAsia" w:ascii="微软雅黑" w:hAnsi="微软雅黑" w:eastAsia="微软雅黑" w:cs="微软雅黑"/>
          <w:i w:val="0"/>
          <w:iCs w:val="0"/>
          <w:caps w:val="0"/>
          <w:color w:val="212121"/>
          <w:spacing w:val="0"/>
          <w:sz w:val="18"/>
          <w:szCs w:val="18"/>
          <w:shd w:val="clear" w:fill="FFFFFF"/>
          <w:lang w:val="en-US"/>
        </w:rPr>
        <w:t>我们还发现了蛋白质合成和癌症监测的监管控制中潜在的严重干扰。这些紊乱可能与神经退行性疾病、心肌炎、免疫性血小板减少症、贝尔麻痹、肝病、适应性免疫受损、DNA 损伤反应受损和肿瘤发生有关。我们展示了来自 VAERS 数据库的证据支持我们的假设。我们认为，对 mRNA 疫苗的全面风险/效益评估质疑它们对公共卫生的积极贡献。</w:t>
      </w:r>
    </w:p>
    <w:p>
      <w:pPr>
        <w:tabs>
          <w:tab w:val="left" w:pos="1441"/>
        </w:tabs>
        <w:bidi w:val="0"/>
        <w:jc w:val="left"/>
        <w:rPr>
          <w:rFonts w:hint="eastAsia" w:ascii="微软雅黑" w:hAnsi="微软雅黑" w:eastAsia="微软雅黑" w:cs="微软雅黑"/>
          <w:i w:val="0"/>
          <w:iCs w:val="0"/>
          <w:caps w:val="0"/>
          <w:color w:val="212121"/>
          <w:spacing w:val="0"/>
          <w:sz w:val="18"/>
          <w:szCs w:val="18"/>
          <w:shd w:val="clear" w:fill="FFFFFF"/>
          <w:lang w:val="en-US"/>
        </w:rPr>
      </w:pPr>
    </w:p>
    <w:p>
      <w:pPr>
        <w:tabs>
          <w:tab w:val="left" w:pos="1441"/>
        </w:tabs>
        <w:bidi w:val="0"/>
        <w:jc w:val="left"/>
        <w:rPr>
          <w:rFonts w:hint="eastAsia" w:ascii="微软雅黑" w:hAnsi="微软雅黑" w:eastAsia="微软雅黑" w:cs="微软雅黑"/>
          <w:b/>
          <w:bCs/>
          <w:i w:val="0"/>
          <w:iCs w:val="0"/>
          <w:caps w:val="0"/>
          <w:color w:val="212121"/>
          <w:spacing w:val="0"/>
          <w:sz w:val="18"/>
          <w:szCs w:val="18"/>
          <w:shd w:val="clear" w:fill="FFFFFF"/>
        </w:rPr>
      </w:pPr>
      <w:r>
        <w:rPr>
          <w:rFonts w:hint="eastAsia" w:ascii="微软雅黑" w:hAnsi="微软雅黑" w:eastAsia="微软雅黑" w:cs="微软雅黑"/>
          <w:b/>
          <w:bCs/>
          <w:i w:val="0"/>
          <w:iCs w:val="0"/>
          <w:caps w:val="0"/>
          <w:color w:val="212121"/>
          <w:spacing w:val="0"/>
          <w:sz w:val="18"/>
          <w:szCs w:val="18"/>
          <w:shd w:val="clear" w:fill="FFFFFF"/>
        </w:rPr>
        <w:t>这些文献表明，接种 mRNA 疫苗会引发一系列生物事件，这些事件不仅与感染引起的事件不同，而且在几个方面明显对短期和长期免疫能力产生反作用，正常的细胞功能。目前使用的 mRNA 疫苗接种的生物反应显然与自然感染不同</w:t>
      </w:r>
      <w:r>
        <w:rPr>
          <w:rStyle w:val="9"/>
          <w:rFonts w:hint="eastAsia" w:ascii="微软雅黑" w:hAnsi="微软雅黑" w:eastAsia="微软雅黑" w:cs="微软雅黑"/>
          <w:b/>
          <w:bCs/>
          <w:i w:val="0"/>
          <w:iCs w:val="0"/>
          <w:caps w:val="0"/>
          <w:color w:val="212121"/>
          <w:spacing w:val="0"/>
          <w:sz w:val="18"/>
          <w:szCs w:val="18"/>
          <w:shd w:val="clear" w:fill="FFFFFF"/>
        </w:rPr>
        <w:t>。</w:t>
      </w:r>
    </w:p>
    <w:p>
      <w:pPr>
        <w:tabs>
          <w:tab w:val="left" w:pos="1441"/>
        </w:tabs>
        <w:bidi w:val="0"/>
        <w:jc w:val="left"/>
        <w:rPr>
          <w:rFonts w:hint="eastAsia" w:ascii="微软雅黑" w:hAnsi="微软雅黑" w:eastAsia="微软雅黑" w:cs="微软雅黑"/>
          <w:b/>
          <w:bCs/>
          <w:i w:val="0"/>
          <w:iCs w:val="0"/>
          <w:caps w:val="0"/>
          <w:color w:val="212121"/>
          <w:spacing w:val="0"/>
          <w:sz w:val="18"/>
          <w:szCs w:val="18"/>
          <w:shd w:val="clear" w:fill="FFFFFF"/>
        </w:rPr>
      </w:pPr>
    </w:p>
    <w:p>
      <w:pPr>
        <w:tabs>
          <w:tab w:val="left" w:pos="1441"/>
        </w:tabs>
        <w:bidi w:val="0"/>
        <w:jc w:val="left"/>
        <w:rPr>
          <w:rFonts w:hint="eastAsia" w:ascii="微软雅黑" w:hAnsi="微软雅黑" w:eastAsia="微软雅黑" w:cs="微软雅黑"/>
          <w:i w:val="0"/>
          <w:iCs w:val="0"/>
          <w:caps w:val="0"/>
          <w:color w:val="212121"/>
          <w:spacing w:val="0"/>
          <w:sz w:val="18"/>
          <w:szCs w:val="18"/>
          <w:shd w:val="clear" w:fill="FFFFFF"/>
        </w:rPr>
      </w:pPr>
      <w:r>
        <w:rPr>
          <w:rFonts w:hint="eastAsia" w:ascii="微软雅黑" w:hAnsi="微软雅黑" w:eastAsia="微软雅黑" w:cs="微软雅黑"/>
          <w:b/>
          <w:bCs/>
          <w:i w:val="0"/>
          <w:iCs w:val="0"/>
          <w:caps w:val="0"/>
          <w:color w:val="212121"/>
          <w:spacing w:val="0"/>
          <w:sz w:val="18"/>
          <w:szCs w:val="18"/>
          <w:shd w:val="clear" w:fill="FFFFFF"/>
        </w:rPr>
        <w:t>在</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患者中，I 型和 II 型干扰素 (IFN) 显着上调，但在疫苗接种者中则不然。他们进行的一项值得注意的观察是，COVID-19 患者的循环造血干细胞和祖细胞 (HSPC) 有所扩增，但在接种疫苗后这种扩增明显消失。在</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患者中观察到的循环浆母细胞显着增加，在疫苗接种者中也没有观察到。所有这些观察结果都与抗</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疫苗主动抑制 I 型 IFN 信号传导的观点一致</w:t>
      </w:r>
      <w:r>
        <w:rPr>
          <w:rFonts w:hint="eastAsia" w:ascii="微软雅黑" w:hAnsi="微软雅黑" w:eastAsia="微软雅黑" w:cs="微软雅黑"/>
          <w:i w:val="0"/>
          <w:iCs w:val="0"/>
          <w:caps w:val="0"/>
          <w:color w:val="212121"/>
          <w:spacing w:val="0"/>
          <w:sz w:val="18"/>
          <w:szCs w:val="18"/>
          <w:shd w:val="clear" w:fill="FFFFFF"/>
        </w:rPr>
        <w:t>，</w:t>
      </w:r>
    </w:p>
    <w:p>
      <w:pPr>
        <w:tabs>
          <w:tab w:val="left" w:pos="1441"/>
        </w:tabs>
        <w:bidi w:val="0"/>
        <w:jc w:val="left"/>
        <w:rPr>
          <w:rFonts w:hint="eastAsia" w:ascii="微软雅黑" w:hAnsi="微软雅黑" w:eastAsia="微软雅黑" w:cs="微软雅黑"/>
          <w:i w:val="0"/>
          <w:iCs w:val="0"/>
          <w:caps w:val="0"/>
          <w:color w:val="212121"/>
          <w:spacing w:val="0"/>
          <w:sz w:val="18"/>
          <w:szCs w:val="18"/>
          <w:shd w:val="clear" w:fill="FFFFFF"/>
        </w:rPr>
      </w:pPr>
    </w:p>
    <w:p>
      <w:pPr>
        <w:tabs>
          <w:tab w:val="left" w:pos="1441"/>
        </w:tabs>
        <w:bidi w:val="0"/>
        <w:jc w:val="left"/>
        <w:rPr>
          <w:rFonts w:hint="eastAsia" w:ascii="微软雅黑" w:hAnsi="微软雅黑" w:eastAsia="微软雅黑" w:cs="微软雅黑"/>
          <w:i w:val="0"/>
          <w:iCs w:val="0"/>
          <w:caps w:val="0"/>
          <w:color w:val="212121"/>
          <w:spacing w:val="0"/>
          <w:sz w:val="18"/>
          <w:szCs w:val="18"/>
          <w:shd w:val="clear" w:fill="FFFFFF"/>
          <w:lang w:val="en-US" w:eastAsia="zh-CN"/>
        </w:rPr>
      </w:pPr>
      <w:r>
        <w:rPr>
          <w:rFonts w:hint="eastAsia" w:ascii="微软雅黑" w:hAnsi="微软雅黑" w:eastAsia="微软雅黑" w:cs="微软雅黑"/>
          <w:i w:val="0"/>
          <w:iCs w:val="0"/>
          <w:caps w:val="0"/>
          <w:color w:val="212121"/>
          <w:spacing w:val="0"/>
          <w:sz w:val="18"/>
          <w:szCs w:val="18"/>
          <w:shd w:val="clear" w:fill="FFFFFF"/>
          <w:lang w:val="en-US" w:eastAsia="zh-CN"/>
        </w:rPr>
        <w:t>造血干细胞和祖细胞（HSPC）是具有自我更新和分化产生所有类型血细胞的起始细胞，对维持机体终生造血功能及血液系统和全身健康至关重要。</w:t>
      </w:r>
    </w:p>
    <w:p>
      <w:pPr>
        <w:tabs>
          <w:tab w:val="left" w:pos="1441"/>
        </w:tabs>
        <w:bidi w:val="0"/>
        <w:jc w:val="left"/>
        <w:rPr>
          <w:rFonts w:hint="eastAsia" w:ascii="微软雅黑" w:hAnsi="微软雅黑" w:eastAsia="微软雅黑" w:cs="微软雅黑"/>
          <w:i w:val="0"/>
          <w:iCs w:val="0"/>
          <w:caps w:val="0"/>
          <w:color w:val="212121"/>
          <w:spacing w:val="0"/>
          <w:sz w:val="18"/>
          <w:szCs w:val="18"/>
          <w:shd w:val="clear" w:fill="FFFFFF"/>
          <w:lang w:val="en-US" w:eastAsia="zh-CN"/>
        </w:rPr>
      </w:pPr>
    </w:p>
    <w:p>
      <w:pPr>
        <w:tabs>
          <w:tab w:val="left" w:pos="1441"/>
        </w:tabs>
        <w:bidi w:val="0"/>
        <w:jc w:val="left"/>
        <w:rPr>
          <w:rFonts w:hint="eastAsia" w:ascii="微软雅黑" w:hAnsi="微软雅黑" w:eastAsia="微软雅黑" w:cs="微软雅黑"/>
          <w:i w:val="0"/>
          <w:iCs w:val="0"/>
          <w:caps w:val="0"/>
          <w:color w:val="212121"/>
          <w:spacing w:val="0"/>
          <w:sz w:val="18"/>
          <w:szCs w:val="18"/>
          <w:shd w:val="clear" w:fill="FFFFFF"/>
        </w:rPr>
      </w:pPr>
      <w:r>
        <w:rPr>
          <w:rFonts w:hint="eastAsia" w:ascii="微软雅黑" w:hAnsi="微软雅黑" w:eastAsia="微软雅黑" w:cs="微软雅黑"/>
          <w:i w:val="0"/>
          <w:iCs w:val="0"/>
          <w:caps w:val="0"/>
          <w:color w:val="212121"/>
          <w:spacing w:val="0"/>
          <w:sz w:val="18"/>
          <w:szCs w:val="18"/>
          <w:shd w:val="clear" w:fill="FFFFFF"/>
          <w:lang w:val="en-US" w:eastAsia="zh-CN"/>
        </w:rPr>
        <w:t>血细胞又称“血球”，是存在于血液中的细胞，能随血液的流动遍及全身。以哺乳动物来说，血球细胞主要含下列三个种类： 红细胞：主要的功能是运送氧。 白细胞：主要扮演了免疫的角色。当病菌侵入人体时，白细胞能穿过毛细血管壁，集中到病菌入侵部位，将病菌包围后吞噬。 血小板：止血过程中起着重要作用。 血细胞约占血液容积的45%，包括红细胞、白细胞和血小板。在正常生理情况下，血细胞和血小板有一定的形态结构，并有相对稳定的数量。</w:t>
      </w:r>
      <w:r>
        <w:rPr>
          <w:rFonts w:hint="eastAsia" w:ascii="微软雅黑" w:hAnsi="微软雅黑" w:eastAsia="微软雅黑" w:cs="微软雅黑"/>
          <w:i w:val="0"/>
          <w:iCs w:val="0"/>
          <w:caps w:val="0"/>
          <w:color w:val="212121"/>
          <w:spacing w:val="0"/>
          <w:sz w:val="18"/>
          <w:szCs w:val="18"/>
          <w:shd w:val="clear" w:fill="FFFFFF"/>
        </w:rPr>
        <w:t>我们预计，大规模实施加强疫苗接种将加剧所有这些问题。</w:t>
      </w:r>
    </w:p>
    <w:p>
      <w:pPr>
        <w:tabs>
          <w:tab w:val="left" w:pos="1441"/>
        </w:tabs>
        <w:bidi w:val="0"/>
        <w:jc w:val="left"/>
        <w:rPr>
          <w:rFonts w:hint="eastAsia" w:ascii="微软雅黑" w:hAnsi="微软雅黑" w:eastAsia="微软雅黑" w:cs="微软雅黑"/>
          <w:i w:val="0"/>
          <w:iCs w:val="0"/>
          <w:caps w:val="0"/>
          <w:color w:val="212121"/>
          <w:spacing w:val="0"/>
          <w:sz w:val="18"/>
          <w:szCs w:val="18"/>
          <w:shd w:val="clear" w:fill="FFFFFF"/>
        </w:rPr>
      </w:pPr>
    </w:p>
    <w:p>
      <w:pPr>
        <w:tabs>
          <w:tab w:val="left" w:pos="2133"/>
        </w:tabs>
        <w:bidi w:val="0"/>
        <w:jc w:val="left"/>
        <w:rPr>
          <w:rFonts w:hint="eastAsia"/>
          <w:lang w:val="en-US" w:eastAsia="zh-CN"/>
        </w:rPr>
      </w:pPr>
    </w:p>
    <w:p>
      <w:pPr>
        <w:tabs>
          <w:tab w:val="left" w:pos="2133"/>
        </w:tabs>
        <w:bidi w:val="0"/>
        <w:jc w:val="left"/>
        <w:rPr>
          <w:rFonts w:hint="eastAsia" w:ascii="微软雅黑" w:hAnsi="微软雅黑" w:eastAsia="微软雅黑" w:cs="微软雅黑"/>
          <w:i w:val="0"/>
          <w:iCs w:val="0"/>
          <w:caps w:val="0"/>
          <w:color w:val="212121"/>
          <w:spacing w:val="0"/>
          <w:sz w:val="18"/>
          <w:szCs w:val="18"/>
          <w:shd w:val="clear" w:fill="FFFFFF"/>
        </w:rPr>
      </w:pPr>
      <w:r>
        <w:rPr>
          <w:rFonts w:hint="eastAsia" w:ascii="微软雅黑" w:hAnsi="微软雅黑" w:eastAsia="微软雅黑" w:cs="微软雅黑"/>
          <w:b/>
          <w:bCs/>
          <w:i w:val="0"/>
          <w:iCs w:val="0"/>
          <w:caps w:val="0"/>
          <w:color w:val="212121"/>
          <w:spacing w:val="0"/>
          <w:sz w:val="18"/>
          <w:szCs w:val="18"/>
          <w:shd w:val="clear" w:fill="FFFFFF"/>
        </w:rPr>
        <w:t>现在已经清楚，疫苗诱导的抗体在第二次接种后仅需 3-10 周就会消失</w:t>
      </w:r>
      <w:r>
        <w:rPr>
          <w:rFonts w:hint="eastAsia" w:ascii="微软雅黑" w:hAnsi="微软雅黑" w:eastAsia="微软雅黑" w:cs="微软雅黑"/>
          <w:b/>
          <w:bCs/>
          <w:i w:val="0"/>
          <w:iCs w:val="0"/>
          <w:caps w:val="0"/>
          <w:color w:val="212121"/>
          <w:spacing w:val="0"/>
          <w:sz w:val="18"/>
          <w:szCs w:val="18"/>
          <w:shd w:val="clear" w:fill="FFFFFF"/>
          <w:lang w:eastAsia="zh-CN"/>
        </w:rPr>
        <w:t>。</w:t>
      </w:r>
      <w:r>
        <w:rPr>
          <w:rFonts w:hint="eastAsia" w:ascii="微软雅黑" w:hAnsi="微软雅黑" w:eastAsia="微软雅黑" w:cs="微软雅黑"/>
          <w:b/>
          <w:bCs/>
          <w:i w:val="0"/>
          <w:iCs w:val="0"/>
          <w:caps w:val="0"/>
          <w:color w:val="212121"/>
          <w:spacing w:val="0"/>
          <w:sz w:val="18"/>
          <w:szCs w:val="18"/>
          <w:shd w:val="clear" w:fill="FFFFFF"/>
        </w:rPr>
        <w:t>此外，很明显，疫苗并不能阻止疾病的传播，而只能声称可以减轻症状的严重程度（</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"bib91"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Kampf，2021a</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）。2021 年 9 月上旬，一项研究比较了美国 68 个国家和 2947 个县的疫苗接种率与</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感染率，发现两者之间没有相关性，这表明这些疫苗不能防止疾病传播</w:t>
      </w:r>
      <w:r>
        <w:rPr>
          <w:rFonts w:hint="eastAsia" w:ascii="微软雅黑" w:hAnsi="微软雅黑" w:eastAsia="微软雅黑" w:cs="微软雅黑"/>
          <w:i w:val="0"/>
          <w:iCs w:val="0"/>
          <w:caps w:val="0"/>
          <w:color w:val="212121"/>
          <w:spacing w:val="0"/>
          <w:sz w:val="18"/>
          <w:szCs w:val="18"/>
          <w:shd w:val="clear" w:fill="FFFFFF"/>
        </w:rPr>
        <w:t>（Subramanian 和 Kumar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"bib186"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8"/>
          <w:rFonts w:hint="eastAsia" w:ascii="微软雅黑" w:hAnsi="微软雅黑" w:eastAsia="微软雅黑" w:cs="微软雅黑"/>
          <w:i w:val="0"/>
          <w:iCs w:val="0"/>
          <w:caps w:val="0"/>
          <w:color w:val="376FAA"/>
          <w:spacing w:val="0"/>
          <w:sz w:val="18"/>
          <w:szCs w:val="18"/>
          <w:u w:val="single"/>
          <w:shd w:val="clear" w:fill="FFFFFF"/>
        </w:rPr>
        <w:t>，第2947</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章）关于症状的严重程度，甚至这一方面也开始受到质疑，以色列一家医院爆发的疫情导致五名完全接种疫苗的医院患者死亡就证明了这一点（Shitrit 等人，2021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"bib177"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。同样，</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布罗什-尼西莫夫等人。(2021)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报告称，以色列 17 家医院中 34/152 (22%) 的完全接种疫苗的患者死于</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w:t>
      </w:r>
    </w:p>
    <w:p>
      <w:pPr>
        <w:tabs>
          <w:tab w:val="left" w:pos="2133"/>
        </w:tabs>
        <w:bidi w:val="0"/>
        <w:jc w:val="left"/>
        <w:rPr>
          <w:rFonts w:hint="eastAsia" w:ascii="微软雅黑" w:hAnsi="微软雅黑" w:eastAsia="微软雅黑" w:cs="微软雅黑"/>
          <w:i w:val="0"/>
          <w:iCs w:val="0"/>
          <w:caps w:val="0"/>
          <w:color w:val="212121"/>
          <w:spacing w:val="0"/>
          <w:sz w:val="18"/>
          <w:szCs w:val="18"/>
          <w:shd w:val="clear" w:fill="FFFFFF"/>
        </w:rPr>
      </w:pP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eastAsia="zh-CN"/>
        </w:rPr>
      </w:pPr>
      <w:r>
        <w:rPr>
          <w:rFonts w:hint="eastAsia" w:ascii="微软雅黑" w:hAnsi="微软雅黑" w:eastAsia="微软雅黑" w:cs="微软雅黑"/>
          <w:b/>
          <w:bCs/>
          <w:i w:val="0"/>
          <w:iCs w:val="0"/>
          <w:caps w:val="0"/>
          <w:color w:val="212121"/>
          <w:spacing w:val="0"/>
          <w:sz w:val="18"/>
          <w:szCs w:val="18"/>
          <w:shd w:val="clear" w:fill="FFFFFF"/>
        </w:rPr>
        <w:t>干扰素 (IFN) 于 1957 年被发现，因人们认识到受到减毒甲型流感病毒攻击的细胞会产生一种物质</w:t>
      </w:r>
      <w:r>
        <w:rPr>
          <w:rFonts w:hint="eastAsia" w:ascii="微软雅黑" w:hAnsi="微软雅黑" w:eastAsia="微软雅黑" w:cs="微软雅黑"/>
          <w:b/>
          <w:bCs/>
          <w:i w:val="0"/>
          <w:iCs w:val="0"/>
          <w:caps w:val="0"/>
          <w:color w:val="212121"/>
          <w:spacing w:val="0"/>
          <w:sz w:val="18"/>
          <w:szCs w:val="18"/>
          <w:shd w:val="clear" w:fill="FFFFFF"/>
          <w:lang w:eastAsia="zh-CN"/>
        </w:rPr>
        <w:t>。</w:t>
      </w:r>
      <w:r>
        <w:rPr>
          <w:rFonts w:hint="eastAsia" w:ascii="微软雅黑" w:hAnsi="微软雅黑" w:eastAsia="微软雅黑" w:cs="微软雅黑"/>
          <w:b/>
          <w:bCs/>
          <w:i w:val="0"/>
          <w:iCs w:val="0"/>
          <w:caps w:val="0"/>
          <w:color w:val="212121"/>
          <w:spacing w:val="0"/>
          <w:sz w:val="18"/>
          <w:szCs w:val="18"/>
          <w:shd w:val="clear" w:fill="FFFFFF"/>
        </w:rPr>
        <w:t>与此密切相关的是浆细胞样树突状细胞（pDC），这是一种罕见的免疫细胞，在血液中循环，但在病毒感染期间迁移到外周淋巴器官。它们通过急剧上调 I 型干扰素的产生来应对病毒感染。干扰素在控制病毒增殖和诱导抗体产生方面发挥着关键作用</w:t>
      </w:r>
      <w:r>
        <w:rPr>
          <w:rFonts w:hint="eastAsia" w:ascii="微软雅黑" w:hAnsi="微软雅黑" w:eastAsia="微软雅黑" w:cs="微软雅黑"/>
          <w:b/>
          <w:bCs/>
          <w:i w:val="0"/>
          <w:iCs w:val="0"/>
          <w:caps w:val="0"/>
          <w:color w:val="212121"/>
          <w:spacing w:val="0"/>
          <w:sz w:val="18"/>
          <w:szCs w:val="18"/>
          <w:shd w:val="clear" w:fill="FFFFFF"/>
          <w:lang w:eastAsia="zh-CN"/>
        </w:rPr>
        <w:t>。</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eastAsia="zh-CN"/>
        </w:rPr>
      </w:pPr>
    </w:p>
    <w:p>
      <w:pPr>
        <w:tabs>
          <w:tab w:val="left" w:pos="2133"/>
        </w:tabs>
        <w:bidi w:val="0"/>
        <w:jc w:val="left"/>
        <w:rPr>
          <w:rStyle w:val="7"/>
          <w:rFonts w:hint="eastAsia" w:ascii="微软雅黑" w:hAnsi="微软雅黑" w:eastAsia="微软雅黑" w:cs="微软雅黑"/>
          <w:b/>
          <w:bCs/>
          <w:i w:val="0"/>
          <w:iCs w:val="0"/>
          <w:caps w:val="0"/>
          <w:color w:val="111111"/>
          <w:spacing w:val="0"/>
          <w:sz w:val="18"/>
          <w:szCs w:val="18"/>
          <w:lang w:eastAsia="zh-CN"/>
        </w:rPr>
      </w:pPr>
      <w:r>
        <w:rPr>
          <w:rFonts w:hint="eastAsia" w:ascii="微软雅黑" w:hAnsi="微软雅黑" w:eastAsia="微软雅黑" w:cs="微软雅黑"/>
          <w:b/>
          <w:bCs/>
          <w:i w:val="0"/>
          <w:iCs w:val="0"/>
          <w:caps w:val="0"/>
          <w:color w:val="212121"/>
          <w:spacing w:val="0"/>
          <w:sz w:val="18"/>
          <w:szCs w:val="18"/>
          <w:shd w:val="clear" w:fill="FFFFFF"/>
          <w:lang w:val="en-US" w:eastAsia="zh-CN"/>
        </w:rPr>
        <w:t>浆细胞来源于淋巴B细胞，</w:t>
      </w:r>
      <w:r>
        <w:rPr>
          <w:rFonts w:ascii="微软雅黑" w:hAnsi="微软雅黑" w:eastAsia="微软雅黑" w:cs="微软雅黑"/>
          <w:b/>
          <w:bCs/>
          <w:i w:val="0"/>
          <w:iCs w:val="0"/>
          <w:caps w:val="0"/>
          <w:color w:val="111111"/>
          <w:spacing w:val="0"/>
          <w:sz w:val="18"/>
          <w:szCs w:val="18"/>
          <w:shd w:val="clear" w:fill="FFFFFF"/>
        </w:rPr>
        <w:t>血液中的白细胞共有五种，即</w:t>
      </w:r>
      <w:r>
        <w:rPr>
          <w:rFonts w:hint="eastAsia" w:ascii="微软雅黑" w:hAnsi="微软雅黑" w:eastAsia="微软雅黑" w:cs="微软雅黑"/>
          <w:b/>
          <w:bCs/>
          <w:i w:val="0"/>
          <w:iCs w:val="0"/>
          <w:caps w:val="0"/>
          <w:color w:val="111111"/>
          <w:spacing w:val="0"/>
          <w:sz w:val="18"/>
          <w:szCs w:val="18"/>
          <w:shd w:val="clear" w:fill="FFFFFF"/>
        </w:rPr>
        <w:t> </w:t>
      </w:r>
      <w:r>
        <w:rPr>
          <w:rStyle w:val="7"/>
          <w:rFonts w:hint="eastAsia" w:ascii="微软雅黑" w:hAnsi="微软雅黑" w:eastAsia="微软雅黑" w:cs="微软雅黑"/>
          <w:b/>
          <w:bCs/>
          <w:i w:val="0"/>
          <w:iCs w:val="0"/>
          <w:caps w:val="0"/>
          <w:color w:val="111111"/>
          <w:spacing w:val="0"/>
          <w:sz w:val="18"/>
          <w:szCs w:val="18"/>
        </w:rPr>
        <w:t>中性粒细胞 、 嗜酸性粒细胞 、 嗜碱性粒细胞 、 淋巴细胞 和 单核细胞</w:t>
      </w:r>
      <w:r>
        <w:rPr>
          <w:rStyle w:val="7"/>
          <w:rFonts w:hint="eastAsia" w:ascii="微软雅黑" w:hAnsi="微软雅黑" w:eastAsia="微软雅黑" w:cs="微软雅黑"/>
          <w:b/>
          <w:bCs/>
          <w:i w:val="0"/>
          <w:iCs w:val="0"/>
          <w:caps w:val="0"/>
          <w:color w:val="111111"/>
          <w:spacing w:val="0"/>
          <w:sz w:val="18"/>
          <w:szCs w:val="18"/>
          <w:lang w:eastAsia="zh-CN"/>
        </w:rPr>
        <w:t>。</w:t>
      </w:r>
    </w:p>
    <w:p>
      <w:pPr>
        <w:tabs>
          <w:tab w:val="left" w:pos="2133"/>
        </w:tabs>
        <w:bidi w:val="0"/>
        <w:jc w:val="left"/>
        <w:rPr>
          <w:rStyle w:val="7"/>
          <w:rFonts w:hint="eastAsia" w:ascii="微软雅黑" w:hAnsi="微软雅黑" w:eastAsia="微软雅黑" w:cs="微软雅黑"/>
          <w:b/>
          <w:bCs/>
          <w:i w:val="0"/>
          <w:iCs w:val="0"/>
          <w:caps w:val="0"/>
          <w:color w:val="111111"/>
          <w:spacing w:val="0"/>
          <w:sz w:val="18"/>
          <w:szCs w:val="18"/>
          <w:lang w:eastAsia="zh-CN"/>
        </w:rPr>
      </w:pP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rPr>
      </w:pPr>
      <w:r>
        <w:rPr>
          <w:rFonts w:hint="eastAsia" w:ascii="微软雅黑" w:hAnsi="微软雅黑" w:eastAsia="微软雅黑" w:cs="微软雅黑"/>
          <w:b/>
          <w:bCs/>
          <w:i w:val="0"/>
          <w:iCs w:val="0"/>
          <w:caps w:val="0"/>
          <w:color w:val="212121"/>
          <w:spacing w:val="0"/>
          <w:sz w:val="18"/>
          <w:szCs w:val="18"/>
          <w:shd w:val="clear" w:fill="FFFFFF"/>
        </w:rPr>
        <w:t>I 型 IFN 信号传导受损与许多疾病风险相关，尤其是癌症，因为 I 型 IFN 信号传导通过阻滞细胞周期来抑制病毒和癌细胞的增殖，部分是通过上调 p53（肿瘤抑制基因）和各种细胞周期蛋白来抑制病毒和癌细胞的增殖。</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rPr>
      </w:pP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b/>
          <w:bCs/>
          <w:i w:val="0"/>
          <w:iCs w:val="0"/>
          <w:caps w:val="0"/>
          <w:color w:val="212121"/>
          <w:spacing w:val="0"/>
          <w:sz w:val="18"/>
          <w:szCs w:val="18"/>
          <w:shd w:val="clear" w:fill="FFFFFF"/>
          <w:lang w:val="en-US" w:eastAsia="zh-CN"/>
        </w:rPr>
        <w:t> IRF9是一种蛋白质，也称为干扰素调节因子9。干扰素 (interferon)是一类多功能细胞因子,是由哺乳动物体细胞合成与分泌的潜在的生物活性蛋白质,具有抵抗病毒感染,调节机体免疫功能的作用.干扰素的产生受干扰素调节因子 (interferon regulatory factor,IRF)的调控.</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b/>
          <w:bCs/>
          <w:i w:val="0"/>
          <w:iCs w:val="0"/>
          <w:caps w:val="0"/>
          <w:color w:val="212121"/>
          <w:spacing w:val="0"/>
          <w:sz w:val="18"/>
          <w:szCs w:val="18"/>
          <w:shd w:val="clear" w:fill="FFFFFF"/>
          <w:lang w:val="en-US" w:eastAsia="zh-CN"/>
        </w:rPr>
        <w:t>IRF9 被认为是负责激活 IFN-α 遏制癌细胞增殖作用的 IRF 蛋白家族的主要成员。</w:t>
      </w:r>
      <w:r>
        <w:rPr>
          <w:rFonts w:hint="eastAsia" w:ascii="微软雅黑" w:hAnsi="微软雅黑" w:eastAsia="微软雅黑" w:cs="微软雅黑"/>
          <w:i w:val="0"/>
          <w:iCs w:val="0"/>
          <w:caps w:val="0"/>
          <w:color w:val="212121"/>
          <w:spacing w:val="0"/>
          <w:sz w:val="18"/>
          <w:szCs w:val="18"/>
          <w:shd w:val="clear" w:fill="FFFFFF"/>
        </w:rPr>
        <w:t>IRF9 在癌症监测和预防中也发挥着核心作用。</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i w:val="0"/>
          <w:iCs w:val="0"/>
          <w:caps w:val="0"/>
          <w:color w:val="212121"/>
          <w:spacing w:val="0"/>
          <w:sz w:val="18"/>
          <w:szCs w:val="18"/>
          <w:shd w:val="clear" w:fill="FFFFFF"/>
        </w:rPr>
        <w:t xml:space="preserve">IFN-α </w:t>
      </w:r>
      <w:r>
        <w:rPr>
          <w:rFonts w:hint="eastAsia" w:ascii="微软雅黑" w:hAnsi="微软雅黑" w:eastAsia="微软雅黑" w:cs="微软雅黑"/>
          <w:i w:val="0"/>
          <w:iCs w:val="0"/>
          <w:caps w:val="0"/>
          <w:color w:val="212121"/>
          <w:spacing w:val="0"/>
          <w:sz w:val="18"/>
          <w:szCs w:val="18"/>
          <w:shd w:val="clear" w:fill="FFFFFF"/>
          <w:lang w:eastAsia="zh-CN"/>
        </w:rPr>
        <w:t>（</w:t>
      </w:r>
      <w:r>
        <w:rPr>
          <w:rFonts w:hint="eastAsia" w:ascii="微软雅黑" w:hAnsi="微软雅黑" w:eastAsia="微软雅黑" w:cs="微软雅黑"/>
          <w:i w:val="0"/>
          <w:iCs w:val="0"/>
          <w:caps w:val="0"/>
          <w:color w:val="212121"/>
          <w:spacing w:val="0"/>
          <w:sz w:val="18"/>
          <w:szCs w:val="18"/>
          <w:shd w:val="clear" w:fill="FFFFFF"/>
          <w:lang w:val="en-US" w:eastAsia="zh-CN"/>
        </w:rPr>
        <w:t>干扰素a</w:t>
      </w:r>
      <w:r>
        <w:rPr>
          <w:rFonts w:hint="eastAsia" w:ascii="微软雅黑" w:hAnsi="微软雅黑" w:eastAsia="微软雅黑" w:cs="微软雅黑"/>
          <w:i w:val="0"/>
          <w:iCs w:val="0"/>
          <w:caps w:val="0"/>
          <w:color w:val="212121"/>
          <w:spacing w:val="0"/>
          <w:sz w:val="18"/>
          <w:szCs w:val="18"/>
          <w:shd w:val="clear" w:fill="FFFFFF"/>
          <w:lang w:eastAsia="zh-CN"/>
        </w:rPr>
        <w:t>）</w:t>
      </w:r>
      <w:r>
        <w:rPr>
          <w:rFonts w:hint="eastAsia" w:ascii="微软雅黑" w:hAnsi="微软雅黑" w:eastAsia="微软雅黑" w:cs="微软雅黑"/>
          <w:i w:val="0"/>
          <w:iCs w:val="0"/>
          <w:caps w:val="0"/>
          <w:color w:val="212121"/>
          <w:spacing w:val="0"/>
          <w:sz w:val="18"/>
          <w:szCs w:val="18"/>
          <w:shd w:val="clear" w:fill="FFFFFF"/>
        </w:rPr>
        <w:t>还诱导肿瘤细胞呈递主要组织相容性 (MHC) 1 类抗原，使它们更容易被癌症监测系统识别（</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"bib69"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Heise 等，2016</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"bib187"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Sundstedt 等，2008</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b/>
          <w:bCs/>
          <w:i w:val="0"/>
          <w:iCs w:val="0"/>
          <w:caps w:val="0"/>
          <w:color w:val="212121"/>
          <w:spacing w:val="0"/>
          <w:sz w:val="18"/>
          <w:szCs w:val="18"/>
          <w:shd w:val="clear" w:fill="FFFFFF"/>
        </w:rPr>
        <w:t>IFN-α 表达引发的抗癌作用范围令人震惊，并且通过直接和间接机制发生。直接效应包括细胞周期停滞、细胞分化诱导、细胞凋亡启动、自然杀伤细胞和 CD8 </w:t>
      </w:r>
      <w:r>
        <w:rPr>
          <w:rFonts w:hint="eastAsia" w:ascii="微软雅黑" w:hAnsi="微软雅黑" w:eastAsia="微软雅黑" w:cs="微软雅黑"/>
          <w:b/>
          <w:bCs/>
          <w:i w:val="0"/>
          <w:iCs w:val="0"/>
          <w:caps w:val="0"/>
          <w:color w:val="212121"/>
          <w:spacing w:val="0"/>
          <w:sz w:val="18"/>
          <w:szCs w:val="18"/>
          <w:shd w:val="clear" w:fill="FFFFFF"/>
          <w:vertAlign w:val="baseline"/>
        </w:rPr>
        <w:t>+</w:t>
      </w:r>
      <w:r>
        <w:rPr>
          <w:rFonts w:hint="eastAsia" w:ascii="微软雅黑" w:hAnsi="微软雅黑" w:eastAsia="微软雅黑" w:cs="微软雅黑"/>
          <w:b/>
          <w:bCs/>
          <w:i w:val="0"/>
          <w:iCs w:val="0"/>
          <w:caps w:val="0"/>
          <w:color w:val="212121"/>
          <w:spacing w:val="0"/>
          <w:sz w:val="18"/>
          <w:szCs w:val="18"/>
          <w:shd w:val="clear" w:fill="FFFFFF"/>
        </w:rPr>
        <w:t> T 细胞的激活等</w:t>
      </w:r>
      <w:r>
        <w:rPr>
          <w:rFonts w:hint="eastAsia" w:ascii="微软雅黑" w:hAnsi="微软雅黑" w:eastAsia="微软雅黑" w:cs="微软雅黑"/>
          <w:b/>
          <w:bCs/>
          <w:i w:val="0"/>
          <w:iCs w:val="0"/>
          <w:caps w:val="0"/>
          <w:color w:val="212121"/>
          <w:spacing w:val="0"/>
          <w:sz w:val="18"/>
          <w:szCs w:val="18"/>
          <w:shd w:val="clear" w:fill="FFFFFF"/>
          <w:lang w:val="en-US" w:eastAsia="zh-CN"/>
        </w:rPr>
        <w:t>.</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p>
    <w:p>
      <w:pPr>
        <w:tabs>
          <w:tab w:val="left" w:pos="2133"/>
        </w:tabs>
        <w:bidi w:val="0"/>
        <w:jc w:val="left"/>
        <w:rPr>
          <w:rFonts w:hint="default"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b/>
          <w:bCs/>
          <w:i w:val="0"/>
          <w:iCs w:val="0"/>
          <w:caps w:val="0"/>
          <w:color w:val="212121"/>
          <w:spacing w:val="0"/>
          <w:sz w:val="18"/>
          <w:szCs w:val="18"/>
          <w:shd w:val="clear" w:fill="FFFFFF"/>
        </w:rPr>
        <w:t>IFN-α 可以启动并协调广泛的癌症抑制作用。尤其是通过 I 型 IFN 与 IRF7 和 IRF9 之间极其复杂的相互作用，发挥了大量的抗增殖作用。</w:t>
      </w:r>
      <w:r>
        <w:rPr>
          <w:rFonts w:hint="eastAsia" w:ascii="微软雅黑" w:hAnsi="微软雅黑" w:eastAsia="微软雅黑" w:cs="微软雅黑"/>
          <w:b/>
          <w:bCs/>
          <w:i w:val="0"/>
          <w:iCs w:val="0"/>
          <w:caps w:val="0"/>
          <w:color w:val="212121"/>
          <w:spacing w:val="0"/>
          <w:sz w:val="18"/>
          <w:szCs w:val="18"/>
          <w:shd w:val="clear" w:fill="FFFFFF"/>
          <w:lang w:val="en-US" w:eastAsia="zh-CN"/>
        </w:rPr>
        <w:t xml:space="preserve">  </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rPr>
      </w:pPr>
    </w:p>
    <w:p>
      <w:pPr>
        <w:tabs>
          <w:tab w:val="left" w:pos="2133"/>
        </w:tabs>
        <w:bidi w:val="0"/>
        <w:jc w:val="left"/>
        <w:rPr>
          <w:rFonts w:hint="eastAsia" w:ascii="微软雅黑" w:hAnsi="微软雅黑" w:eastAsia="微软雅黑" w:cs="微软雅黑"/>
          <w:b/>
          <w:bCs/>
          <w:i w:val="0"/>
          <w:iCs w:val="0"/>
          <w:caps w:val="0"/>
          <w:color w:val="FF0000"/>
          <w:spacing w:val="0"/>
          <w:sz w:val="18"/>
          <w:szCs w:val="18"/>
          <w:shd w:val="clear" w:fill="FFFFFF"/>
        </w:rPr>
      </w:pPr>
      <w:r>
        <w:rPr>
          <w:rFonts w:hint="eastAsia" w:ascii="微软雅黑" w:hAnsi="微软雅黑" w:eastAsia="微软雅黑" w:cs="微软雅黑"/>
          <w:b/>
          <w:bCs/>
          <w:i w:val="0"/>
          <w:iCs w:val="0"/>
          <w:caps w:val="0"/>
          <w:color w:val="FF0000"/>
          <w:spacing w:val="0"/>
          <w:sz w:val="18"/>
          <w:szCs w:val="18"/>
          <w:shd w:val="clear" w:fill="FFFFFF"/>
        </w:rPr>
        <w:t>自COVID-19疫苗推出以来，50岁以下人群的癌症发病率有所上升，一些专家认为是疫苗引发的。麻风病病例也有所增加，这可能与COVID-19疫苗有关。</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rPr>
      </w:pP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i w:val="0"/>
          <w:iCs w:val="0"/>
          <w:caps w:val="0"/>
          <w:color w:val="212121"/>
          <w:spacing w:val="0"/>
          <w:sz w:val="18"/>
          <w:szCs w:val="18"/>
          <w:shd w:val="clear" w:fill="FFFFFF"/>
          <w:lang w:eastAsia="zh-CN"/>
        </w:rPr>
        <w:t>新</w:t>
      </w:r>
      <w:r>
        <w:rPr>
          <w:rFonts w:hint="eastAsia" w:ascii="微软雅黑" w:hAnsi="微软雅黑" w:eastAsia="微软雅黑" w:cs="微软雅黑"/>
          <w:b/>
          <w:bCs/>
          <w:i w:val="0"/>
          <w:iCs w:val="0"/>
          <w:caps w:val="0"/>
          <w:color w:val="212121"/>
          <w:spacing w:val="0"/>
          <w:sz w:val="18"/>
          <w:szCs w:val="18"/>
          <w:shd w:val="clear" w:fill="FFFFFF"/>
          <w:lang w:eastAsia="zh-CN"/>
        </w:rPr>
        <w:t>冠</w:t>
      </w:r>
      <w:r>
        <w:rPr>
          <w:rFonts w:hint="eastAsia" w:ascii="微软雅黑" w:hAnsi="微软雅黑" w:eastAsia="微软雅黑" w:cs="微软雅黑"/>
          <w:b/>
          <w:bCs/>
          <w:i w:val="0"/>
          <w:iCs w:val="0"/>
          <w:caps w:val="0"/>
          <w:color w:val="212121"/>
          <w:spacing w:val="0"/>
          <w:sz w:val="18"/>
          <w:szCs w:val="18"/>
          <w:shd w:val="clear" w:fill="FFFFFF"/>
        </w:rPr>
        <w:t xml:space="preserve"> 刺突糖蛋白会改变宿主细胞外泌体的产生。用刺突蛋白基因转染细胞以及随后产生 </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刺突蛋白，会导致这些细胞产生含有 microRNA 的外泌体，这些 microRNA 可抑制 IRF9 的产生</w:t>
      </w:r>
      <w:r>
        <w:rPr>
          <w:rFonts w:hint="eastAsia" w:ascii="微软雅黑" w:hAnsi="微软雅黑" w:eastAsia="微软雅黑" w:cs="微软雅黑"/>
          <w:i w:val="0"/>
          <w:iCs w:val="0"/>
          <w:caps w:val="0"/>
          <w:color w:val="212121"/>
          <w:spacing w:val="0"/>
          <w:sz w:val="18"/>
          <w:szCs w:val="18"/>
          <w:shd w:val="clear" w:fill="FFFFFF"/>
        </w:rPr>
        <w:t>，同时激活一系列促炎基因转录本（Mishra 和 Banerjea，2021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"bib134"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xml:space="preserve">。由于这些疫苗是专门为诱导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刺突糖蛋白的大量持续产生而设计的，因此其影响是不祥的。</w:t>
      </w:r>
      <w:r>
        <w:rPr>
          <w:rFonts w:hint="eastAsia" w:ascii="微软雅黑" w:hAnsi="微软雅黑" w:eastAsia="微软雅黑" w:cs="微软雅黑"/>
          <w:b/>
          <w:bCs/>
          <w:i w:val="0"/>
          <w:iCs w:val="0"/>
          <w:caps w:val="0"/>
          <w:color w:val="212121"/>
          <w:spacing w:val="0"/>
          <w:sz w:val="18"/>
          <w:szCs w:val="18"/>
          <w:shd w:val="clear" w:fill="FFFFFF"/>
          <w:lang w:val="en-US" w:eastAsia="zh-CN"/>
        </w:rPr>
        <w:t>从外面送进一个特洛伊木马。</w:t>
      </w:r>
    </w:p>
    <w:p>
      <w:pPr>
        <w:tabs>
          <w:tab w:val="left" w:pos="2133"/>
        </w:tabs>
        <w:bidi w:val="0"/>
        <w:jc w:val="left"/>
        <w:rPr>
          <w:rFonts w:hint="eastAsia" w:ascii="微软雅黑" w:hAnsi="微软雅黑" w:eastAsia="微软雅黑" w:cs="微软雅黑"/>
          <w:i w:val="0"/>
          <w:iCs w:val="0"/>
          <w:caps w:val="0"/>
          <w:color w:val="212121"/>
          <w:spacing w:val="0"/>
          <w:sz w:val="18"/>
          <w:szCs w:val="18"/>
          <w:shd w:val="clear" w:fill="FFFFFF"/>
          <w:lang w:val="en-US" w:eastAsia="zh-CN"/>
        </w:rPr>
      </w:pP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eastAsia="zh-CN"/>
        </w:rPr>
      </w:pPr>
      <w:r>
        <w:rPr>
          <w:rFonts w:hint="eastAsia" w:ascii="微软雅黑" w:hAnsi="微软雅黑" w:eastAsia="微软雅黑" w:cs="微软雅黑"/>
          <w:b/>
          <w:bCs/>
          <w:i w:val="0"/>
          <w:iCs w:val="0"/>
          <w:caps w:val="0"/>
          <w:color w:val="212121"/>
          <w:spacing w:val="0"/>
          <w:sz w:val="18"/>
          <w:szCs w:val="18"/>
          <w:shd w:val="clear" w:fill="FFFFFF"/>
        </w:rPr>
        <w:t>疫苗接种也被证明可以抑制 IRF7 和 STAT2</w:t>
      </w:r>
      <w:r>
        <w:rPr>
          <w:rFonts w:hint="eastAsia" w:ascii="微软雅黑" w:hAnsi="微软雅黑" w:eastAsia="微软雅黑" w:cs="微软雅黑"/>
          <w:b/>
          <w:bCs/>
          <w:i w:val="0"/>
          <w:iCs w:val="0"/>
          <w:caps w:val="0"/>
          <w:color w:val="212121"/>
          <w:spacing w:val="0"/>
          <w:sz w:val="18"/>
          <w:szCs w:val="18"/>
          <w:shd w:val="clear" w:fill="FFFFFF"/>
          <w:lang w:eastAsia="zh-CN"/>
        </w:rPr>
        <w:t>。</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eastAsia="zh-CN"/>
        </w:rPr>
      </w:pP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rPr>
      </w:pPr>
      <w:r>
        <w:rPr>
          <w:rFonts w:hint="eastAsia" w:ascii="微软雅黑" w:hAnsi="微软雅黑" w:eastAsia="微软雅黑" w:cs="微软雅黑"/>
          <w:b/>
          <w:bCs/>
          <w:i w:val="0"/>
          <w:iCs w:val="0"/>
          <w:caps w:val="0"/>
          <w:color w:val="212121"/>
          <w:spacing w:val="0"/>
          <w:sz w:val="18"/>
          <w:szCs w:val="18"/>
          <w:shd w:val="clear" w:fill="FFFFFF"/>
        </w:rPr>
        <w:t xml:space="preserve">通过疫苗接种和随后的 </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刺突糖蛋白产生来抑制 IRF7 和 IRF9 是极其重要的。</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rPr>
      </w:pPr>
    </w:p>
    <w:p>
      <w:pPr>
        <w:tabs>
          <w:tab w:val="left" w:pos="2133"/>
        </w:tabs>
        <w:bidi w:val="0"/>
        <w:jc w:val="left"/>
        <w:rPr>
          <w:rFonts w:hint="eastAsia" w:ascii="微软雅黑" w:hAnsi="微软雅黑" w:eastAsia="微软雅黑" w:cs="微软雅黑"/>
          <w:i w:val="0"/>
          <w:iCs w:val="0"/>
          <w:caps w:val="0"/>
          <w:color w:val="212121"/>
          <w:spacing w:val="0"/>
          <w:sz w:val="18"/>
          <w:szCs w:val="18"/>
          <w:shd w:val="clear" w:fill="FFFFFF"/>
        </w:rPr>
      </w:pP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开发者的主要</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"bib64"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目标</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是CoV-2 mRNA 疫苗的目的是设计一种能够诱导专门针对刺突糖蛋白的强烈抗体反应的疫苗。这些抗体，尤其是鼻咽部的 IgA</w:t>
      </w:r>
      <w:r>
        <w:rPr>
          <w:rFonts w:hint="eastAsia" w:ascii="微软雅黑" w:hAnsi="微软雅黑" w:eastAsia="微软雅黑" w:cs="微软雅黑"/>
          <w:i w:val="0"/>
          <w:iCs w:val="0"/>
          <w:caps w:val="0"/>
          <w:color w:val="212121"/>
          <w:spacing w:val="0"/>
          <w:sz w:val="18"/>
          <w:szCs w:val="18"/>
          <w:shd w:val="clear" w:fill="FFFFFF"/>
          <w:lang w:eastAsia="zh-CN"/>
        </w:rPr>
        <w:t>（</w:t>
      </w:r>
      <w:r>
        <w:rPr>
          <w:rFonts w:hint="eastAsia" w:ascii="微软雅黑" w:hAnsi="微软雅黑" w:eastAsia="微软雅黑" w:cs="微软雅黑"/>
          <w:i w:val="0"/>
          <w:iCs w:val="0"/>
          <w:caps w:val="0"/>
          <w:color w:val="212121"/>
          <w:spacing w:val="0"/>
          <w:sz w:val="18"/>
          <w:szCs w:val="18"/>
          <w:shd w:val="clear" w:fill="FFFFFF"/>
          <w:lang w:val="en-US" w:eastAsia="zh-CN"/>
        </w:rPr>
        <w:t>免疫球蛋白A</w:t>
      </w:r>
      <w:r>
        <w:rPr>
          <w:rFonts w:hint="eastAsia" w:ascii="微软雅黑" w:hAnsi="微软雅黑" w:eastAsia="微软雅黑" w:cs="微软雅黑"/>
          <w:i w:val="0"/>
          <w:iCs w:val="0"/>
          <w:caps w:val="0"/>
          <w:color w:val="212121"/>
          <w:spacing w:val="0"/>
          <w:sz w:val="18"/>
          <w:szCs w:val="18"/>
          <w:shd w:val="clear" w:fill="FFFFFF"/>
          <w:lang w:eastAsia="zh-CN"/>
        </w:rPr>
        <w:t>）</w:t>
      </w:r>
      <w:r>
        <w:rPr>
          <w:rFonts w:hint="eastAsia" w:ascii="微软雅黑" w:hAnsi="微软雅黑" w:eastAsia="微软雅黑" w:cs="微软雅黑"/>
          <w:i w:val="0"/>
          <w:iCs w:val="0"/>
          <w:caps w:val="0"/>
          <w:color w:val="212121"/>
          <w:spacing w:val="0"/>
          <w:sz w:val="18"/>
          <w:szCs w:val="18"/>
          <w:shd w:val="clear" w:fill="FFFFFF"/>
        </w:rPr>
        <w:t>，应该能够在入侵的病毒侵入宿主细胞之前将其迅速清除，从而及早阻止疾病进程。</w:t>
      </w:r>
    </w:p>
    <w:p>
      <w:pPr>
        <w:tabs>
          <w:tab w:val="left" w:pos="2133"/>
        </w:tabs>
        <w:bidi w:val="0"/>
        <w:jc w:val="left"/>
        <w:rPr>
          <w:rFonts w:hint="eastAsia" w:ascii="微软雅黑" w:hAnsi="微软雅黑" w:eastAsia="微软雅黑" w:cs="微软雅黑"/>
          <w:i w:val="0"/>
          <w:iCs w:val="0"/>
          <w:caps w:val="0"/>
          <w:color w:val="212121"/>
          <w:spacing w:val="0"/>
          <w:sz w:val="18"/>
          <w:szCs w:val="18"/>
          <w:shd w:val="clear" w:fill="FFFFFF"/>
        </w:rPr>
      </w:pP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b/>
          <w:bCs/>
          <w:i w:val="0"/>
          <w:iCs w:val="0"/>
          <w:caps w:val="0"/>
          <w:color w:val="212121"/>
          <w:spacing w:val="0"/>
          <w:sz w:val="18"/>
          <w:szCs w:val="18"/>
          <w:shd w:val="clear" w:fill="FFFFFF"/>
        </w:rPr>
        <w:t xml:space="preserve">由于疫苗是肠胃外接种，因此 IgG 是针对 </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刺突糖蛋白产生的主要抗体类别，而不是 IgA</w:t>
      </w:r>
      <w:r>
        <w:rPr>
          <w:rFonts w:hint="eastAsia" w:ascii="微软雅黑" w:hAnsi="微软雅黑" w:eastAsia="微软雅黑" w:cs="微软雅黑"/>
          <w:b/>
          <w:bCs/>
          <w:i w:val="0"/>
          <w:iCs w:val="0"/>
          <w:caps w:val="0"/>
          <w:color w:val="212121"/>
          <w:spacing w:val="0"/>
          <w:sz w:val="18"/>
          <w:szCs w:val="18"/>
          <w:shd w:val="clear" w:fill="FFFFFF"/>
          <w:lang w:eastAsia="zh-CN"/>
        </w:rPr>
        <w:t>。IgA由黏膜上皮固有层中的局部浆细胞（PC）产生。</w:t>
      </w:r>
      <w:r>
        <w:rPr>
          <w:rFonts w:hint="eastAsia" w:ascii="微软雅黑" w:hAnsi="微软雅黑" w:eastAsia="微软雅黑" w:cs="微软雅黑"/>
          <w:b/>
          <w:bCs/>
          <w:i w:val="0"/>
          <w:iCs w:val="0"/>
          <w:caps w:val="0"/>
          <w:color w:val="212121"/>
          <w:spacing w:val="0"/>
          <w:sz w:val="18"/>
          <w:szCs w:val="18"/>
          <w:shd w:val="clear" w:fill="FFFFFF"/>
        </w:rPr>
        <w:t>IgG主要由脾、淋巴结中的浆细胞合成和分泌</w:t>
      </w:r>
      <w:r>
        <w:rPr>
          <w:rFonts w:hint="eastAsia" w:ascii="微软雅黑" w:hAnsi="微软雅黑" w:eastAsia="微软雅黑" w:cs="微软雅黑"/>
          <w:b/>
          <w:bCs/>
          <w:i w:val="0"/>
          <w:iCs w:val="0"/>
          <w:caps w:val="0"/>
          <w:color w:val="212121"/>
          <w:spacing w:val="0"/>
          <w:sz w:val="18"/>
          <w:szCs w:val="18"/>
          <w:shd w:val="clear" w:fill="FFFFFF"/>
          <w:lang w:eastAsia="zh-CN"/>
        </w:rPr>
        <w:t>。</w:t>
      </w:r>
      <w:r>
        <w:rPr>
          <w:rFonts w:hint="eastAsia" w:ascii="微软雅黑" w:hAnsi="微软雅黑" w:eastAsia="微软雅黑" w:cs="微软雅黑"/>
          <w:b/>
          <w:bCs/>
          <w:i w:val="0"/>
          <w:iCs w:val="0"/>
          <w:caps w:val="0"/>
          <w:color w:val="212121"/>
          <w:spacing w:val="0"/>
          <w:sz w:val="18"/>
          <w:szCs w:val="18"/>
          <w:shd w:val="clear" w:fill="FFFFFF"/>
          <w:lang w:val="en-US" w:eastAsia="zh-CN"/>
        </w:rPr>
        <w:t>因为新冠病毒遏制了干细胞和祖细胞生成，直接切断了浆细胞的供应源头。</w:t>
      </w:r>
    </w:p>
    <w:p>
      <w:pPr>
        <w:tabs>
          <w:tab w:val="left" w:pos="2133"/>
        </w:tabs>
        <w:bidi w:val="0"/>
        <w:jc w:val="left"/>
        <w:rPr>
          <w:rFonts w:hint="default" w:ascii="微软雅黑" w:hAnsi="微软雅黑" w:eastAsia="微软雅黑" w:cs="微软雅黑"/>
          <w:b/>
          <w:bCs/>
          <w:i w:val="0"/>
          <w:iCs w:val="0"/>
          <w:caps w:val="0"/>
          <w:color w:val="212121"/>
          <w:spacing w:val="0"/>
          <w:sz w:val="18"/>
          <w:szCs w:val="18"/>
          <w:shd w:val="clear" w:fill="FFFFFF"/>
          <w:lang w:val="en-US" w:eastAsia="zh-CN"/>
        </w:rPr>
      </w:pP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b/>
          <w:bCs/>
          <w:i w:val="0"/>
          <w:iCs w:val="0"/>
          <w:caps w:val="0"/>
          <w:color w:val="212121"/>
          <w:spacing w:val="0"/>
          <w:sz w:val="18"/>
          <w:szCs w:val="18"/>
          <w:shd w:val="clear" w:fill="FFFFFF"/>
          <w:lang w:val="en-US" w:eastAsia="zh-CN"/>
        </w:rPr>
        <w:t>这里叙述下免疫球蛋白为何不能最终挽救患者生命？一停药就立马不行了。也解释了为何大规模感染以后血液会突然紧张。为什么12月很多地方要求公众献血。因为浆细胞生成被病毒遏制，无法自身生成源源不断的免疫球蛋白，依靠外部短期遏制，一旦长期供应被切断，外部断绝则症状必然再起。</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p>
    <w:p>
      <w:pPr>
        <w:tabs>
          <w:tab w:val="left" w:pos="2133"/>
        </w:tabs>
        <w:bidi w:val="0"/>
        <w:jc w:val="left"/>
        <w:rPr>
          <w:rFonts w:hint="default"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i w:val="0"/>
          <w:iCs w:val="0"/>
          <w:caps w:val="0"/>
          <w:color w:val="212121"/>
          <w:spacing w:val="0"/>
          <w:sz w:val="18"/>
          <w:szCs w:val="18"/>
          <w:shd w:val="clear" w:fill="FFFFFF"/>
        </w:rPr>
        <w:t xml:space="preserve">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BNT162b2 mRNA 疫苗而言，与自然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感染诱导的免疫反应（观察到强烈的干扰素反应）不同，接种 BNT162b2 mRNA 疫苗的人产生了强大的适应性免疫仅限于记忆细胞的反应，即绕过 IFN 介导途径的免疫反应的替代途径</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b/>
          <w:bCs/>
          <w:i w:val="0"/>
          <w:iCs w:val="0"/>
          <w:caps w:val="0"/>
          <w:color w:val="212121"/>
          <w:spacing w:val="0"/>
          <w:sz w:val="18"/>
          <w:szCs w:val="18"/>
          <w:shd w:val="clear" w:fill="FFFFFF"/>
          <w:lang w:val="en-US" w:eastAsia="zh-CN"/>
        </w:rPr>
        <w:t>预先暴露于 mRNA-LNP纳米纸质材料 或其 LNP 成分会影响先天性和适应性免疫反应。预先暴露于 mRNA-LNP 会导致适应性免疫反应的长期抑制</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rPr>
      </w:pPr>
      <w:r>
        <w:rPr>
          <w:rFonts w:hint="eastAsia" w:ascii="微软雅黑" w:hAnsi="微软雅黑" w:eastAsia="微软雅黑" w:cs="微软雅黑"/>
          <w:b/>
          <w:bCs/>
          <w:i w:val="0"/>
          <w:iCs w:val="0"/>
          <w:caps w:val="0"/>
          <w:color w:val="212121"/>
          <w:spacing w:val="0"/>
          <w:sz w:val="18"/>
          <w:szCs w:val="18"/>
          <w:shd w:val="clear" w:fill="FFFFFF"/>
        </w:rPr>
        <w:t>在接种疫苗后很长一段时间内，COVID-19 疫苗中的 mRNA 仍存在于次级淋巴组织的生发中心，并且在疫苗接种后至少 60 天内继续合成刺突糖蛋白（</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"bib157"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Röltgen 等人，2022</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）。这表明，接收手臂肌肉中 mRNA 的免疫细胞会迁移到淋巴系统中的淋巴结，大概是为了将 B 细胞和 T 细胞暴露于有毒抗原。</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rPr>
      </w:pP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b/>
          <w:bCs/>
          <w:i w:val="0"/>
          <w:iCs w:val="0"/>
          <w:caps w:val="0"/>
          <w:color w:val="212121"/>
          <w:spacing w:val="0"/>
          <w:sz w:val="18"/>
          <w:szCs w:val="18"/>
          <w:shd w:val="clear" w:fill="FFFFFF"/>
          <w:lang w:val="en-US" w:eastAsia="zh-CN"/>
        </w:rPr>
        <w:t xml:space="preserve">淋巴耗竭，按照顺序优先集中攻击淋巴细胞。   </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p>
    <w:p>
      <w:pPr>
        <w:tabs>
          <w:tab w:val="left" w:pos="2133"/>
        </w:tabs>
        <w:bidi w:val="0"/>
        <w:jc w:val="left"/>
        <w:rPr>
          <w:rFonts w:hint="eastAsia" w:ascii="微软雅黑" w:hAnsi="微软雅黑" w:eastAsia="微软雅黑" w:cs="微软雅黑"/>
          <w:b/>
          <w:bCs/>
          <w:i w:val="0"/>
          <w:iCs w:val="0"/>
          <w:caps w:val="0"/>
          <w:color w:val="333333"/>
          <w:spacing w:val="0"/>
          <w:sz w:val="18"/>
          <w:szCs w:val="18"/>
          <w:shd w:val="clear" w:fill="FFFFFF"/>
          <w:lang w:val="en-US" w:eastAsia="zh-CN"/>
        </w:rPr>
      </w:pPr>
      <w:r>
        <w:rPr>
          <w:rFonts w:hint="eastAsia" w:ascii="微软雅黑" w:hAnsi="微软雅黑" w:eastAsia="微软雅黑" w:cs="微软雅黑"/>
          <w:b/>
          <w:bCs/>
          <w:i w:val="0"/>
          <w:iCs w:val="0"/>
          <w:caps w:val="0"/>
          <w:color w:val="333333"/>
          <w:spacing w:val="0"/>
          <w:sz w:val="18"/>
          <w:szCs w:val="18"/>
          <w:shd w:val="clear" w:fill="FFFFFF"/>
        </w:rPr>
        <w:t>预测表明，全球早发癌症的发病和死亡人数将分别增加31%和21%分别在2030年。</w:t>
      </w:r>
      <w:r>
        <w:rPr>
          <w:rFonts w:hint="eastAsia" w:ascii="微软雅黑" w:hAnsi="微软雅黑" w:eastAsia="微软雅黑" w:cs="微软雅黑"/>
          <w:b/>
          <w:bCs/>
          <w:i w:val="0"/>
          <w:iCs w:val="0"/>
          <w:caps w:val="0"/>
          <w:color w:val="333333"/>
          <w:spacing w:val="0"/>
          <w:sz w:val="18"/>
          <w:szCs w:val="18"/>
          <w:shd w:val="clear" w:fill="FFFFFF"/>
          <w:lang w:val="en-US" w:eastAsia="zh-CN"/>
        </w:rPr>
        <w:t>癌症暴增</w:t>
      </w:r>
    </w:p>
    <w:p>
      <w:pPr>
        <w:tabs>
          <w:tab w:val="left" w:pos="2133"/>
        </w:tabs>
        <w:bidi w:val="0"/>
        <w:jc w:val="left"/>
        <w:rPr>
          <w:rFonts w:hint="eastAsia" w:ascii="微软雅黑" w:hAnsi="微软雅黑" w:eastAsia="微软雅黑" w:cs="微软雅黑"/>
          <w:b/>
          <w:bCs/>
          <w:i w:val="0"/>
          <w:iCs w:val="0"/>
          <w:caps w:val="0"/>
          <w:color w:val="333333"/>
          <w:spacing w:val="0"/>
          <w:sz w:val="18"/>
          <w:szCs w:val="18"/>
          <w:shd w:val="clear" w:fill="FFFFFF"/>
          <w:lang w:val="en-US" w:eastAsia="zh-CN"/>
        </w:rPr>
      </w:pPr>
    </w:p>
    <w:p>
      <w:pPr>
        <w:tabs>
          <w:tab w:val="left" w:pos="2133"/>
        </w:tabs>
        <w:bidi w:val="0"/>
        <w:jc w:val="left"/>
        <w:rPr>
          <w:rFonts w:hint="eastAsia" w:ascii="微软雅黑" w:hAnsi="微软雅黑" w:eastAsia="微软雅黑" w:cs="微软雅黑"/>
          <w:b/>
          <w:bCs/>
          <w:i w:val="0"/>
          <w:iCs w:val="0"/>
          <w:caps w:val="0"/>
          <w:color w:val="333333"/>
          <w:spacing w:val="0"/>
          <w:sz w:val="18"/>
          <w:szCs w:val="18"/>
          <w:shd w:val="clear" w:fill="FFFFFF"/>
          <w:lang w:val="en-US" w:eastAsia="zh-CN"/>
        </w:rPr>
      </w:pPr>
      <w:r>
        <w:rPr>
          <w:rFonts w:hint="eastAsia" w:ascii="微软雅黑" w:hAnsi="微软雅黑" w:eastAsia="微软雅黑" w:cs="微软雅黑"/>
          <w:b/>
          <w:bCs/>
          <w:i w:val="0"/>
          <w:iCs w:val="0"/>
          <w:caps w:val="0"/>
          <w:color w:val="333333"/>
          <w:spacing w:val="0"/>
          <w:sz w:val="18"/>
          <w:szCs w:val="18"/>
          <w:shd w:val="clear" w:fill="FFFFFF"/>
          <w:lang w:val="en-US" w:eastAsia="zh-CN"/>
        </w:rPr>
        <w:t>9月5日，发表在《BMJ肿瘤学》杂志上的一篇研究论文指出，全球50岁以下人群的癌症发病率正在上升，其中提到了新冠疫情蔓延。</w:t>
      </w:r>
    </w:p>
    <w:p>
      <w:pPr>
        <w:tabs>
          <w:tab w:val="left" w:pos="2133"/>
        </w:tabs>
        <w:bidi w:val="0"/>
        <w:jc w:val="left"/>
        <w:rPr>
          <w:rFonts w:hint="eastAsia" w:ascii="微软雅黑" w:hAnsi="微软雅黑" w:eastAsia="微软雅黑" w:cs="微软雅黑"/>
          <w:b/>
          <w:bCs/>
          <w:i w:val="0"/>
          <w:iCs w:val="0"/>
          <w:caps w:val="0"/>
          <w:color w:val="333333"/>
          <w:spacing w:val="0"/>
          <w:sz w:val="18"/>
          <w:szCs w:val="18"/>
          <w:shd w:val="clear" w:fill="FFFFFF"/>
          <w:lang w:val="en-US" w:eastAsia="zh-CN"/>
        </w:rPr>
      </w:pPr>
    </w:p>
    <w:p>
      <w:pPr>
        <w:tabs>
          <w:tab w:val="left" w:pos="2133"/>
        </w:tabs>
        <w:bidi w:val="0"/>
        <w:jc w:val="left"/>
        <w:rPr>
          <w:rFonts w:hint="default" w:ascii="微软雅黑" w:hAnsi="微软雅黑" w:eastAsia="微软雅黑" w:cs="微软雅黑"/>
          <w:b/>
          <w:bCs/>
          <w:i w:val="0"/>
          <w:iCs w:val="0"/>
          <w:caps w:val="0"/>
          <w:color w:val="333333"/>
          <w:spacing w:val="0"/>
          <w:sz w:val="18"/>
          <w:szCs w:val="18"/>
          <w:shd w:val="clear" w:fill="FFFFFF"/>
          <w:lang w:val="en-US" w:eastAsia="zh-CN"/>
        </w:rPr>
      </w:pPr>
    </w:p>
    <w:p>
      <w:pPr>
        <w:tabs>
          <w:tab w:val="left" w:pos="2133"/>
        </w:tabs>
        <w:bidi w:val="0"/>
        <w:jc w:val="left"/>
        <w:rPr>
          <w:rFonts w:hint="default" w:ascii="微软雅黑" w:hAnsi="微软雅黑" w:eastAsia="微软雅黑" w:cs="微软雅黑"/>
          <w:b/>
          <w:bCs/>
          <w:i w:val="0"/>
          <w:iCs w:val="0"/>
          <w:caps w:val="0"/>
          <w:color w:val="333333"/>
          <w:spacing w:val="0"/>
          <w:sz w:val="18"/>
          <w:szCs w:val="18"/>
          <w:shd w:val="clear" w:fill="FFFFFF"/>
          <w:lang w:val="en-US" w:eastAsia="zh-CN"/>
        </w:rPr>
      </w:pPr>
      <w:r>
        <w:rPr>
          <w:rFonts w:hint="default" w:ascii="微软雅黑" w:hAnsi="微软雅黑" w:eastAsia="微软雅黑" w:cs="微软雅黑"/>
          <w:b/>
          <w:bCs/>
          <w:i w:val="0"/>
          <w:iCs w:val="0"/>
          <w:caps w:val="0"/>
          <w:color w:val="333333"/>
          <w:spacing w:val="0"/>
          <w:sz w:val="18"/>
          <w:szCs w:val="18"/>
          <w:shd w:val="clear" w:fill="FFFFFF"/>
          <w:lang w:val="en-US" w:eastAsia="zh-CN"/>
        </w:rPr>
        <w:t>GC含量是指生物完整基因组中胞嘧啶和鸟嘌呤所占的比例，它是核酸序列组成的重要特征之一。 疫苗mRNA中GC含量的富集必然会导致疫苗中pG4含量的增加。反过来，这将导致 G4-RNA-蛋白结合系统失调和一系列潜在的疾病相关细胞病理，包括先天免疫抑制、神经退行性变和恶性转化 (Herdy et al., 2018 )。疫苗 mRNA 中的 GC 富集含量会导致这些结构中潜在 G-四链体 (pG4) 形成的能力增强，这可能会导致神经系统疾病的发作</w:t>
      </w:r>
      <w:r>
        <w:rPr>
          <w:rFonts w:hint="eastAsia" w:ascii="微软雅黑" w:hAnsi="微软雅黑" w:eastAsia="微软雅黑" w:cs="微软雅黑"/>
          <w:b/>
          <w:bCs/>
          <w:i w:val="0"/>
          <w:iCs w:val="0"/>
          <w:caps w:val="0"/>
          <w:color w:val="333333"/>
          <w:spacing w:val="0"/>
          <w:sz w:val="18"/>
          <w:szCs w:val="18"/>
          <w:shd w:val="clear" w:fill="FFFFFF"/>
          <w:lang w:val="en-US" w:eastAsia="zh-CN"/>
        </w:rPr>
        <w:t>.</w:t>
      </w:r>
    </w:p>
    <w:p>
      <w:pPr>
        <w:tabs>
          <w:tab w:val="left" w:pos="2133"/>
        </w:tabs>
        <w:bidi w:val="0"/>
        <w:jc w:val="left"/>
        <w:rPr>
          <w:rFonts w:hint="default" w:ascii="微软雅黑" w:hAnsi="微软雅黑" w:eastAsia="微软雅黑" w:cs="微软雅黑"/>
          <w:b/>
          <w:bCs/>
          <w:i w:val="0"/>
          <w:iCs w:val="0"/>
          <w:caps w:val="0"/>
          <w:color w:val="333333"/>
          <w:spacing w:val="0"/>
          <w:sz w:val="18"/>
          <w:szCs w:val="18"/>
          <w:shd w:val="clear" w:fill="FFFFFF"/>
          <w:lang w:val="en-US" w:eastAsia="zh-CN"/>
        </w:rPr>
      </w:pPr>
    </w:p>
    <w:p>
      <w:pPr>
        <w:pStyle w:val="4"/>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I 型 IFN 在对抗病毒感染方面发挥着重要作用，多项研究表明 I 型 IFN 信号传导缺陷与</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的不良预后有关。这些病例通常与 I 型干扰素自身抗体有关。如下所述，I 型干扰素已在治疗重症</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方面取得了一些成功，特别是在疾病过程的早期施用。如上所述，如果 mRNA 疫苗干扰 I 型 IFN 信号传导，则可能会导致在第一种疫苗接种后两周内（抗体反应启动之前）对</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的易感性增加。</w:t>
      </w:r>
    </w:p>
    <w:p>
      <w:pPr>
        <w:tabs>
          <w:tab w:val="left" w:pos="2133"/>
        </w:tabs>
        <w:bidi w:val="0"/>
        <w:jc w:val="left"/>
        <w:rPr>
          <w:rFonts w:hint="eastAsia" w:ascii="微软雅黑" w:hAnsi="微软雅黑" w:eastAsia="微软雅黑" w:cs="微软雅黑"/>
          <w:i w:val="0"/>
          <w:iCs w:val="0"/>
          <w:caps w:val="0"/>
          <w:color w:val="212121"/>
          <w:spacing w:val="0"/>
          <w:sz w:val="18"/>
          <w:szCs w:val="18"/>
          <w:shd w:val="clear" w:fill="FFFFFF"/>
          <w:lang w:eastAsia="zh-CN"/>
        </w:rPr>
      </w:pPr>
      <w:r>
        <w:rPr>
          <w:rFonts w:hint="eastAsia" w:ascii="微软雅黑" w:hAnsi="微软雅黑" w:eastAsia="微软雅黑" w:cs="微软雅黑"/>
          <w:b/>
          <w:bCs/>
          <w:i w:val="0"/>
          <w:iCs w:val="0"/>
          <w:caps w:val="0"/>
          <w:color w:val="212121"/>
          <w:spacing w:val="0"/>
          <w:sz w:val="18"/>
          <w:szCs w:val="18"/>
          <w:shd w:val="clear" w:fill="FFFFFF"/>
        </w:rPr>
        <w:t>I 型干扰素甚至被提议作为重症</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的治疗选择。在仓鼠模型中，研究人员将仓鼠暴露于 </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，并诱导肺部炎症反应和远端组织的全身炎症。他们发现鼻内施用重组 IFN-α 可以减少病毒载量并缓解症状</w:t>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"bib71"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Hoagland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b/>
          <w:bCs/>
          <w:i w:val="0"/>
          <w:iCs w:val="0"/>
          <w:caps w:val="0"/>
          <w:color w:val="212121"/>
          <w:spacing w:val="0"/>
          <w:sz w:val="18"/>
          <w:szCs w:val="18"/>
          <w:shd w:val="clear" w:fill="FFFFFF"/>
        </w:rPr>
        <w:t>一项针对 446 名</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患者的回顾性队列研究确定，早期给予 IFN-α2b 与降低院内死亡率相关。</w:t>
      </w:r>
      <w:r>
        <w:rPr>
          <w:rFonts w:hint="eastAsia" w:ascii="微软雅黑" w:hAnsi="微软雅黑" w:eastAsia="微软雅黑" w:cs="微软雅黑"/>
          <w:i w:val="0"/>
          <w:iCs w:val="0"/>
          <w:caps w:val="0"/>
          <w:color w:val="212121"/>
          <w:spacing w:val="0"/>
          <w:sz w:val="18"/>
          <w:szCs w:val="18"/>
          <w:shd w:val="clear" w:fill="FFFFFF"/>
        </w:rPr>
        <w:t>然而，晚期干扰素治疗会增加死亡率并延迟恢复，这表明早期给予干扰素治疗对于获得良好的反应至关重要</w:t>
      </w:r>
      <w:r>
        <w:rPr>
          <w:rFonts w:hint="eastAsia" w:ascii="微软雅黑" w:hAnsi="微软雅黑" w:eastAsia="微软雅黑" w:cs="微软雅黑"/>
          <w:i w:val="0"/>
          <w:iCs w:val="0"/>
          <w:caps w:val="0"/>
          <w:color w:val="212121"/>
          <w:spacing w:val="0"/>
          <w:sz w:val="18"/>
          <w:szCs w:val="18"/>
          <w:shd w:val="clear" w:fill="FFFFFF"/>
          <w:lang w:eastAsia="zh-CN"/>
        </w:rPr>
        <w:t>。</w:t>
      </w:r>
    </w:p>
    <w:p>
      <w:pPr>
        <w:tabs>
          <w:tab w:val="left" w:pos="2133"/>
        </w:tabs>
        <w:bidi w:val="0"/>
        <w:jc w:val="left"/>
        <w:rPr>
          <w:rFonts w:hint="eastAsia" w:ascii="微软雅黑" w:hAnsi="微软雅黑" w:eastAsia="微软雅黑" w:cs="微软雅黑"/>
          <w:i w:val="0"/>
          <w:iCs w:val="0"/>
          <w:caps w:val="0"/>
          <w:color w:val="212121"/>
          <w:spacing w:val="0"/>
          <w:sz w:val="18"/>
          <w:szCs w:val="18"/>
          <w:shd w:val="clear" w:fill="FFFFFF"/>
        </w:rPr>
      </w:pPr>
    </w:p>
    <w:p>
      <w:pPr>
        <w:pStyle w:val="4"/>
        <w:keepNext w:val="0"/>
        <w:keepLines w:val="0"/>
        <w:widowControl/>
        <w:suppressLineNumbers w:val="0"/>
        <w:spacing w:before="800" w:beforeAutospacing="0" w:after="800" w:afterAutospacing="0"/>
        <w:ind w:left="0" w:right="0"/>
        <w:rPr>
          <w:rFonts w:hint="eastAsia" w:ascii="微软雅黑" w:hAnsi="微软雅黑" w:eastAsia="微软雅黑" w:cs="微软雅黑"/>
          <w:b/>
          <w:bCs/>
          <w:sz w:val="18"/>
          <w:szCs w:val="18"/>
        </w:rPr>
      </w:pPr>
      <w:r>
        <w:rPr>
          <w:rFonts w:hint="eastAsia" w:ascii="微软雅黑" w:hAnsi="微软雅黑" w:eastAsia="微软雅黑" w:cs="微软雅黑"/>
          <w:b/>
          <w:bCs/>
          <w:i w:val="0"/>
          <w:iCs w:val="0"/>
          <w:caps w:val="0"/>
          <w:color w:val="212121"/>
          <w:spacing w:val="0"/>
          <w:sz w:val="18"/>
          <w:szCs w:val="18"/>
          <w:shd w:val="clear" w:fill="FFFFFF"/>
        </w:rPr>
        <w:t xml:space="preserve">接种 mRNA 疫苗的人在接种疫苗后第 14 天获得了含有 </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刺突糖蛋白的循环外泌体（Bansal 等，2021 </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"bib13"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）。他们还发现，在第一次接种疫苗十四天后，没有针对刺突糖蛋白的循环抗体。然而，在接种第二种疫苗后，循环中含有刺突糖蛋白的外泌体数量增加了 12 倍。此外，抗体在第 14 天首次出现。外泌体在其表面呈现刺突糖蛋白，作者认为，促进抗体产生。当小鼠接触来自接种疫苗的人的外泌体时，它们会产生针对刺突糖蛋白的抗体。有趣的是，在达到峰值表达后，循环中含有刺突糖蛋白的外泌体的数量随着时间的推移而减少，与刺突糖蛋白抗体水平的下降一致。</w:t>
      </w:r>
    </w:p>
    <w:p>
      <w:pPr>
        <w:tabs>
          <w:tab w:val="left" w:pos="2133"/>
        </w:tabs>
        <w:bidi w:val="0"/>
        <w:jc w:val="left"/>
        <w:rPr>
          <w:rFonts w:hint="eastAsia" w:ascii="微软雅黑" w:hAnsi="微软雅黑" w:eastAsia="微软雅黑" w:cs="微软雅黑"/>
          <w:i w:val="0"/>
          <w:iCs w:val="0"/>
          <w:caps w:val="0"/>
          <w:color w:val="212121"/>
          <w:spacing w:val="0"/>
          <w:sz w:val="18"/>
          <w:szCs w:val="18"/>
          <w:shd w:val="clear" w:fill="FFFFFF"/>
        </w:rPr>
      </w:pPr>
      <w:r>
        <w:rPr>
          <w:rFonts w:hint="eastAsia" w:ascii="微软雅黑" w:hAnsi="微软雅黑" w:eastAsia="微软雅黑" w:cs="微软雅黑"/>
          <w:i w:val="0"/>
          <w:iCs w:val="0"/>
          <w:caps w:val="0"/>
          <w:color w:val="212121"/>
          <w:spacing w:val="0"/>
          <w:sz w:val="18"/>
          <w:szCs w:val="18"/>
          <w:shd w:val="clear" w:fill="FFFFFF"/>
        </w:rPr>
        <w:t xml:space="preserve">此外，在由于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分子疫苗接种导致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刺突糖蛋白大量产生的情况下，当然预计大量过量的细胞内刺突糖蛋白也将通过外泌体货物输出</w:t>
      </w:r>
    </w:p>
    <w:p>
      <w:pPr>
        <w:tabs>
          <w:tab w:val="left" w:pos="2133"/>
        </w:tabs>
        <w:bidi w:val="0"/>
        <w:jc w:val="left"/>
        <w:rPr>
          <w:rFonts w:hint="eastAsia" w:ascii="微软雅黑" w:hAnsi="微软雅黑" w:eastAsia="微软雅黑" w:cs="微软雅黑"/>
          <w:i w:val="0"/>
          <w:iCs w:val="0"/>
          <w:caps w:val="0"/>
          <w:color w:val="212121"/>
          <w:spacing w:val="0"/>
          <w:sz w:val="18"/>
          <w:szCs w:val="18"/>
          <w:shd w:val="clear" w:fill="FFFFFF"/>
        </w:rPr>
      </w:pPr>
    </w:p>
    <w:p>
      <w:pPr>
        <w:tabs>
          <w:tab w:val="left" w:pos="2133"/>
        </w:tabs>
        <w:bidi w:val="0"/>
        <w:jc w:val="left"/>
        <w:rPr>
          <w:rFonts w:hint="eastAsia" w:ascii="微软雅黑" w:hAnsi="微软雅黑" w:eastAsia="微软雅黑" w:cs="微软雅黑"/>
          <w:b/>
          <w:bCs/>
          <w:i w:val="0"/>
          <w:iCs w:val="0"/>
          <w:caps w:val="0"/>
          <w:color w:val="376FAA"/>
          <w:spacing w:val="0"/>
          <w:sz w:val="18"/>
          <w:szCs w:val="18"/>
          <w:u w:val="single"/>
          <w:shd w:val="clear" w:fill="FFFFFF"/>
        </w:rPr>
      </w:pPr>
      <w:r>
        <w:rPr>
          <w:rFonts w:hint="eastAsia" w:ascii="微软雅黑" w:hAnsi="微软雅黑" w:eastAsia="微软雅黑" w:cs="微软雅黑"/>
          <w:b/>
          <w:bCs/>
          <w:i w:val="0"/>
          <w:iCs w:val="0"/>
          <w:caps w:val="0"/>
          <w:color w:val="212121"/>
          <w:spacing w:val="0"/>
          <w:sz w:val="18"/>
          <w:szCs w:val="18"/>
          <w:shd w:val="clear" w:fill="FFFFFF"/>
        </w:rPr>
        <w:t>示踪剂研究表明，mRNA疫苗中的mRNA注射到手臂肌肉后，会被免疫细胞携带到淋巴系统，最终在脾脏中高浓度积累（Bahl et al., 2017 </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"bib12"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p>
    <w:p>
      <w:pPr>
        <w:pStyle w:val="4"/>
        <w:keepNext w:val="0"/>
        <w:keepLines w:val="0"/>
        <w:widowControl/>
        <w:suppressLineNumbers w:val="0"/>
        <w:spacing w:before="800" w:beforeAutospacing="0" w:after="800" w:afterAutospacing="0"/>
        <w:ind w:left="0" w:right="0"/>
        <w:rPr>
          <w:rFonts w:hint="eastAsia" w:ascii="微软雅黑" w:hAnsi="微软雅黑" w:eastAsia="微软雅黑" w:cs="微软雅黑"/>
          <w:i w:val="0"/>
          <w:iCs w:val="0"/>
          <w:caps w:val="0"/>
          <w:color w:val="212121"/>
          <w:spacing w:val="0"/>
          <w:sz w:val="18"/>
          <w:szCs w:val="18"/>
          <w:shd w:val="clear" w:fill="FFFFFF"/>
        </w:rPr>
      </w:pPr>
      <w:r>
        <w:rPr>
          <w:rFonts w:hint="eastAsia" w:ascii="微软雅黑" w:hAnsi="微软雅黑" w:eastAsia="微软雅黑" w:cs="微软雅黑"/>
          <w:b/>
          <w:bCs/>
          <w:i w:val="0"/>
          <w:iCs w:val="0"/>
          <w:caps w:val="0"/>
          <w:color w:val="212121"/>
          <w:spacing w:val="0"/>
          <w:sz w:val="18"/>
          <w:szCs w:val="18"/>
          <w:shd w:val="clear" w:fill="FFFFFF"/>
        </w:rPr>
        <w:t>其他研究表明，脾脏生发中心的应激免疫细胞会释放大量外泌体，这些外泌体沿着迷走神经传播到脑干核（</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"bib173"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8"/>
          <w:rFonts w:hint="eastAsia" w:ascii="微软雅黑" w:hAnsi="微软雅黑" w:eastAsia="微软雅黑" w:cs="微软雅黑"/>
          <w:b/>
          <w:bCs/>
          <w:i w:val="0"/>
          <w:iCs w:val="0"/>
          <w:caps w:val="0"/>
          <w:color w:val="376FAA"/>
          <w:spacing w:val="0"/>
          <w:sz w:val="18"/>
          <w:szCs w:val="18"/>
          <w:u w:val="single"/>
          <w:shd w:val="clear" w:fill="FFFFFF"/>
        </w:rPr>
        <w:t>Seneff 和 Nigh (2021)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中对此进行了综述）。</w:t>
      </w:r>
      <w:r>
        <w:rPr>
          <w:rFonts w:hint="eastAsia" w:ascii="微软雅黑" w:hAnsi="微软雅黑" w:eastAsia="微软雅黑" w:cs="微软雅黑"/>
          <w:i w:val="0"/>
          <w:iCs w:val="0"/>
          <w:caps w:val="0"/>
          <w:color w:val="212121"/>
          <w:spacing w:val="0"/>
          <w:sz w:val="18"/>
          <w:szCs w:val="18"/>
          <w:shd w:val="clear" w:fill="FFFFFF"/>
        </w:rPr>
        <w:t>迷走神经是第十脑神经，在喉部附近进入脑干。喉上神经和喉返神经是迷走神经的分支，支配吞咽和说话的结构。这些神经损伤会导致声带麻痹，并伴有吞咽困难（吞咽困难）、说话困难（发声困难）和/或呼吸短促（呼吸困难）（Gould 等，2019；</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"bib65"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Erman</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等</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"bib49"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，2009</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）。我们将在下面对 VAERS 数据的回顾中回到这些具体的病理学。</w:t>
      </w:r>
    </w:p>
    <w:p>
      <w:pPr>
        <w:pStyle w:val="4"/>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我们下面分析的一个中心点是疫苗接种与自然感染对 I 型干扰素的影响之间的重要区别。虽然疫苗接种会积极抑制其产生，但自然感染会在疾病周期的早期促进 I 型干扰素的产生</w:t>
      </w:r>
      <w:r>
        <w:rPr>
          <w:rFonts w:hint="eastAsia" w:ascii="微软雅黑" w:hAnsi="微软雅黑" w:eastAsia="微软雅黑" w:cs="微软雅黑"/>
          <w:i w:val="0"/>
          <w:iCs w:val="0"/>
          <w:caps w:val="0"/>
          <w:color w:val="212121"/>
          <w:spacing w:val="0"/>
          <w:sz w:val="18"/>
          <w:szCs w:val="18"/>
          <w:shd w:val="clear" w:fill="FFFFFF"/>
        </w:rPr>
        <w:t>。那些患有既往疾病的人通常表现出 I 型 IFN 信号受损，从而导致更严重、危重甚至致命的</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。如果随着抗体水平随着时间的推移而减弱，疫苗引起的损害持续存在，这可能会导致疫苗引起比没有疫苗的情况更严重的疾病表现。</w:t>
      </w:r>
    </w:p>
    <w:p>
      <w:pPr>
        <w:pStyle w:val="4"/>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抑制 I 型 IFN 的另一个预期后果是重新激活先前存在的慢性病毒感染，如第</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"sec9"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9</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节所述。</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eastAsia="zh-CN"/>
        </w:rPr>
      </w:pPr>
      <w:r>
        <w:rPr>
          <w:rFonts w:hint="eastAsia" w:ascii="微软雅黑" w:hAnsi="微软雅黑" w:eastAsia="微软雅黑" w:cs="微软雅黑"/>
          <w:b/>
          <w:bCs/>
          <w:i w:val="0"/>
          <w:iCs w:val="0"/>
          <w:caps w:val="0"/>
          <w:color w:val="212121"/>
          <w:spacing w:val="0"/>
          <w:sz w:val="18"/>
          <w:szCs w:val="18"/>
          <w:shd w:val="clear" w:fill="FFFFFF"/>
        </w:rPr>
        <w:t>免疫系统和DNA修复系统是高等生物体抵御不同威胁所依赖的两个主要系统，并且它们具有共同的要素。关键 DNA 修复蛋白功能丧失会导致修复缺陷，从而抑制功能性 B 细胞和 T 细胞的产生，从而导致免疫缺陷</w:t>
      </w:r>
      <w:r>
        <w:rPr>
          <w:rFonts w:hint="eastAsia" w:ascii="微软雅黑" w:hAnsi="微软雅黑" w:eastAsia="微软雅黑" w:cs="微软雅黑"/>
          <w:b/>
          <w:bCs/>
          <w:i w:val="0"/>
          <w:iCs w:val="0"/>
          <w:caps w:val="0"/>
          <w:color w:val="212121"/>
          <w:spacing w:val="0"/>
          <w:sz w:val="18"/>
          <w:szCs w:val="18"/>
          <w:shd w:val="clear" w:fill="FFFFFF"/>
          <w:lang w:eastAsia="zh-CN"/>
        </w:rPr>
        <w:t>。</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rPr>
      </w:pPr>
    </w:p>
    <w:p>
      <w:pPr>
        <w:pStyle w:val="4"/>
        <w:keepNext w:val="0"/>
        <w:keepLines w:val="0"/>
        <w:widowControl/>
        <w:suppressLineNumbers w:val="0"/>
        <w:spacing w:before="400" w:beforeAutospacing="0" w:after="400" w:afterAutospacing="0"/>
        <w:ind w:left="0" w:right="0"/>
        <w:rPr>
          <w:rFonts w:hint="eastAsia" w:ascii="微软雅黑" w:hAnsi="微软雅黑" w:eastAsia="微软雅黑" w:cs="微软雅黑"/>
          <w:b/>
          <w:bCs/>
          <w:i w:val="0"/>
          <w:iCs w:val="0"/>
          <w:caps w:val="0"/>
          <w:color w:val="212121"/>
          <w:spacing w:val="0"/>
          <w:sz w:val="18"/>
          <w:szCs w:val="18"/>
          <w:shd w:val="clear" w:fill="FFFFFF"/>
        </w:rPr>
      </w:pPr>
      <w:r>
        <w:rPr>
          <w:rFonts w:hint="eastAsia" w:ascii="微软雅黑" w:hAnsi="微软雅黑" w:eastAsia="微软雅黑" w:cs="微软雅黑"/>
          <w:b/>
          <w:bCs/>
          <w:i w:val="0"/>
          <w:iCs w:val="0"/>
          <w:caps w:val="0"/>
          <w:color w:val="212121"/>
          <w:spacing w:val="0"/>
          <w:sz w:val="18"/>
          <w:szCs w:val="18"/>
          <w:shd w:val="clear" w:fill="FFFFFF"/>
        </w:rPr>
        <w:t>DNA 修复受损也是导致癌症的直接途径。</w:t>
      </w:r>
    </w:p>
    <w:p>
      <w:pPr>
        <w:pStyle w:val="4"/>
        <w:keepNext w:val="0"/>
        <w:keepLines w:val="0"/>
        <w:widowControl/>
        <w:suppressLineNumbers w:val="0"/>
        <w:spacing w:before="400" w:beforeAutospacing="0" w:after="400" w:afterAutospacing="0"/>
        <w:ind w:left="0" w:right="0"/>
        <w:rPr>
          <w:rFonts w:hint="eastAsia" w:ascii="微软雅黑" w:hAnsi="微软雅黑" w:eastAsia="微软雅黑" w:cs="微软雅黑"/>
          <w:i w:val="0"/>
          <w:iCs w:val="0"/>
          <w:caps w:val="0"/>
          <w:color w:val="212121"/>
          <w:spacing w:val="0"/>
          <w:sz w:val="18"/>
          <w:szCs w:val="18"/>
          <w:shd w:val="clear" w:fill="FFFFFF"/>
        </w:rPr>
      </w:pPr>
      <w:r>
        <w:rPr>
          <w:rFonts w:hint="eastAsia" w:ascii="微软雅黑" w:hAnsi="微软雅黑" w:eastAsia="微软雅黑" w:cs="微软雅黑"/>
          <w:i w:val="0"/>
          <w:iCs w:val="0"/>
          <w:caps w:val="0"/>
          <w:color w:val="212121"/>
          <w:spacing w:val="0"/>
          <w:sz w:val="18"/>
          <w:szCs w:val="18"/>
          <w:shd w:val="clear" w:fill="FFFFFF"/>
        </w:rPr>
        <w:t>他们写道：“总的来说，这些数据表明，接种疫苗后，至少到第 28 天，除了产生中和抗体外，人们的免疫系统，包括淋巴细胞和单核细胞的免疫系统，可能处于更脆弱的状态。”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"bib119"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刘等人，2021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4"/>
        <w:keepNext w:val="0"/>
        <w:keepLines w:val="0"/>
        <w:widowControl/>
        <w:suppressLineNumbers w:val="0"/>
        <w:spacing w:before="400" w:beforeAutospacing="0" w:after="400" w:afterAutospacing="0"/>
        <w:ind w:left="0" w:right="0"/>
        <w:rPr>
          <w:rFonts w:hint="eastAsia" w:ascii="微软雅黑" w:hAnsi="微软雅黑" w:eastAsia="微软雅黑" w:cs="微软雅黑"/>
          <w:i w:val="0"/>
          <w:iCs w:val="0"/>
          <w:caps w:val="0"/>
          <w:color w:val="212121"/>
          <w:spacing w:val="0"/>
          <w:sz w:val="18"/>
          <w:szCs w:val="18"/>
          <w:shd w:val="clear" w:fill="FFFFFF"/>
        </w:rPr>
      </w:pPr>
      <w:r>
        <w:rPr>
          <w:rFonts w:hint="eastAsia" w:ascii="微软雅黑" w:hAnsi="微软雅黑" w:eastAsia="微软雅黑" w:cs="微软雅黑"/>
          <w:i w:val="0"/>
          <w:iCs w:val="0"/>
          <w:caps w:val="0"/>
          <w:color w:val="212121"/>
          <w:spacing w:val="0"/>
          <w:sz w:val="18"/>
          <w:szCs w:val="18"/>
          <w:shd w:val="clear" w:fill="FFFFFF"/>
        </w:rPr>
        <w:t>作者总结了他们的发现，“从机制上讲，我们发现刺突蛋白定位于细胞核，并通过阻止关键 DNA 修复蛋白 BRCA1 和 53BP1 募集到损伤位点来抑制 DNA 损伤修复。”</w:t>
      </w:r>
    </w:p>
    <w:p>
      <w:pPr>
        <w:pStyle w:val="4"/>
        <w:keepNext w:val="0"/>
        <w:keepLines w:val="0"/>
        <w:widowControl/>
        <w:suppressLineNumbers w:val="0"/>
        <w:spacing w:before="400" w:beforeAutospacing="0" w:after="400" w:afterAutospacing="0"/>
        <w:ind w:left="0" w:right="0"/>
        <w:rPr>
          <w:rFonts w:hint="eastAsia" w:ascii="微软雅黑" w:hAnsi="微软雅黑" w:eastAsia="微软雅黑" w:cs="微软雅黑"/>
          <w:b/>
          <w:bCs/>
          <w:i w:val="0"/>
          <w:iCs w:val="0"/>
          <w:caps w:val="0"/>
          <w:color w:val="212121"/>
          <w:spacing w:val="0"/>
          <w:sz w:val="18"/>
          <w:szCs w:val="18"/>
          <w:shd w:val="clear" w:fill="FFFFFF"/>
        </w:rPr>
      </w:pPr>
      <w:r>
        <w:rPr>
          <w:rFonts w:hint="eastAsia" w:ascii="微软雅黑" w:hAnsi="微软雅黑" w:eastAsia="微软雅黑" w:cs="微软雅黑"/>
          <w:i w:val="0"/>
          <w:iCs w:val="0"/>
          <w:caps w:val="0"/>
          <w:color w:val="212121"/>
          <w:spacing w:val="0"/>
          <w:sz w:val="18"/>
          <w:szCs w:val="18"/>
          <w:shd w:val="clear" w:fill="FFFFFF"/>
        </w:rPr>
        <w:t>mRNA 疫苗干扰 DNA 修复的另一种机制是通过 miR-148。</w:t>
      </w:r>
      <w:r>
        <w:rPr>
          <w:rFonts w:hint="eastAsia" w:ascii="微软雅黑" w:hAnsi="微软雅黑" w:eastAsia="微软雅黑" w:cs="微软雅黑"/>
          <w:b/>
          <w:bCs/>
          <w:i w:val="0"/>
          <w:iCs w:val="0"/>
          <w:caps w:val="0"/>
          <w:color w:val="212121"/>
          <w:spacing w:val="0"/>
          <w:sz w:val="18"/>
          <w:szCs w:val="18"/>
          <w:shd w:val="clear" w:fill="FFFFFF"/>
        </w:rPr>
        <w:t>这种 microRNA 已被证明可以下调细胞周期 G1 期的 HR（</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"bib30"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Choi 等人，2014</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p>
    <w:p>
      <w:pPr>
        <w:pStyle w:val="4"/>
        <w:keepNext w:val="0"/>
        <w:keepLines w:val="0"/>
        <w:widowControl/>
        <w:suppressLineNumbers w:val="0"/>
        <w:spacing w:before="400" w:beforeAutospacing="0" w:after="400" w:afterAutospacing="0"/>
        <w:ind w:left="0" w:right="0"/>
        <w:rPr>
          <w:rFonts w:hint="eastAsia" w:ascii="微软雅黑" w:hAnsi="微软雅黑" w:eastAsia="微软雅黑" w:cs="微软雅黑"/>
          <w:b/>
          <w:bCs/>
          <w:i w:val="0"/>
          <w:iCs w:val="0"/>
          <w:caps w:val="0"/>
          <w:color w:val="212121"/>
          <w:spacing w:val="0"/>
          <w:sz w:val="18"/>
          <w:szCs w:val="18"/>
          <w:shd w:val="clear" w:fill="FFFFFF"/>
        </w:rPr>
      </w:pPr>
      <w:r>
        <w:rPr>
          <w:rFonts w:hint="eastAsia" w:ascii="微软雅黑" w:hAnsi="微软雅黑" w:eastAsia="微软雅黑" w:cs="微软雅黑"/>
          <w:b/>
          <w:bCs/>
          <w:i w:val="0"/>
          <w:iCs w:val="0"/>
          <w:caps w:val="0"/>
          <w:color w:val="212121"/>
          <w:spacing w:val="0"/>
          <w:sz w:val="18"/>
          <w:szCs w:val="18"/>
          <w:shd w:val="clear" w:fill="FFFFFF"/>
          <w:vertAlign w:val="baseline"/>
        </w:rPr>
        <w:t>CD8 +</w:t>
      </w:r>
      <w:r>
        <w:rPr>
          <w:rFonts w:hint="eastAsia" w:ascii="微软雅黑" w:hAnsi="微软雅黑" w:eastAsia="微软雅黑" w:cs="微软雅黑"/>
          <w:b/>
          <w:bCs/>
          <w:i w:val="0"/>
          <w:iCs w:val="0"/>
          <w:caps w:val="0"/>
          <w:color w:val="212121"/>
          <w:spacing w:val="0"/>
          <w:sz w:val="18"/>
          <w:szCs w:val="18"/>
          <w:shd w:val="clear" w:fill="FFFFFF"/>
        </w:rPr>
        <w:t> T 细胞中的 I 型 IFN 受体信号传导对于响应病毒感染而产生效应细胞和记忆细胞至关重要（</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"bib102"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Kolumam 等，2005</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）。CD8 </w:t>
      </w:r>
      <w:r>
        <w:rPr>
          <w:rFonts w:hint="eastAsia" w:ascii="微软雅黑" w:hAnsi="微软雅黑" w:eastAsia="微软雅黑" w:cs="微软雅黑"/>
          <w:b/>
          <w:bCs/>
          <w:i w:val="0"/>
          <w:iCs w:val="0"/>
          <w:caps w:val="0"/>
          <w:color w:val="212121"/>
          <w:spacing w:val="0"/>
          <w:sz w:val="18"/>
          <w:szCs w:val="18"/>
          <w:shd w:val="clear" w:fill="FFFFFF"/>
          <w:vertAlign w:val="baseline"/>
        </w:rPr>
        <w:t>+</w:t>
      </w:r>
      <w:r>
        <w:rPr>
          <w:rFonts w:hint="eastAsia" w:ascii="微软雅黑" w:hAnsi="微软雅黑" w:eastAsia="微软雅黑" w:cs="微软雅黑"/>
          <w:b/>
          <w:bCs/>
          <w:i w:val="0"/>
          <w:iCs w:val="0"/>
          <w:caps w:val="0"/>
          <w:color w:val="212121"/>
          <w:spacing w:val="0"/>
          <w:sz w:val="18"/>
          <w:szCs w:val="18"/>
          <w:shd w:val="clear" w:fill="FFFFFF"/>
        </w:rPr>
        <w:t> T 细胞可以阻止感觉神经元中潜伏疱疹感染的重新激活（</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"bib118"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Liu et al., 2000</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p>
    <w:p>
      <w:pPr>
        <w:pStyle w:val="4"/>
        <w:keepNext w:val="0"/>
        <w:keepLines w:val="0"/>
        <w:widowControl/>
        <w:suppressLineNumbers w:val="0"/>
        <w:spacing w:before="400" w:beforeAutospacing="0" w:after="400" w:afterAutospacing="0"/>
        <w:ind w:left="0" w:right="0"/>
        <w:rPr>
          <w:rFonts w:hint="default"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b/>
          <w:bCs/>
          <w:i w:val="0"/>
          <w:iCs w:val="0"/>
          <w:caps w:val="0"/>
          <w:color w:val="212121"/>
          <w:spacing w:val="0"/>
          <w:sz w:val="18"/>
          <w:szCs w:val="18"/>
          <w:shd w:val="clear" w:fill="FFFFFF"/>
        </w:rPr>
        <w:t xml:space="preserve">如果 I 型 IFN 信号传导受损，就像接种疫苗后发生的那样，而不是自然感染 </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后发生的情况，那么 CD8 </w:t>
      </w:r>
      <w:r>
        <w:rPr>
          <w:rFonts w:hint="eastAsia" w:ascii="微软雅黑" w:hAnsi="微软雅黑" w:eastAsia="微软雅黑" w:cs="微软雅黑"/>
          <w:b/>
          <w:bCs/>
          <w:i w:val="0"/>
          <w:iCs w:val="0"/>
          <w:caps w:val="0"/>
          <w:color w:val="212121"/>
          <w:spacing w:val="0"/>
          <w:sz w:val="18"/>
          <w:szCs w:val="18"/>
          <w:shd w:val="clear" w:fill="FFFFFF"/>
          <w:vertAlign w:val="baseline"/>
        </w:rPr>
        <w:t>+</w:t>
      </w:r>
      <w:r>
        <w:rPr>
          <w:rFonts w:hint="eastAsia" w:ascii="微软雅黑" w:hAnsi="微软雅黑" w:eastAsia="微软雅黑" w:cs="微软雅黑"/>
          <w:b/>
          <w:bCs/>
          <w:i w:val="0"/>
          <w:iCs w:val="0"/>
          <w:caps w:val="0"/>
          <w:color w:val="212121"/>
          <w:spacing w:val="0"/>
          <w:sz w:val="18"/>
          <w:szCs w:val="18"/>
          <w:shd w:val="clear" w:fill="FFFFFF"/>
        </w:rPr>
        <w:t> T 细胞控制疱疹的能力也会受损。</w:t>
      </w:r>
      <w:r>
        <w:rPr>
          <w:rFonts w:hint="eastAsia" w:ascii="微软雅黑" w:hAnsi="微软雅黑" w:eastAsia="微软雅黑" w:cs="微软雅黑"/>
          <w:b/>
          <w:bCs/>
          <w:i w:val="0"/>
          <w:iCs w:val="0"/>
          <w:caps w:val="0"/>
          <w:color w:val="212121"/>
          <w:spacing w:val="0"/>
          <w:sz w:val="18"/>
          <w:szCs w:val="18"/>
          <w:shd w:val="clear" w:fill="FFFFFF"/>
          <w:lang w:val="en-US" w:eastAsia="zh-CN"/>
        </w:rPr>
        <w:t xml:space="preserve">  </w:t>
      </w:r>
    </w:p>
    <w:p>
      <w:pPr>
        <w:pStyle w:val="4"/>
        <w:keepNext w:val="0"/>
        <w:keepLines w:val="0"/>
        <w:widowControl/>
        <w:suppressLineNumbers w:val="0"/>
        <w:spacing w:before="400" w:beforeAutospacing="0" w:after="400" w:afterAutospacing="0"/>
        <w:ind w:left="0" w:right="0"/>
        <w:rPr>
          <w:rFonts w:hint="default" w:ascii="微软雅黑" w:hAnsi="微软雅黑" w:eastAsia="微软雅黑" w:cs="微软雅黑"/>
          <w:sz w:val="18"/>
          <w:szCs w:val="18"/>
          <w:lang w:val="en-US" w:eastAsia="zh-CN"/>
        </w:rPr>
      </w:pPr>
      <w:r>
        <w:rPr>
          <w:rFonts w:hint="eastAsia" w:ascii="微软雅黑" w:hAnsi="微软雅黑" w:eastAsia="微软雅黑" w:cs="微软雅黑"/>
          <w:i w:val="0"/>
          <w:iCs w:val="0"/>
          <w:caps w:val="0"/>
          <w:color w:val="212121"/>
          <w:spacing w:val="0"/>
          <w:sz w:val="18"/>
          <w:szCs w:val="18"/>
          <w:shd w:val="clear" w:fill="FFFFFF"/>
        </w:rPr>
        <w:t>这可能是针对疫苗的反应机制吗？</w:t>
      </w:r>
      <w:r>
        <w:rPr>
          <w:rFonts w:hint="eastAsia" w:ascii="微软雅黑" w:hAnsi="微软雅黑" w:eastAsia="微软雅黑" w:cs="微软雅黑"/>
          <w:i w:val="0"/>
          <w:iCs w:val="0"/>
          <w:caps w:val="0"/>
          <w:color w:val="212121"/>
          <w:spacing w:val="0"/>
          <w:sz w:val="18"/>
          <w:szCs w:val="18"/>
          <w:shd w:val="clear" w:fill="FFFFFF"/>
          <w:lang w:val="en-US" w:eastAsia="zh-CN"/>
        </w:rPr>
        <w:t xml:space="preserve">  </w:t>
      </w:r>
    </w:p>
    <w:p>
      <w:pPr>
        <w:pStyle w:val="4"/>
        <w:keepNext w:val="0"/>
        <w:keepLines w:val="0"/>
        <w:widowControl/>
        <w:suppressLineNumbers w:val="0"/>
        <w:spacing w:before="400" w:beforeAutospacing="0" w:after="400" w:afterAutospacing="0"/>
        <w:ind w:left="0" w:right="0"/>
        <w:rPr>
          <w:rFonts w:hint="eastAsia" w:ascii="微软雅黑" w:hAnsi="微软雅黑" w:eastAsia="微软雅黑" w:cs="微软雅黑"/>
          <w:b/>
          <w:bCs/>
          <w:i w:val="0"/>
          <w:iCs w:val="0"/>
          <w:caps w:val="0"/>
          <w:color w:val="212121"/>
          <w:spacing w:val="0"/>
          <w:sz w:val="18"/>
          <w:szCs w:val="18"/>
          <w:shd w:val="clear" w:fill="FFFFFF"/>
        </w:rPr>
      </w:pPr>
      <w:r>
        <w:rPr>
          <w:rFonts w:hint="eastAsia" w:ascii="微软雅黑" w:hAnsi="微软雅黑" w:eastAsia="微软雅黑" w:cs="微软雅黑"/>
          <w:b/>
          <w:bCs/>
          <w:i w:val="0"/>
          <w:iCs w:val="0"/>
          <w:caps w:val="0"/>
          <w:color w:val="212121"/>
          <w:spacing w:val="0"/>
          <w:sz w:val="18"/>
          <w:szCs w:val="18"/>
          <w:shd w:val="clear" w:fill="FFFFFF"/>
        </w:rPr>
        <w:t>带状疱疹是一种越来越常见的疾病，由潜伏的带状疱疹病毒 (HZV) 重新激活引起，这种病毒也会导致儿童出现水痘。</w:t>
      </w:r>
    </w:p>
    <w:p>
      <w:pPr>
        <w:pStyle w:val="4"/>
        <w:keepNext w:val="0"/>
        <w:keepLines w:val="0"/>
        <w:widowControl/>
        <w:suppressLineNumbers w:val="0"/>
        <w:spacing w:before="400" w:beforeAutospacing="0" w:after="400" w:afterAutospacing="0"/>
        <w:ind w:left="0" w:right="0"/>
        <w:rPr>
          <w:rFonts w:hint="eastAsia" w:ascii="微软雅黑" w:hAnsi="微软雅黑" w:eastAsia="微软雅黑" w:cs="微软雅黑"/>
          <w:b/>
          <w:bCs/>
          <w:sz w:val="18"/>
          <w:szCs w:val="18"/>
        </w:rPr>
      </w:pPr>
      <w:r>
        <w:rPr>
          <w:rFonts w:hint="eastAsia" w:ascii="微软雅黑" w:hAnsi="微软雅黑" w:eastAsia="微软雅黑" w:cs="微软雅黑"/>
          <w:b/>
          <w:bCs/>
          <w:i w:val="0"/>
          <w:iCs w:val="0"/>
          <w:caps w:val="0"/>
          <w:color w:val="212121"/>
          <w:spacing w:val="0"/>
          <w:sz w:val="18"/>
          <w:szCs w:val="18"/>
          <w:shd w:val="clear" w:fill="FFFFFF"/>
        </w:rPr>
        <w:t>另外一个病毒重新激活的案例也值得注意。该病例涉及一名 82 岁的女性，她在 2007 年感染了丙型肝炎病毒 (HCV)。在接种辉瑞/BioNTech mRNA 疫苗几天后，HCV 载量急剧增加，并出现黄疸。她在接种疫苗三周后因肝功能衰竭而死亡（</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"bib113"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8"/>
          <w:rFonts w:hint="eastAsia" w:ascii="微软雅黑" w:hAnsi="微软雅黑" w:eastAsia="微软雅黑" w:cs="微软雅黑"/>
          <w:b/>
          <w:bCs/>
          <w:i w:val="0"/>
          <w:iCs w:val="0"/>
          <w:caps w:val="0"/>
          <w:color w:val="376FAA"/>
          <w:spacing w:val="0"/>
          <w:sz w:val="18"/>
          <w:szCs w:val="18"/>
          <w:u w:val="single"/>
          <w:shd w:val="clear" w:fill="FFFFFF"/>
        </w:rPr>
        <w:t>Lensen 等人，2021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p>
    <w:p>
      <w:pPr>
        <w:pStyle w:val="3"/>
        <w:keepNext w:val="0"/>
        <w:keepLines w:val="0"/>
        <w:widowControl/>
        <w:suppressLineNumbers w:val="0"/>
        <w:pBdr>
          <w:bottom w:val="single" w:color="97B0C8" w:sz="2" w:space="0"/>
        </w:pBdr>
        <w:spacing w:before="800" w:beforeAutospacing="0" w:after="602" w:afterAutospacing="0" w:line="450" w:lineRule="atLeast"/>
        <w:ind w:left="0" w:right="0"/>
        <w:rPr>
          <w:rFonts w:hint="eastAsia" w:ascii="微软雅黑" w:hAnsi="微软雅黑" w:eastAsia="微软雅黑" w:cs="微软雅黑"/>
          <w:color w:val="995733"/>
          <w:spacing w:val="-2"/>
          <w:sz w:val="18"/>
          <w:szCs w:val="18"/>
        </w:rPr>
      </w:pPr>
      <w:r>
        <w:rPr>
          <w:rFonts w:hint="eastAsia" w:ascii="微软雅黑" w:hAnsi="微软雅黑" w:eastAsia="微软雅黑" w:cs="微软雅黑"/>
          <w:i w:val="0"/>
          <w:iCs w:val="0"/>
          <w:caps w:val="0"/>
          <w:color w:val="995733"/>
          <w:spacing w:val="-2"/>
          <w:sz w:val="18"/>
          <w:szCs w:val="18"/>
          <w:shd w:val="clear" w:fill="FFFFFF"/>
        </w:rPr>
        <w:t>免疫性血小板减少症</w:t>
      </w:r>
    </w:p>
    <w:p>
      <w:pPr>
        <w:pStyle w:val="4"/>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212121"/>
          <w:spacing w:val="0"/>
          <w:sz w:val="18"/>
          <w:szCs w:val="18"/>
          <w:shd w:val="clear" w:fill="FFFFFF"/>
        </w:rPr>
        <w:t>免疫性血小板减少症是一种自身免疫性疾病，免疫系统攻击循环血小板。免疫性血小板减少性紫癜（ITP）与多种疫苗接种有关，包括麻疹、腮腺炎、风疹（MMR）、甲型肝炎、水痘、白喉、破伤风、百日咳（DPT）、口服脊髓灰质炎和流感（Perricone等，2014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"bib152"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。虽然人们普遍认识到基于腺病毒 DNA 的疫苗可能会导致疫苗诱导的免疫性血栓性血小板减少症 (VITT)（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"bib98"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Kelton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），但 mRNA 疫苗并非没有 VITT 风险，因为已发表的案例研究记录了此类情况发生，包括危及生命和致命的脑静脉窦血栓形成（</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"bib111"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Lee 等，2021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Akiyama 等，2021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Atoui 等，2022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"bib223"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Zakaria 等，2021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）。据信，该机制涉及 VITT 抗体与血小板因子 4 (PF4) 结合并形成诱导血小板活化的免疫复合物。随后的凝血级联反应会导致大脑、肺、肝脏、腿部和其他地方形成弥漫性微血栓，并导致血小板计数急剧下降（</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"bib98"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Kelton 等，2021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）。据描述，对疫苗的反应与肝素诱导的血小板减少症 (HIT) 非常相似，但明显不涉及肝素给药（</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"bib32"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Cines 和 Bussel，2021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4"/>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研究表明，mRNA 疫苗主要引发免疫球蛋白 G (IgG) 免疫反应，诱导的 IgA 量较少（</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"bib215"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Wisnewski 等人，2021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），IgM 的产生甚至更少（</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"bib37"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Danese 等人，2021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）。产生的 IgG 抗体量与</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重症病例的反应相当。IgG 抗体与肝素复合可诱导 HIT。</w:t>
      </w:r>
      <w:r>
        <w:rPr>
          <w:rFonts w:hint="eastAsia" w:ascii="微软雅黑" w:hAnsi="微软雅黑" w:eastAsia="微软雅黑" w:cs="微软雅黑"/>
          <w:i w:val="0"/>
          <w:iCs w:val="0"/>
          <w:caps w:val="0"/>
          <w:color w:val="212121"/>
          <w:spacing w:val="0"/>
          <w:sz w:val="18"/>
          <w:szCs w:val="18"/>
          <w:shd w:val="clear" w:fill="FFFFFF"/>
        </w:rPr>
        <w:t xml:space="preserve">人们可以假设 IgG 与 </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刺突糖蛋白和 PF4 复合物是诱导 VITT 响应 mRNA 疫苗的复合物。事实上，实验表明刺突蛋白的受体结合域 (RBD) 与 PF4 结合（</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"bib150"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Passariello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4"/>
        <w:keepNext w:val="0"/>
        <w:keepLines w:val="0"/>
        <w:widowControl/>
        <w:suppressLineNumbers w:val="0"/>
        <w:spacing w:before="800" w:beforeAutospacing="0" w:after="800" w:afterAutospacing="0"/>
        <w:ind w:left="0" w:right="0"/>
        <w:rPr>
          <w:rFonts w:hint="eastAsia" w:ascii="微软雅黑" w:hAnsi="微软雅黑" w:eastAsia="微软雅黑" w:cs="微软雅黑"/>
          <w:b/>
          <w:bCs/>
          <w:sz w:val="18"/>
          <w:szCs w:val="18"/>
        </w:rPr>
      </w:pPr>
      <w:r>
        <w:rPr>
          <w:rFonts w:hint="eastAsia" w:ascii="微软雅黑" w:hAnsi="微软雅黑" w:eastAsia="微软雅黑" w:cs="微软雅黑"/>
          <w:b/>
          <w:bCs/>
          <w:i w:val="0"/>
          <w:iCs w:val="0"/>
          <w:caps w:val="0"/>
          <w:color w:val="212121"/>
          <w:spacing w:val="0"/>
          <w:sz w:val="18"/>
          <w:szCs w:val="18"/>
          <w:shd w:val="clear" w:fill="FFFFFF"/>
        </w:rPr>
        <w:t>血小板正常情况下循环的平均寿命只有五到九天，因此它们不断在骨髓中合成并在脾脏中清除。抗体结合的血小板在通过 Fcγ 受体激活血小板后，迁移到脾脏，在那里它们被巨噬细胞捕获并通过吞噬作用清除（</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"bib36"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Crow 和 Lazarus，2003</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）。身体血小板总数的三分之一都存在于脾脏中。由于 mRNA 疫苗被最初吸引到手臂肌肉注射部位的免疫细胞携带到脾脏中，因此脾脏中合成刺突蛋白的树突状细胞有巨大的机会释放含有刺突糖蛋白的外泌体。人们可以推测，脾脏中 P4F/IgG/刺突蛋白复合物形成后的血小板活化是试图清除有毒刺突糖蛋白的机制的一部分。</w:t>
      </w:r>
    </w:p>
    <w:p>
      <w:pPr>
        <w:pStyle w:val="4"/>
        <w:keepNext w:val="0"/>
        <w:keepLines w:val="0"/>
        <w:widowControl/>
        <w:suppressLineNumbers w:val="0"/>
        <w:spacing w:before="400" w:beforeAutospacing="0" w:after="400" w:afterAutospacing="0"/>
        <w:ind w:left="0" w:right="0"/>
        <w:rPr>
          <w:rFonts w:hint="eastAsia" w:ascii="微软雅黑" w:hAnsi="微软雅黑" w:eastAsia="微软雅黑" w:cs="微软雅黑"/>
          <w:b/>
          <w:bCs/>
          <w:i w:val="0"/>
          <w:iCs w:val="0"/>
          <w:caps w:val="0"/>
          <w:color w:val="212121"/>
          <w:spacing w:val="0"/>
          <w:sz w:val="18"/>
          <w:szCs w:val="18"/>
          <w:shd w:val="clear" w:fill="FFFFFF"/>
        </w:rPr>
      </w:pPr>
      <w:r>
        <w:rPr>
          <w:rFonts w:hint="eastAsia" w:ascii="微软雅黑" w:hAnsi="微软雅黑" w:eastAsia="微软雅黑" w:cs="微软雅黑"/>
          <w:b/>
          <w:bCs/>
          <w:i w:val="0"/>
          <w:iCs w:val="0"/>
          <w:caps w:val="0"/>
          <w:color w:val="212121"/>
          <w:spacing w:val="0"/>
          <w:sz w:val="18"/>
          <w:szCs w:val="18"/>
          <w:shd w:val="clear" w:fill="FFFFFF"/>
        </w:rPr>
        <w:t xml:space="preserve">我们之前提到，暴露于 </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刺突糖蛋白的人类细胞释放的外泌体中高表达的两种 microRNA 之一是 miR-148a。实验表明，miR-148a 可以抑制一种蛋白质的表达，该蛋白质在调节血小板上的 FcγRIIA 表达中起核心作用。这种蛋白质称为 T 细胞泛素配体 2 (TULA-2)，可特异性抑制血小板 Fcγ 受体的活性。miR-148a 靶向 TULA-2 mRNA 并下调其表达。因此，miR-148a存在于巨噬细胞释放的外泌体中，巨噬细胞被疫苗迫使合成</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刺突糖蛋白，其作用是增加血小板减少症的风险，以响应由刺突糖蛋白抗原和针对其产生的IgG抗体形成的免疫复合物。刺突糖蛋白。</w:t>
      </w:r>
    </w:p>
    <w:p>
      <w:pPr>
        <w:pStyle w:val="4"/>
        <w:keepNext w:val="0"/>
        <w:keepLines w:val="0"/>
        <w:widowControl/>
        <w:suppressLineNumbers w:val="0"/>
        <w:spacing w:before="400" w:beforeAutospacing="0" w:after="400" w:afterAutospacing="0"/>
        <w:ind w:left="0" w:right="0"/>
        <w:rPr>
          <w:rFonts w:hint="eastAsia" w:ascii="微软雅黑" w:hAnsi="微软雅黑" w:eastAsia="微软雅黑" w:cs="微软雅黑"/>
          <w:b/>
          <w:bCs/>
          <w:i w:val="0"/>
          <w:iCs w:val="0"/>
          <w:caps w:val="0"/>
          <w:color w:val="212121"/>
          <w:spacing w:val="0"/>
          <w:sz w:val="18"/>
          <w:szCs w:val="18"/>
          <w:shd w:val="clear" w:fill="FFFFFF"/>
        </w:rPr>
      </w:pPr>
    </w:p>
    <w:p>
      <w:pPr>
        <w:pStyle w:val="4"/>
        <w:keepNext w:val="0"/>
        <w:keepLines w:val="0"/>
        <w:widowControl/>
        <w:suppressLineNumbers w:val="0"/>
        <w:spacing w:before="400" w:beforeAutospacing="0" w:after="400" w:afterAutospacing="0"/>
        <w:ind w:left="0" w:right="0"/>
        <w:rPr>
          <w:rFonts w:hint="eastAsia"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b/>
          <w:bCs/>
          <w:i w:val="0"/>
          <w:iCs w:val="0"/>
          <w:caps w:val="0"/>
          <w:color w:val="212121"/>
          <w:spacing w:val="0"/>
          <w:sz w:val="18"/>
          <w:szCs w:val="18"/>
          <w:shd w:val="clear" w:fill="FFFFFF"/>
          <w:lang w:val="en-US" w:eastAsia="zh-CN"/>
        </w:rPr>
        <w:t>肝病</w:t>
      </w:r>
    </w:p>
    <w:p>
      <w:pPr>
        <w:pStyle w:val="4"/>
        <w:keepNext w:val="0"/>
        <w:keepLines w:val="0"/>
        <w:widowControl/>
        <w:suppressLineNumbers w:val="0"/>
        <w:spacing w:before="800" w:beforeAutospacing="0" w:after="800" w:afterAutospacing="0"/>
        <w:ind w:left="0" w:right="0"/>
        <w:rPr>
          <w:rFonts w:hint="eastAsia" w:ascii="微软雅黑" w:hAnsi="微软雅黑" w:eastAsia="微软雅黑" w:cs="微软雅黑"/>
          <w:i w:val="0"/>
          <w:iCs w:val="0"/>
          <w:caps w:val="0"/>
          <w:color w:val="212121"/>
          <w:spacing w:val="0"/>
          <w:sz w:val="18"/>
          <w:szCs w:val="18"/>
          <w:shd w:val="clear" w:fill="FFFFFF"/>
          <w:lang w:eastAsia="zh-CN"/>
        </w:rPr>
      </w:pP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刺突糖蛋白会诱导释放含有特异性干扰 IRF9 合成的 microRNA 的外泌体。在本节中，我们将证明抑制 IRF9 的后果之一是肝脏中硫苷脂的合成减少，PPAR-α表达减少会导致硫苷脂缺乏。PPAR-α配体具有抗炎和抗纤维化作用，而PPAR-α缺乏会导致肝脂肪变性、脂肪性肝炎、脂肪纤维化和肝癌( </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"bib208"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Wang et al., 2020b</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 )。研究文献中的多个病例报告描述了 mRNA 疫苗后的肝损伤</w:t>
      </w:r>
      <w:r>
        <w:rPr>
          <w:rFonts w:hint="eastAsia" w:ascii="微软雅黑" w:hAnsi="微软雅黑" w:eastAsia="微软雅黑" w:cs="微软雅黑"/>
          <w:i w:val="0"/>
          <w:iCs w:val="0"/>
          <w:caps w:val="0"/>
          <w:color w:val="212121"/>
          <w:spacing w:val="0"/>
          <w:sz w:val="18"/>
          <w:szCs w:val="18"/>
          <w:shd w:val="clear" w:fill="FFFFFF"/>
          <w:lang w:eastAsia="zh-CN"/>
        </w:rPr>
        <w:t>。</w:t>
      </w:r>
    </w:p>
    <w:p>
      <w:pPr>
        <w:pStyle w:val="4"/>
        <w:keepNext w:val="0"/>
        <w:keepLines w:val="0"/>
        <w:widowControl/>
        <w:suppressLineNumbers w:val="0"/>
        <w:spacing w:before="800" w:beforeAutospacing="0" w:after="800" w:afterAutospacing="0"/>
        <w:ind w:left="0" w:right="0"/>
        <w:rPr>
          <w:rFonts w:hint="eastAsia" w:ascii="微软雅黑" w:hAnsi="微软雅黑" w:eastAsia="微软雅黑" w:cs="微软雅黑"/>
          <w:b/>
          <w:bCs/>
          <w:sz w:val="18"/>
          <w:szCs w:val="18"/>
        </w:rPr>
      </w:pPr>
      <w:r>
        <w:rPr>
          <w:rFonts w:hint="eastAsia" w:ascii="微软雅黑" w:hAnsi="微软雅黑" w:eastAsia="微软雅黑" w:cs="微软雅黑"/>
          <w:b/>
          <w:bCs/>
          <w:i w:val="0"/>
          <w:iCs w:val="0"/>
          <w:caps w:val="0"/>
          <w:color w:val="212121"/>
          <w:spacing w:val="0"/>
          <w:sz w:val="18"/>
          <w:szCs w:val="18"/>
          <w:shd w:val="clear" w:fill="FFFFFF"/>
        </w:rPr>
        <w:t>随着时间的推移，由于 IRF9 抑制而导致肝脏硫苷脂合成受损，将导致全身硫苷脂缺乏。硫脂缺乏会对大脑和神经系统产生重大影响。髓鞘中发现的半乳糖脂中有百分之二十是脑硫苷脂。脑硫脂是神经系统的主要组成部分，在外周和中枢神经系统的髓鞘中浓度特别高。硫脑苷脂缺乏会导致肌肉无力、震颤和共济失调（</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"bib73"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Honke，2013</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），这是 GBS 的常见症状。大脑中小胶质细胞和星形胶质细胞介导的慢性神经炎症导致脑硫苷脂大量损失，而脑硫苷脂缺乏是阿尔茨海默病的一个主要特征( </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"bib156"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Qiu et al., 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 )。从神经酰胺合成脑硫脂的能力存在缺陷的小鼠，随着年龄的增长，维持轴突健康的能力也会受损。随着时间的推移，它们会形成多余的、未致密的和退化的髓鞘，以及轴突朗飞结节处的结构恶化，导致功能上健全的轴胶质连接的丧失（Marcus et al., 2006 </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"bib125"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p>
    <w:p>
      <w:pPr>
        <w:pStyle w:val="4"/>
        <w:keepNext w:val="0"/>
        <w:keepLines w:val="0"/>
        <w:widowControl/>
        <w:suppressLineNumbers w:val="0"/>
        <w:spacing w:before="800" w:beforeAutospacing="0" w:after="800" w:afterAutospacing="0"/>
        <w:ind w:left="0" w:right="0"/>
        <w:rPr>
          <w:rFonts w:hint="eastAsia" w:ascii="微软雅黑" w:hAnsi="微软雅黑" w:eastAsia="微软雅黑" w:cs="微软雅黑"/>
          <w:b/>
          <w:bCs/>
          <w:i w:val="0"/>
          <w:iCs w:val="0"/>
          <w:caps w:val="0"/>
          <w:color w:val="212121"/>
          <w:spacing w:val="0"/>
          <w:sz w:val="18"/>
          <w:szCs w:val="18"/>
          <w:shd w:val="clear" w:fill="FFFFFF"/>
          <w:lang w:eastAsia="zh-CN"/>
        </w:rPr>
      </w:pPr>
      <w:r>
        <w:rPr>
          <w:rFonts w:hint="eastAsia" w:ascii="微软雅黑" w:hAnsi="微软雅黑" w:eastAsia="微软雅黑" w:cs="微软雅黑"/>
          <w:b/>
          <w:bCs/>
          <w:i w:val="0"/>
          <w:iCs w:val="0"/>
          <w:caps w:val="0"/>
          <w:color w:val="212121"/>
          <w:spacing w:val="0"/>
          <w:sz w:val="18"/>
          <w:szCs w:val="18"/>
          <w:shd w:val="clear" w:fill="FFFFFF"/>
        </w:rPr>
        <w:t>血管紧张素 II (Ang II) 除了对心血管疾病具有深远影响外，还在导致神经退行性疾病的大脑炎症中发挥作用</w:t>
      </w:r>
      <w:r>
        <w:rPr>
          <w:rFonts w:hint="eastAsia" w:ascii="微软雅黑" w:hAnsi="微软雅黑" w:eastAsia="微软雅黑" w:cs="微软雅黑"/>
          <w:b/>
          <w:bCs/>
          <w:i w:val="0"/>
          <w:iCs w:val="0"/>
          <w:caps w:val="0"/>
          <w:color w:val="212121"/>
          <w:spacing w:val="0"/>
          <w:sz w:val="18"/>
          <w:szCs w:val="18"/>
          <w:shd w:val="clear" w:fill="FFFFFF"/>
          <w:lang w:eastAsia="zh-CN"/>
        </w:rPr>
        <w:t>。</w:t>
      </w:r>
    </w:p>
    <w:p>
      <w:pPr>
        <w:pStyle w:val="4"/>
        <w:keepNext w:val="0"/>
        <w:keepLines w:val="0"/>
        <w:widowControl/>
        <w:suppressLineNumbers w:val="0"/>
        <w:spacing w:before="800" w:beforeAutospacing="0" w:after="800" w:afterAutospacing="0"/>
        <w:ind w:left="0" w:right="0"/>
        <w:rPr>
          <w:rFonts w:hint="eastAsia" w:ascii="微软雅黑" w:hAnsi="微软雅黑" w:eastAsia="微软雅黑" w:cs="微软雅黑"/>
          <w:b/>
          <w:bCs/>
          <w:i w:val="0"/>
          <w:iCs w:val="0"/>
          <w:caps w:val="0"/>
          <w:color w:val="212121"/>
          <w:spacing w:val="0"/>
          <w:sz w:val="18"/>
          <w:szCs w:val="18"/>
          <w:shd w:val="clear" w:fill="FFFFFF"/>
          <w:lang w:eastAsia="zh-CN"/>
        </w:rPr>
      </w:pPr>
    </w:p>
    <w:p>
      <w:pPr>
        <w:pStyle w:val="4"/>
        <w:keepNext w:val="0"/>
        <w:keepLines w:val="0"/>
        <w:widowControl/>
        <w:suppressLineNumbers w:val="0"/>
        <w:spacing w:before="800" w:beforeAutospacing="0" w:after="800" w:afterAutospacing="0"/>
        <w:ind w:left="0" w:right="0"/>
        <w:rPr>
          <w:rFonts w:hint="eastAsia" w:ascii="微软雅黑" w:hAnsi="微软雅黑" w:eastAsia="微软雅黑" w:cs="微软雅黑"/>
          <w:b/>
          <w:bCs/>
          <w:i w:val="0"/>
          <w:iCs w:val="0"/>
          <w:caps w:val="0"/>
          <w:color w:val="212121"/>
          <w:spacing w:val="0"/>
          <w:sz w:val="18"/>
          <w:szCs w:val="18"/>
          <w:shd w:val="clear" w:fill="FFFFFF"/>
        </w:rPr>
      </w:pPr>
      <w:r>
        <w:rPr>
          <w:rFonts w:hint="eastAsia" w:ascii="微软雅黑" w:hAnsi="微软雅黑" w:eastAsia="微软雅黑" w:cs="微软雅黑"/>
          <w:b/>
          <w:bCs/>
          <w:i w:val="0"/>
          <w:iCs w:val="0"/>
          <w:caps w:val="0"/>
          <w:color w:val="212121"/>
          <w:spacing w:val="0"/>
          <w:sz w:val="18"/>
          <w:szCs w:val="18"/>
          <w:shd w:val="clear" w:fill="FFFFFF"/>
        </w:rPr>
        <w:t>Ang II水平升高是视神经变性的一个致病因素，引起视神经炎，从而导致严重的不可逆的视力丧失( </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"bib66"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Guo et al., 2017</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 )。多个病例报告描述了在接种</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mRNA 疫苗后不久出现视神经病变的病例（</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"bib123"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Maleki，2021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"bib14"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Barone 等，2021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）。接种疫苗后不久也会出现其他使人衰弱的神经系统疾病，怀疑其中存在因果关系。欧洲的一项追踪</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疫苗接种后神经系统症状的案例研究发现，在疫苗接种后平均 11 天内出现了 21 例病例。这些病例的诊断多种多样，包括脑静脉窦血栓形成、神经系统脱髓鞘疾病、炎症性周围神经病、肌炎、肌无力、边缘脑炎和巨细胞动脉炎（Kaulen et al., 2021 </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"bib96"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"bib99"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Khayat-Khoei 等人。(2021)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描述了一个由 7 名患者组成的病例系列，年龄从 24 岁到 64 岁不等，在第一次或第二次 mRNA 疫苗接种后 21 天内出现脱髓鞘疾病。其中四人有（控制性）多发性硬化症病史，三人之前健康。</w:t>
      </w:r>
    </w:p>
    <w:p>
      <w:pPr>
        <w:pStyle w:val="4"/>
        <w:keepNext w:val="0"/>
        <w:keepLines w:val="0"/>
        <w:widowControl/>
        <w:suppressLineNumbers w:val="0"/>
        <w:spacing w:before="800" w:beforeAutospacing="0" w:after="800" w:afterAutospacing="0"/>
        <w:ind w:left="0" w:right="0"/>
        <w:rPr>
          <w:rFonts w:hint="default"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b/>
          <w:bCs/>
          <w:i w:val="0"/>
          <w:iCs w:val="0"/>
          <w:caps w:val="0"/>
          <w:color w:val="212121"/>
          <w:spacing w:val="0"/>
          <w:sz w:val="18"/>
          <w:szCs w:val="18"/>
          <w:shd w:val="clear" w:fill="FFFFFF"/>
          <w:lang w:val="en-US" w:eastAsia="zh-CN"/>
        </w:rPr>
        <w:t>听力下降</w:t>
      </w:r>
    </w:p>
    <w:p>
      <w:pPr>
        <w:pStyle w:val="4"/>
        <w:keepNext w:val="0"/>
        <w:keepLines w:val="0"/>
        <w:widowControl/>
        <w:suppressLineNumbers w:val="0"/>
        <w:spacing w:before="800" w:beforeAutospacing="0" w:after="800" w:afterAutospacing="0"/>
        <w:ind w:left="0" w:right="0"/>
        <w:jc w:val="center"/>
        <w:rPr>
          <w:rFonts w:hint="eastAsia" w:ascii="微软雅黑" w:hAnsi="微软雅黑" w:eastAsia="微软雅黑" w:cs="微软雅黑"/>
          <w:b/>
          <w:bCs/>
          <w:i w:val="0"/>
          <w:iCs w:val="0"/>
          <w:caps w:val="0"/>
          <w:color w:val="212121"/>
          <w:spacing w:val="0"/>
          <w:sz w:val="18"/>
          <w:szCs w:val="18"/>
          <w:shd w:val="clear" w:fill="FFFFFF"/>
        </w:rPr>
      </w:pPr>
      <w:r>
        <w:rPr>
          <w:rFonts w:hint="eastAsia" w:ascii="微软雅黑" w:hAnsi="微软雅黑" w:eastAsia="微软雅黑" w:cs="微软雅黑"/>
          <w:b/>
          <w:bCs/>
          <w:i w:val="0"/>
          <w:iCs w:val="0"/>
          <w:caps w:val="0"/>
          <w:color w:val="212121"/>
          <w:spacing w:val="0"/>
          <w:sz w:val="18"/>
          <w:szCs w:val="18"/>
          <w:shd w:val="clear" w:fill="FFFFFF"/>
        </w:rPr>
        <w:t>听力损失和耳鸣也是众所周知的</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副作用。一项案例研究涉及一系列 10 名患有听力损失、前庭功能障碍和耳鸣等听觉前庭症状的</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患者（</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"bib85"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Jeong 等，2021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 xml:space="preserve">）。作者证明，人类内耳组织表达 ACE2、弗林蛋白酶和跨膜蛋白酶丝氨酸 2 (TMPRSS2)，从而促进病毒进入。他们还表明 </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可以感染特定的类内耳细胞类型。</w:t>
      </w:r>
    </w:p>
    <w:p>
      <w:pPr>
        <w:pStyle w:val="4"/>
        <w:keepNext w:val="0"/>
        <w:keepLines w:val="0"/>
        <w:widowControl/>
        <w:suppressLineNumbers w:val="0"/>
        <w:spacing w:before="800" w:beforeAutospacing="0" w:after="800" w:afterAutospacing="0"/>
        <w:ind w:left="0" w:right="0"/>
        <w:jc w:val="center"/>
        <w:rPr>
          <w:rFonts w:hint="default"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b/>
          <w:bCs/>
          <w:i w:val="0"/>
          <w:iCs w:val="0"/>
          <w:caps w:val="0"/>
          <w:color w:val="212121"/>
          <w:spacing w:val="0"/>
          <w:sz w:val="18"/>
          <w:szCs w:val="18"/>
          <w:shd w:val="clear" w:fill="FFFFFF"/>
          <w:lang w:val="en-US" w:eastAsia="zh-CN"/>
        </w:rPr>
        <w:t>新冠引发高血压</w:t>
      </w:r>
    </w:p>
    <w:p>
      <w:pPr>
        <w:pStyle w:val="4"/>
        <w:keepNext w:val="0"/>
        <w:keepLines w:val="0"/>
        <w:widowControl/>
        <w:suppressLineNumbers w:val="0"/>
        <w:spacing w:before="800" w:beforeAutospacing="0" w:after="800" w:afterAutospacing="0"/>
        <w:ind w:left="0" w:right="0"/>
        <w:rPr>
          <w:rFonts w:hint="eastAsia" w:ascii="微软雅黑" w:hAnsi="微软雅黑" w:eastAsia="微软雅黑" w:cs="微软雅黑"/>
          <w:b/>
          <w:bCs/>
          <w:i w:val="0"/>
          <w:iCs w:val="0"/>
          <w:caps w:val="0"/>
          <w:color w:val="212121"/>
          <w:spacing w:val="0"/>
          <w:sz w:val="18"/>
          <w:szCs w:val="18"/>
          <w:shd w:val="clear" w:fill="FFFFFF"/>
        </w:rPr>
      </w:pPr>
      <w:r>
        <w:rPr>
          <w:rFonts w:hint="eastAsia" w:ascii="微软雅黑" w:hAnsi="微软雅黑" w:eastAsia="微软雅黑" w:cs="微软雅黑"/>
          <w:b/>
          <w:bCs/>
          <w:i w:val="0"/>
          <w:iCs w:val="0"/>
          <w:caps w:val="0"/>
          <w:color w:val="212121"/>
          <w:spacing w:val="0"/>
          <w:sz w:val="18"/>
          <w:szCs w:val="18"/>
          <w:shd w:val="clear" w:fill="FFFFFF"/>
        </w:rPr>
        <w:t>耳鸣与高血压呈正相关，高血压是由血管紧张素II水平升高引起的</w:t>
      </w:r>
    </w:p>
    <w:p>
      <w:pPr>
        <w:pStyle w:val="4"/>
        <w:keepNext w:val="0"/>
        <w:keepLines w:val="0"/>
        <w:widowControl/>
        <w:suppressLineNumbers w:val="0"/>
        <w:spacing w:before="800" w:beforeAutospacing="0" w:after="800" w:afterAutospacing="0"/>
        <w:ind w:left="0" w:right="0"/>
        <w:jc w:val="center"/>
        <w:rPr>
          <w:rFonts w:hint="eastAsia"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b/>
          <w:bCs/>
          <w:i w:val="0"/>
          <w:iCs w:val="0"/>
          <w:caps w:val="0"/>
          <w:color w:val="212121"/>
          <w:spacing w:val="0"/>
          <w:sz w:val="18"/>
          <w:szCs w:val="18"/>
          <w:shd w:val="clear" w:fill="FFFFFF"/>
          <w:lang w:val="en-US" w:eastAsia="zh-CN"/>
        </w:rPr>
        <w:t>头疼</w:t>
      </w:r>
    </w:p>
    <w:p>
      <w:pPr>
        <w:pStyle w:val="4"/>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头痛是</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mRNA 疫苗的一种非常常见的不良反应，特别是对于已经容易头痛的人来说。在一项涉及 171 名参与者的调查问卷研究中，发现第一次疫苗接种后头痛的发生率为 20.5%，第二次接种后上升至 45.6%（</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"bib172"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Sekiguchi 等人，2021</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）。一项案例研究描述了一名 37 岁女性在接种第二种辉瑞/BioNtech mRNA 疫苗后遭受持续 11 天的衰弱性偏头痛发作</w:t>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"bib34"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Consoli 等人，2021</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4"/>
        <w:keepNext w:val="0"/>
        <w:keepLines w:val="0"/>
        <w:widowControl/>
        <w:suppressLineNumbers w:val="0"/>
        <w:spacing w:before="800" w:beforeAutospacing="0" w:after="800" w:afterAutospacing="0"/>
        <w:ind w:left="0" w:right="0"/>
        <w:rPr>
          <w:rFonts w:hint="default"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i w:val="0"/>
          <w:iCs w:val="0"/>
          <w:caps w:val="0"/>
          <w:color w:val="212121"/>
          <w:spacing w:val="0"/>
          <w:sz w:val="18"/>
          <w:szCs w:val="18"/>
          <w:shd w:val="clear" w:fill="FFFFFF"/>
        </w:rPr>
        <w:t>类固醇通常用作治疗偏头痛的辅助疗法（</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"bib75"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Huang et al., 2013</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b/>
          <w:bCs/>
          <w:i w:val="0"/>
          <w:iCs w:val="0"/>
          <w:caps w:val="0"/>
          <w:color w:val="212121"/>
          <w:spacing w:val="0"/>
          <w:sz w:val="18"/>
          <w:szCs w:val="18"/>
          <w:shd w:val="clear" w:fill="FFFFFF"/>
        </w:rPr>
        <w:t>地塞米松和其他类固醇通过类固醇受体刺激肝脏中的 PPAR-α 受体，从而抵消 IRF9 抑制的影响</w:t>
      </w:r>
      <w:r>
        <w:rPr>
          <w:rFonts w:hint="eastAsia" w:ascii="微软雅黑" w:hAnsi="微软雅黑" w:eastAsia="微软雅黑" w:cs="微软雅黑"/>
          <w:b/>
          <w:bCs/>
          <w:i w:val="0"/>
          <w:iCs w:val="0"/>
          <w:caps w:val="0"/>
          <w:color w:val="212121"/>
          <w:spacing w:val="0"/>
          <w:sz w:val="18"/>
          <w:szCs w:val="18"/>
          <w:shd w:val="clear" w:fill="FFFFFF"/>
          <w:lang w:val="en-US" w:eastAsia="zh-CN"/>
        </w:rPr>
        <w:t xml:space="preserve">  </w:t>
      </w:r>
      <w:bookmarkStart w:id="0" w:name="_GoBack"/>
      <w:bookmarkEnd w:id="0"/>
    </w:p>
    <w:p>
      <w:pPr>
        <w:pStyle w:val="4"/>
        <w:keepNext w:val="0"/>
        <w:keepLines w:val="0"/>
        <w:widowControl/>
        <w:suppressLineNumbers w:val="0"/>
        <w:spacing w:before="800" w:beforeAutospacing="0" w:after="800" w:afterAutospacing="0"/>
        <w:ind w:left="0" w:right="0"/>
        <w:jc w:val="center"/>
        <w:rPr>
          <w:rFonts w:hint="default"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b/>
          <w:bCs/>
          <w:i w:val="0"/>
          <w:iCs w:val="0"/>
          <w:caps w:val="0"/>
          <w:color w:val="212121"/>
          <w:spacing w:val="0"/>
          <w:sz w:val="18"/>
          <w:szCs w:val="18"/>
          <w:shd w:val="clear" w:fill="FFFFFF"/>
          <w:lang w:val="en-US" w:eastAsia="zh-CN"/>
        </w:rPr>
        <w:t>面瘫</w:t>
      </w:r>
    </w:p>
    <w:p>
      <w:pPr>
        <w:pStyle w:val="4"/>
        <w:keepNext w:val="0"/>
        <w:keepLines w:val="0"/>
        <w:widowControl/>
        <w:suppressLineNumbers w:val="0"/>
        <w:spacing w:before="400" w:beforeAutospacing="0" w:after="400" w:afterAutospacing="0"/>
        <w:ind w:left="0" w:right="0"/>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i w:val="0"/>
          <w:iCs w:val="0"/>
          <w:caps w:val="0"/>
          <w:color w:val="212121"/>
          <w:spacing w:val="0"/>
          <w:sz w:val="18"/>
          <w:szCs w:val="18"/>
          <w:shd w:val="clear" w:fill="FFFFFF"/>
        </w:rPr>
        <w:t>贝尔氏麻痹症是一种常见的颅神经病变，导致单侧面瘫。</w:t>
      </w:r>
      <w:r>
        <w:rPr>
          <w:rFonts w:hint="eastAsia" w:ascii="微软雅黑" w:hAnsi="微软雅黑" w:eastAsia="微软雅黑" w:cs="微软雅黑"/>
          <w:i w:val="0"/>
          <w:iCs w:val="0"/>
          <w:caps w:val="0"/>
          <w:color w:val="212121"/>
          <w:spacing w:val="0"/>
          <w:sz w:val="18"/>
          <w:szCs w:val="18"/>
          <w:shd w:val="clear" w:fill="FFFFFF"/>
        </w:rPr>
        <w:t>即使在 III 期临床试验中，贝尔氏麻痹症也很突出，治疗组中出现了 7 例病例，而安慰剂组中仅出现 1 例（</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"bib54"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FDA，2021a</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"bib55"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FDA，2021b</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）。文献中报道的一个案例研究涉及一名 36 岁男性，</w:t>
      </w:r>
      <w:r>
        <w:rPr>
          <w:rFonts w:hint="eastAsia" w:ascii="微软雅黑" w:hAnsi="微软雅黑" w:eastAsia="微软雅黑" w:cs="微软雅黑"/>
          <w:b/>
          <w:bCs/>
          <w:i w:val="0"/>
          <w:iCs w:val="0"/>
          <w:caps w:val="0"/>
          <w:color w:val="212121"/>
          <w:spacing w:val="0"/>
          <w:sz w:val="18"/>
          <w:szCs w:val="18"/>
          <w:shd w:val="clear" w:fill="FFFFFF"/>
        </w:rPr>
        <w:t>他在接种疫苗一天后左臂出现无力，在接下来的几天内发展为手臂麻木和刺痛，并随后出现贝尔麻痹症状。贝尔麻痹的一个常见原因是膝状神经节周围的单纯疱疹病毒感染重新激活（</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"bib50"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Eviston 等，2015</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）。这又可能是由 I 型 IFN 信号传导破坏引起的。</w:t>
      </w:r>
      <w:r>
        <w:rPr>
          <w:rFonts w:hint="eastAsia" w:ascii="微软雅黑" w:hAnsi="微软雅黑" w:eastAsia="微软雅黑" w:cs="微软雅黑"/>
          <w:b/>
          <w:bCs/>
          <w:i w:val="0"/>
          <w:iCs w:val="0"/>
          <w:caps w:val="0"/>
          <w:color w:val="212121"/>
          <w:spacing w:val="0"/>
          <w:sz w:val="18"/>
          <w:szCs w:val="18"/>
          <w:shd w:val="clear" w:fill="FFFFFF"/>
          <w:lang w:val="en-US" w:eastAsia="zh-CN"/>
        </w:rPr>
        <w:t xml:space="preserve"> </w:t>
      </w:r>
    </w:p>
    <w:p>
      <w:pPr>
        <w:pStyle w:val="4"/>
        <w:keepNext w:val="0"/>
        <w:keepLines w:val="0"/>
        <w:widowControl/>
        <w:suppressLineNumbers w:val="0"/>
        <w:spacing w:before="800" w:beforeAutospacing="0" w:after="800" w:afterAutospacing="0"/>
        <w:ind w:left="0" w:right="0"/>
        <w:jc w:val="center"/>
        <w:rPr>
          <w:rFonts w:hint="eastAsia"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b/>
          <w:bCs/>
          <w:i w:val="0"/>
          <w:iCs w:val="0"/>
          <w:caps w:val="0"/>
          <w:color w:val="212121"/>
          <w:spacing w:val="0"/>
          <w:sz w:val="18"/>
          <w:szCs w:val="18"/>
          <w:shd w:val="clear" w:fill="FFFFFF"/>
          <w:lang w:val="en-US" w:eastAsia="zh-CN"/>
        </w:rPr>
        <w:t>心肌炎</w:t>
      </w:r>
    </w:p>
    <w:p>
      <w:pPr>
        <w:pStyle w:val="4"/>
        <w:keepNext w:val="0"/>
        <w:keepLines w:val="0"/>
        <w:widowControl/>
        <w:suppressLineNumbers w:val="0"/>
        <w:spacing w:before="400" w:beforeAutospacing="0" w:after="400" w:afterAutospacing="0"/>
        <w:ind w:left="0" w:right="0"/>
        <w:rPr>
          <w:rFonts w:hint="default" w:ascii="微软雅黑" w:hAnsi="微软雅黑" w:eastAsia="微软雅黑" w:cs="微软雅黑"/>
          <w:sz w:val="18"/>
          <w:szCs w:val="18"/>
          <w:lang w:val="en-US" w:eastAsia="zh-CN"/>
        </w:rPr>
      </w:pP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刺突糖蛋白已被证明会损伤支撑毛细血管和心肌细胞的心脏周细胞（</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"bib9"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Avolio 等人，2020</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）。心肌炎与血小板活化有关，</w:t>
      </w:r>
      <w:r>
        <w:rPr>
          <w:rFonts w:hint="eastAsia" w:ascii="微软雅黑" w:hAnsi="微软雅黑" w:eastAsia="微软雅黑" w:cs="微软雅黑"/>
          <w:i w:val="0"/>
          <w:iCs w:val="0"/>
          <w:caps w:val="0"/>
          <w:color w:val="212121"/>
          <w:spacing w:val="0"/>
          <w:sz w:val="18"/>
          <w:szCs w:val="18"/>
          <w:shd w:val="clear" w:fill="FFFFFF"/>
        </w:rPr>
        <w:t>因此这可能是对疫苗产生反应的因素之一（</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"bib211"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Weikert. et al., 2002</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）。然而，另一个因素可能与巨噬细胞释放的外泌体有关，这些外泌体吸收了 mRNA 纳米颗粒，以及这些外泌体中发现的特定 microRNA。</w:t>
      </w:r>
      <w:r>
        <w:rPr>
          <w:rFonts w:hint="eastAsia" w:ascii="微软雅黑" w:hAnsi="微软雅黑" w:eastAsia="微软雅黑" w:cs="微软雅黑"/>
          <w:i w:val="0"/>
          <w:iCs w:val="0"/>
          <w:caps w:val="0"/>
          <w:color w:val="212121"/>
          <w:spacing w:val="0"/>
          <w:sz w:val="18"/>
          <w:szCs w:val="18"/>
          <w:shd w:val="clear" w:fill="FFFFFF"/>
          <w:lang w:val="en-US" w:eastAsia="zh-CN"/>
        </w:rPr>
        <w:t xml:space="preserve">  </w:t>
      </w:r>
    </w:p>
    <w:p>
      <w:pPr>
        <w:pStyle w:val="4"/>
        <w:keepNext w:val="0"/>
        <w:keepLines w:val="0"/>
        <w:widowControl/>
        <w:suppressLineNumbers w:val="0"/>
        <w:spacing w:before="800" w:beforeAutospacing="0" w:after="800" w:afterAutospacing="0"/>
        <w:ind w:left="0" w:right="0"/>
        <w:jc w:val="left"/>
        <w:rPr>
          <w:rFonts w:hint="eastAsia" w:ascii="微软雅黑" w:hAnsi="微软雅黑" w:eastAsia="微软雅黑" w:cs="微软雅黑"/>
          <w:b/>
          <w:bCs/>
          <w:i w:val="0"/>
          <w:iCs w:val="0"/>
          <w:caps w:val="0"/>
          <w:color w:val="212121"/>
          <w:spacing w:val="0"/>
          <w:sz w:val="18"/>
          <w:szCs w:val="18"/>
          <w:shd w:val="clear" w:fill="FFFFFF"/>
        </w:rPr>
      </w:pPr>
      <w:r>
        <w:rPr>
          <w:rFonts w:hint="eastAsia" w:ascii="微软雅黑" w:hAnsi="微软雅黑" w:eastAsia="微软雅黑" w:cs="微软雅黑"/>
          <w:b/>
          <w:bCs/>
          <w:i w:val="0"/>
          <w:iCs w:val="0"/>
          <w:caps w:val="0"/>
          <w:color w:val="212121"/>
          <w:spacing w:val="0"/>
          <w:sz w:val="18"/>
          <w:szCs w:val="18"/>
          <w:shd w:val="clear" w:fill="FFFFFF"/>
        </w:rPr>
        <w:t>一项涉及患有严重</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疾病的患者的研究专门观察了与流感患者和健康对照者相比循环 microRNA 的表达。miR-155 是一种与</w:t>
      </w:r>
      <w:r>
        <w:rPr>
          <w:rFonts w:hint="eastAsia" w:ascii="微软雅黑" w:hAnsi="微软雅黑" w:eastAsia="微软雅黑" w:cs="微软雅黑"/>
          <w:b/>
          <w:bCs/>
          <w:i w:val="0"/>
          <w:iCs w:val="0"/>
          <w:caps w:val="0"/>
          <w:color w:val="212121"/>
          <w:spacing w:val="0"/>
          <w:sz w:val="18"/>
          <w:szCs w:val="18"/>
          <w:shd w:val="clear" w:fill="FFFFFF"/>
          <w:lang w:eastAsia="zh-CN"/>
        </w:rPr>
        <w:t>新冠</w:t>
      </w:r>
      <w:r>
        <w:rPr>
          <w:rFonts w:hint="eastAsia" w:ascii="微软雅黑" w:hAnsi="微软雅黑" w:eastAsia="微软雅黑" w:cs="微软雅黑"/>
          <w:b/>
          <w:bCs/>
          <w:i w:val="0"/>
          <w:iCs w:val="0"/>
          <w:caps w:val="0"/>
          <w:color w:val="212121"/>
          <w:spacing w:val="0"/>
          <w:sz w:val="18"/>
          <w:szCs w:val="18"/>
          <w:shd w:val="clear" w:fill="FFFFFF"/>
        </w:rPr>
        <w:t xml:space="preserve"> 相关的持续上调的 microRNA，作者认为它可能是慢性心肌损伤和炎症的预测因子。</w:t>
      </w:r>
    </w:p>
    <w:p>
      <w:pPr>
        <w:pStyle w:val="4"/>
        <w:keepNext w:val="0"/>
        <w:keepLines w:val="0"/>
        <w:widowControl/>
        <w:suppressLineNumbers w:val="0"/>
        <w:spacing w:before="800" w:beforeAutospacing="0" w:after="800" w:afterAutospacing="0"/>
        <w:ind w:left="0" w:right="0"/>
        <w:jc w:val="left"/>
        <w:rPr>
          <w:rFonts w:hint="eastAsia" w:ascii="微软雅黑" w:hAnsi="微软雅黑" w:eastAsia="微软雅黑" w:cs="微软雅黑"/>
          <w:b/>
          <w:bCs/>
          <w:i w:val="0"/>
          <w:iCs w:val="0"/>
          <w:caps w:val="0"/>
          <w:color w:val="212121"/>
          <w:spacing w:val="0"/>
          <w:sz w:val="18"/>
          <w:szCs w:val="18"/>
          <w:shd w:val="clear" w:fill="FFFFFF"/>
        </w:rPr>
      </w:pPr>
      <w:r>
        <w:rPr>
          <w:rFonts w:hint="eastAsia" w:ascii="微软雅黑" w:hAnsi="微软雅黑" w:eastAsia="微软雅黑" w:cs="微软雅黑"/>
          <w:b/>
          <w:bCs/>
          <w:i w:val="0"/>
          <w:iCs w:val="0"/>
          <w:caps w:val="0"/>
          <w:color w:val="212121"/>
          <w:spacing w:val="0"/>
          <w:sz w:val="18"/>
          <w:szCs w:val="18"/>
          <w:shd w:val="clear" w:fill="FFFFFF"/>
        </w:rPr>
        <w:t>重要的是，外泌体在与心脏病相关的炎症中发挥作用。在心肌梗塞期间，心肌巨噬细胞中的 miR-155 急剧上调，并释放到外泌体内的细胞外环境中。这些外泌体被递送至成纤维细胞，并且 miR-155 下调成纤维细胞中的蛋白质，从而防止炎症并促进成纤维细胞增殖。由此产生的损伤会导致心脏破裂</w:t>
      </w:r>
    </w:p>
    <w:p>
      <w:pPr>
        <w:pStyle w:val="4"/>
        <w:keepNext w:val="0"/>
        <w:keepLines w:val="0"/>
        <w:widowControl/>
        <w:suppressLineNumbers w:val="0"/>
        <w:spacing w:before="800" w:beforeAutospacing="0" w:after="800" w:afterAutospacing="0"/>
        <w:ind w:left="0" w:right="0"/>
        <w:rPr>
          <w:rFonts w:hint="eastAsia" w:ascii="微软雅黑" w:hAnsi="微软雅黑" w:eastAsia="微软雅黑" w:cs="微软雅黑"/>
          <w:sz w:val="18"/>
          <w:szCs w:val="18"/>
        </w:rPr>
      </w:pPr>
      <w:r>
        <w:rPr>
          <w:rFonts w:hint="eastAsia" w:ascii="微软雅黑" w:hAnsi="微软雅黑" w:eastAsia="微软雅黑" w:cs="微软雅黑"/>
          <w:b/>
          <w:bCs/>
          <w:i w:val="0"/>
          <w:iCs w:val="0"/>
          <w:caps w:val="0"/>
          <w:color w:val="212121"/>
          <w:spacing w:val="0"/>
          <w:sz w:val="18"/>
          <w:szCs w:val="18"/>
          <w:shd w:val="clear" w:fill="FFFFFF"/>
        </w:rPr>
        <w:t>由于 ACE2 会降解 Ang II，使 ACE2 失活会直接导致 Ang II 过度表达，进一步增加心血管疾病的风险。即使不存在冠状动脉阻塞，AngII 诱导的血管收缩也是诱导永久性心肌损伤的独立机制。Ang II 引起的心脏动脉突然收缩的反复发作最终可能导致心力衰竭或猝死（</w:t>
      </w:r>
      <w:r>
        <w:rPr>
          <w:rFonts w:hint="eastAsia" w:ascii="微软雅黑" w:hAnsi="微软雅黑" w:eastAsia="微软雅黑" w:cs="微软雅黑"/>
          <w:b/>
          <w:bCs/>
          <w:i w:val="0"/>
          <w:iCs w:val="0"/>
          <w:caps w:val="0"/>
          <w:color w:val="376FAA"/>
          <w:spacing w:val="0"/>
          <w:sz w:val="18"/>
          <w:szCs w:val="18"/>
          <w:u w:val="single"/>
          <w:shd w:val="clear" w:fill="FFFFFF"/>
        </w:rPr>
        <w:fldChar w:fldCharType="begin"/>
      </w:r>
      <w:r>
        <w:rPr>
          <w:rFonts w:hint="eastAsia" w:ascii="微软雅黑" w:hAnsi="微软雅黑" w:eastAsia="微软雅黑" w:cs="微软雅黑"/>
          <w:b/>
          <w:bCs/>
          <w:i w:val="0"/>
          <w:iCs w:val="0"/>
          <w:caps w:val="0"/>
          <w:color w:val="376FAA"/>
          <w:spacing w:val="0"/>
          <w:sz w:val="18"/>
          <w:szCs w:val="18"/>
          <w:u w:val="single"/>
          <w:shd w:val="clear" w:fill="FFFFFF"/>
        </w:rPr>
        <w:instrText xml:space="preserve"> HYPERLINK "https://www.ncbi.nlm.nih.gov/pmc/articles/PMC9012513/" \l "bib61" </w:instrText>
      </w:r>
      <w:r>
        <w:rPr>
          <w:rFonts w:hint="eastAsia" w:ascii="微软雅黑" w:hAnsi="微软雅黑" w:eastAsia="微软雅黑" w:cs="微软雅黑"/>
          <w:b/>
          <w:bCs/>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b/>
          <w:bCs/>
          <w:i w:val="0"/>
          <w:iCs w:val="0"/>
          <w:caps w:val="0"/>
          <w:color w:val="376FAA"/>
          <w:spacing w:val="0"/>
          <w:sz w:val="18"/>
          <w:szCs w:val="18"/>
          <w:u w:val="single"/>
          <w:shd w:val="clear" w:fill="FFFFFF"/>
        </w:rPr>
        <w:t>Gavras 和 Gavras，2002</w:t>
      </w:r>
      <w:r>
        <w:rPr>
          <w:rFonts w:hint="eastAsia" w:ascii="微软雅黑" w:hAnsi="微软雅黑" w:eastAsia="微软雅黑" w:cs="微软雅黑"/>
          <w:b/>
          <w:bCs/>
          <w:i w:val="0"/>
          <w:iCs w:val="0"/>
          <w:caps w:val="0"/>
          <w:color w:val="376FAA"/>
          <w:spacing w:val="0"/>
          <w:sz w:val="18"/>
          <w:szCs w:val="18"/>
          <w:u w:val="single"/>
          <w:shd w:val="clear" w:fill="FFFFFF"/>
        </w:rPr>
        <w:fldChar w:fldCharType="end"/>
      </w:r>
      <w:r>
        <w:rPr>
          <w:rFonts w:hint="eastAsia" w:ascii="微软雅黑" w:hAnsi="微软雅黑" w:eastAsia="微软雅黑" w:cs="微软雅黑"/>
          <w:b/>
          <w:bCs/>
          <w:i w:val="0"/>
          <w:iCs w:val="0"/>
          <w:caps w:val="0"/>
          <w:color w:val="212121"/>
          <w:spacing w:val="0"/>
          <w:sz w:val="18"/>
          <w:szCs w:val="18"/>
          <w:shd w:val="clear" w:fill="FFFFFF"/>
        </w:rPr>
        <w:t>）。</w:t>
      </w:r>
      <w:r>
        <w:rPr>
          <w:rFonts w:hint="eastAsia" w:ascii="微软雅黑" w:hAnsi="微软雅黑" w:eastAsia="微软雅黑" w:cs="微软雅黑"/>
          <w:i w:val="0"/>
          <w:iCs w:val="0"/>
          <w:caps w:val="0"/>
          <w:color w:val="212121"/>
          <w:spacing w:val="0"/>
          <w:sz w:val="18"/>
          <w:szCs w:val="18"/>
          <w:shd w:val="clear" w:fill="FFFFFF"/>
        </w:rPr>
        <w:t>已经描述了</w:t>
      </w:r>
      <w:r>
        <w:rPr>
          <w:rFonts w:hint="eastAsia" w:ascii="微软雅黑" w:hAnsi="微软雅黑" w:eastAsia="微软雅黑" w:cs="微软雅黑"/>
          <w:i w:val="0"/>
          <w:iCs w:val="0"/>
          <w:caps w:val="0"/>
          <w:color w:val="212121"/>
          <w:spacing w:val="0"/>
          <w:sz w:val="18"/>
          <w:szCs w:val="18"/>
          <w:shd w:val="clear" w:fill="FFFFFF"/>
          <w:lang w:eastAsia="zh-CN"/>
        </w:rPr>
        <w:t>新冠</w:t>
      </w:r>
      <w:r>
        <w:rPr>
          <w:rFonts w:hint="eastAsia" w:ascii="微软雅黑" w:hAnsi="微软雅黑" w:eastAsia="微软雅黑" w:cs="微软雅黑"/>
          <w:i w:val="0"/>
          <w:iCs w:val="0"/>
          <w:caps w:val="0"/>
          <w:color w:val="212121"/>
          <w:spacing w:val="0"/>
          <w:sz w:val="18"/>
          <w:szCs w:val="18"/>
          <w:shd w:val="clear" w:fill="FFFFFF"/>
        </w:rPr>
        <w:t xml:space="preserve"> 疫苗接种的致命病例（</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"bib31"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Choi 等人，2021 年</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r>
        <w:rPr>
          <w:rFonts w:hint="eastAsia" w:ascii="微软雅黑" w:hAnsi="微软雅黑" w:eastAsia="微软雅黑" w:cs="微软雅黑"/>
          <w:i w:val="0"/>
          <w:iCs w:val="0"/>
          <w:caps w:val="0"/>
          <w:color w:val="376FAA"/>
          <w:spacing w:val="0"/>
          <w:sz w:val="18"/>
          <w:szCs w:val="18"/>
          <w:u w:val="single"/>
          <w:shd w:val="clear" w:fill="FFFFFF"/>
        </w:rPr>
        <w:fldChar w:fldCharType="begin"/>
      </w:r>
      <w:r>
        <w:rPr>
          <w:rFonts w:hint="eastAsia" w:ascii="微软雅黑" w:hAnsi="微软雅黑" w:eastAsia="微软雅黑" w:cs="微软雅黑"/>
          <w:i w:val="0"/>
          <w:iCs w:val="0"/>
          <w:caps w:val="0"/>
          <w:color w:val="376FAA"/>
          <w:spacing w:val="0"/>
          <w:sz w:val="18"/>
          <w:szCs w:val="18"/>
          <w:u w:val="single"/>
          <w:shd w:val="clear" w:fill="FFFFFF"/>
        </w:rPr>
        <w:instrText xml:space="preserve"> HYPERLINK "https://www.ncbi.nlm.nih.gov/pmc/articles/PMC9012513/" \l "bib202" </w:instrText>
      </w:r>
      <w:r>
        <w:rPr>
          <w:rFonts w:hint="eastAsia" w:ascii="微软雅黑" w:hAnsi="微软雅黑" w:eastAsia="微软雅黑" w:cs="微软雅黑"/>
          <w:i w:val="0"/>
          <w:iCs w:val="0"/>
          <w:caps w:val="0"/>
          <w:color w:val="376FAA"/>
          <w:spacing w:val="0"/>
          <w:sz w:val="18"/>
          <w:szCs w:val="18"/>
          <w:u w:val="single"/>
          <w:shd w:val="clear" w:fill="FFFFFF"/>
        </w:rPr>
        <w:fldChar w:fldCharType="separate"/>
      </w:r>
      <w:r>
        <w:rPr>
          <w:rStyle w:val="10"/>
          <w:rFonts w:hint="eastAsia" w:ascii="微软雅黑" w:hAnsi="微软雅黑" w:eastAsia="微软雅黑" w:cs="微软雅黑"/>
          <w:i w:val="0"/>
          <w:iCs w:val="0"/>
          <w:caps w:val="0"/>
          <w:color w:val="376FAA"/>
          <w:spacing w:val="0"/>
          <w:sz w:val="18"/>
          <w:szCs w:val="18"/>
          <w:u w:val="single"/>
          <w:shd w:val="clear" w:fill="FFFFFF"/>
        </w:rPr>
        <w:t>Verma 等人，2021 年</w:t>
      </w:r>
      <w:r>
        <w:rPr>
          <w:rFonts w:hint="eastAsia" w:ascii="微软雅黑" w:hAnsi="微软雅黑" w:eastAsia="微软雅黑" w:cs="微软雅黑"/>
          <w:i w:val="0"/>
          <w:iCs w:val="0"/>
          <w:caps w:val="0"/>
          <w:color w:val="376FAA"/>
          <w:spacing w:val="0"/>
          <w:sz w:val="18"/>
          <w:szCs w:val="18"/>
          <w:u w:val="single"/>
          <w:shd w:val="clear" w:fill="FFFFFF"/>
        </w:rPr>
        <w:fldChar w:fldCharType="end"/>
      </w:r>
      <w:r>
        <w:rPr>
          <w:rFonts w:hint="eastAsia" w:ascii="微软雅黑" w:hAnsi="微软雅黑" w:eastAsia="微软雅黑" w:cs="微软雅黑"/>
          <w:i w:val="0"/>
          <w:iCs w:val="0"/>
          <w:caps w:val="0"/>
          <w:color w:val="212121"/>
          <w:spacing w:val="0"/>
          <w:sz w:val="18"/>
          <w:szCs w:val="18"/>
          <w:shd w:val="clear" w:fill="FFFFFF"/>
        </w:rPr>
        <w:t>）。</w:t>
      </w:r>
    </w:p>
    <w:p>
      <w:pPr>
        <w:pStyle w:val="4"/>
        <w:keepNext w:val="0"/>
        <w:keepLines w:val="0"/>
        <w:widowControl/>
        <w:suppressLineNumbers w:val="0"/>
        <w:spacing w:before="800" w:beforeAutospacing="0" w:after="800" w:afterAutospacing="0"/>
        <w:ind w:left="0" w:right="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b/>
          <w:bCs/>
          <w:i w:val="0"/>
          <w:iCs w:val="0"/>
          <w:caps w:val="0"/>
          <w:color w:val="212121"/>
          <w:spacing w:val="0"/>
          <w:sz w:val="18"/>
          <w:szCs w:val="18"/>
          <w:shd w:val="clear" w:fill="FFFFFF"/>
        </w:rPr>
        <w:t>在对原始 SARS-CoV 病毒的研究中已经发现了 ACE2 抑制。对死于 SARS-CoV 的患者进行的尸检研究揭示了 ACE2 抑制在促进心脏损伤中的重要作用。</w:t>
      </w:r>
    </w:p>
    <w:p>
      <w:pPr>
        <w:pStyle w:val="4"/>
        <w:keepNext w:val="0"/>
        <w:keepLines w:val="0"/>
        <w:widowControl/>
        <w:suppressLineNumbers w:val="0"/>
        <w:spacing w:before="800" w:beforeAutospacing="0" w:after="800" w:afterAutospacing="0"/>
        <w:ind w:left="0" w:right="0"/>
        <w:rPr>
          <w:rFonts w:hint="eastAsia" w:ascii="微软雅黑" w:hAnsi="微软雅黑" w:eastAsia="微软雅黑" w:cs="微软雅黑"/>
          <w:b/>
          <w:bCs/>
          <w:i w:val="0"/>
          <w:iCs w:val="0"/>
          <w:caps w:val="0"/>
          <w:color w:val="212121"/>
          <w:spacing w:val="0"/>
          <w:sz w:val="18"/>
          <w:szCs w:val="18"/>
          <w:shd w:val="clear" w:fill="FFFFFF"/>
          <w:lang w:val="en-US" w:eastAsia="zh-CN"/>
        </w:rPr>
      </w:pPr>
    </w:p>
    <w:p>
      <w:pPr>
        <w:pStyle w:val="4"/>
        <w:keepNext w:val="0"/>
        <w:keepLines w:val="0"/>
        <w:widowControl/>
        <w:suppressLineNumbers w:val="0"/>
        <w:spacing w:before="400" w:beforeAutospacing="0" w:after="400" w:afterAutospacing="0"/>
        <w:ind w:left="0" w:right="0"/>
        <w:rPr>
          <w:rFonts w:hint="eastAsia" w:ascii="微软雅黑" w:hAnsi="微软雅黑" w:eastAsia="微软雅黑" w:cs="微软雅黑"/>
          <w:b/>
          <w:bCs/>
          <w:i w:val="0"/>
          <w:iCs w:val="0"/>
          <w:caps w:val="0"/>
          <w:color w:val="212121"/>
          <w:spacing w:val="0"/>
          <w:sz w:val="18"/>
          <w:szCs w:val="18"/>
          <w:shd w:val="clear" w:fill="FFFFFF"/>
          <w:lang w:val="en-US" w:eastAsia="zh-CN"/>
        </w:rPr>
      </w:pP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b/>
          <w:bCs/>
          <w:i w:val="0"/>
          <w:iCs w:val="0"/>
          <w:caps w:val="0"/>
          <w:color w:val="212121"/>
          <w:spacing w:val="0"/>
          <w:sz w:val="18"/>
          <w:szCs w:val="18"/>
          <w:shd w:val="clear" w:fill="FFFFFF"/>
          <w:lang w:val="en-US" w:eastAsia="zh-CN"/>
        </w:rPr>
        <w:t>淋巴耗竭，艾滋病，甲流，癌症，支原体这种细菌感染，都是免疫抑制导致的病毒激活</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r>
        <w:rPr>
          <w:rFonts w:hint="eastAsia" w:ascii="微软雅黑" w:hAnsi="微软雅黑" w:eastAsia="微软雅黑" w:cs="微软雅黑"/>
          <w:b/>
          <w:bCs/>
          <w:i w:val="0"/>
          <w:iCs w:val="0"/>
          <w:caps w:val="0"/>
          <w:color w:val="212121"/>
          <w:spacing w:val="0"/>
          <w:sz w:val="18"/>
          <w:szCs w:val="18"/>
          <w:shd w:val="clear" w:fill="FFFFFF"/>
          <w:lang w:val="en-US" w:eastAsia="zh-CN"/>
        </w:rPr>
        <w:t>艾滋病浪潮</w:t>
      </w:r>
    </w:p>
    <w:p>
      <w:pPr>
        <w:tabs>
          <w:tab w:val="left" w:pos="2133"/>
        </w:tabs>
        <w:bidi w:val="0"/>
        <w:jc w:val="left"/>
        <w:rPr>
          <w:rFonts w:hint="eastAsia" w:ascii="微软雅黑" w:hAnsi="微软雅黑" w:eastAsia="微软雅黑" w:cs="微软雅黑"/>
          <w:b/>
          <w:bCs/>
          <w:i w:val="0"/>
          <w:iCs w:val="0"/>
          <w:caps w:val="0"/>
          <w:color w:val="212121"/>
          <w:spacing w:val="0"/>
          <w:sz w:val="18"/>
          <w:szCs w:val="18"/>
          <w:shd w:val="clear" w:fill="FFFFFF"/>
          <w:lang w:val="en-US" w:eastAsia="zh-CN"/>
        </w:rPr>
      </w:pPr>
    </w:p>
    <w:p>
      <w:pPr>
        <w:tabs>
          <w:tab w:val="left" w:pos="2133"/>
        </w:tabs>
        <w:bidi w:val="0"/>
        <w:jc w:val="left"/>
        <w:rPr>
          <w:rFonts w:hint="default" w:ascii="微软雅黑" w:hAnsi="微软雅黑" w:eastAsia="微软雅黑" w:cs="微软雅黑"/>
          <w:b/>
          <w:bCs/>
          <w:i w:val="0"/>
          <w:iCs w:val="0"/>
          <w:caps w:val="0"/>
          <w:color w:val="212121"/>
          <w:spacing w:val="0"/>
          <w:sz w:val="18"/>
          <w:szCs w:val="18"/>
          <w:shd w:val="clear" w:fill="FFFFFF"/>
          <w:lang w:val="en-US" w:eastAsia="zh-CN"/>
        </w:rPr>
      </w:pPr>
      <w:r>
        <w:rPr>
          <w:rFonts w:hint="default" w:ascii="微软雅黑" w:hAnsi="微软雅黑" w:eastAsia="微软雅黑" w:cs="微软雅黑"/>
          <w:b/>
          <w:bCs/>
          <w:i w:val="0"/>
          <w:iCs w:val="0"/>
          <w:caps w:val="0"/>
          <w:color w:val="212121"/>
          <w:spacing w:val="0"/>
          <w:sz w:val="18"/>
          <w:szCs w:val="18"/>
          <w:shd w:val="clear" w:fill="FFFFFF"/>
          <w:lang w:val="en-US" w:eastAsia="zh-CN"/>
        </w:rPr>
        <w:t>一项对16名接种辉瑞mRNA疫苗的成年人进行的预印本研究也有类似的发现，即暴露于致病性真菌的参与者的先天免疫反应降低。</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11B3458D"/>
    <w:rsid w:val="025D08EA"/>
    <w:rsid w:val="11B3458D"/>
    <w:rsid w:val="19430300"/>
    <w:rsid w:val="41662610"/>
    <w:rsid w:val="4D1622B6"/>
    <w:rsid w:val="523429E2"/>
    <w:rsid w:val="696073DC"/>
    <w:rsid w:val="6B735E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FollowedHyperlink"/>
    <w:basedOn w:val="6"/>
    <w:qFormat/>
    <w:uiPriority w:val="0"/>
    <w:rPr>
      <w:color w:val="800080"/>
      <w:u w:val="single"/>
    </w:rPr>
  </w:style>
  <w:style w:type="character" w:styleId="9">
    <w:name w:val="Emphasis"/>
    <w:basedOn w:val="6"/>
    <w:qFormat/>
    <w:uiPriority w:val="0"/>
    <w:rPr>
      <w:i/>
    </w:rPr>
  </w:style>
  <w:style w:type="character" w:styleId="10">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42</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2023-11-20T11:03:00Z</dcterms:created>
  <dc:creator>WPS_1177624873</dc:creator>
  <cp:lastModifiedBy>WPS_1177624873</cp:lastModifiedBy>
  <dcterms:modified xsi:type="dcterms:W3CDTF">2023-11-21T08:10:43Z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BD5F85157BA04D0DA3162FDC524F9057_11</vt:lpwstr>
  </property>
</Properties>
</file>