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白俄罗斯加入上合（7月7号卢沟桥事件）</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据中新网7月5号报道，在4号举行的上海合作组织成员国元首理事会第二十三次会议上，正式接纳伊朗为上合组织正式成员国，当天下午，伊朗国旗在北京上合秘书处升旗。</w:t>
      </w:r>
    </w:p>
    <w:p>
      <w:pPr>
        <w:jc w:val="left"/>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15年长跑后伊朗终于加入上合组织，而正式接纳伊朗正式加入上合组织的时间也耐人寻味！众所周知，伊朗是美国的死敌，伊朗加入上合时间是7月4号，这一天也是美国独立日，类似中国国庆。北京夏季机关作息时间下午上班为13点到17点，中美之间时差为12个小时，北京如果在下午13点升起伊朗国旗，那么，美国首都华盛顿的时间大概就是当天早上1点。独立日当天，美国各州各地几乎都要开展欢庆活动，其中最著名的四大庆典活动分别是费城音乐节、新奥尔良烟花表演、波士顿海港节、圣地亚哥海港狂欢节。中国是在美国国庆日刚刚开始的凌晨1点，在全美欢庆活动即将开始的时候，为美国独立日送上了一份厚重的“大礼”。</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那么，这份大礼对美国意味着什么呢？</w:t>
      </w:r>
    </w:p>
    <w:p>
      <w:pPr>
        <w:jc w:val="both"/>
        <w:rPr>
          <w:rFonts w:hint="eastAsia" w:ascii="微软雅黑" w:hAnsi="微软雅黑" w:eastAsia="微软雅黑" w:cs="微软雅黑"/>
          <w:b w:val="0"/>
          <w:bCs w:val="0"/>
          <w:sz w:val="18"/>
          <w:szCs w:val="18"/>
          <w:lang w:val="en-US" w:eastAsia="zh-CN"/>
        </w:rPr>
      </w:pPr>
    </w:p>
    <w:p>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美国围堵伊朗完全失败。</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孤立围堵伊朗除了军事包围外，最重要的就是经济封锁。加入上合组织以后，伊朗就可以与中国这个全球最大石油进口国在上合组织框架内完成石油交易，同时，伊朗原油还可以出口俄罗斯，从俄罗斯手中换取本国紧缺的小麦。地理上，美国一直用海军围堵伊朗海上原油出口，这个问题在伊朗加入上合以后将得到全面解决。目前通过内蒙古临河进入德黑兰的班列已经开通，未来通过西安、重庆等铁路枢纽就可以对接整个中国，一旦美国封锁霍尔木兹海峡伊朗全部海上石油出口，伊朗还可以通过铁路向中国全境输出原油。</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加入上合组织以后，伊朗还可以通过里海对接哈萨克斯坦、伊朗等国水陆联运出口原油，更别说伊朗已经与里海沿岸四国签署合作开发协议，将来可以直接将里海能源通过阿塞拜疆管线接入土耳其主导的通往欧洲的能源管线出口欧洲，还可以通过土库曼斯坦、哈萨克斯坦、吉尔吉斯斯坦境内的中国-中亚天然气管线接入西气东输进入中国。</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加入上合伊朗与中亚国家就是一家亲，上合共同反恐下，加入上合的中亚四斯坦国事绝不允许美国支持的恐怖份子从这里袭击伊朗，更不允许美国在中亚驻军，这样，伊朗一夜之间打开了向东的安全大门。中国主导下的中巴阿塔四国反恐联盟在阿富汗塔利班承诺不会允许恐怖份子从阿富汗袭击上合组织以后，伊朗东面美军的威胁几乎全部解除。</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往西，伊朗派遣圣城旅支持巴沙尔打击美国支持的ISIS武装，已经向西打通了什叶派之弧。往北，中俄土伊合作下，已经成功解决了亲美的亚美尼亚主动制造的纳卡冲突，亚美尼亚领导人已经正式接受阿塞拜疆重新控制纳卡的事实，这些都符合血饮在纳卡冲突爆发前的超前预判，详见如下文章。</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解决了纳卡问题，阿塞拜疆也是上合组织对话伙伴国，阿塞拜疆与伊朗冲突也会在中俄土伊联盟下被样额管控。可以预见，加入上合组织以后，伊朗东西北三个方向的安全将全面提升，未来伊朗只要专心对付北面来自美国海上的威胁即可，这方面伊朗已经成功获得了高超音速反舰导弹，这自然是来自同一阵营上合组织的东方大国的手笔。</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伊朗全线突围。</w:t>
      </w:r>
    </w:p>
    <w:p>
      <w:p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美国没有堵死伊朗，迎来的就是伊朗全线突围。向西，目前伊朗支持的叙利亚已经提出加入上合申请。一旦叙利亚加入，上合组织将首次突入地中海东岸，这里是中国一带一路进入欧洲和非洲的桥头堡。</w:t>
      </w:r>
    </w:p>
    <w:p>
      <w:pPr>
        <w:numPr>
          <w:ilvl w:val="0"/>
          <w:numId w:val="0"/>
        </w:num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向南，伊朗已经允许中国在伊朗波斯湾沿岸的贾斯克建立军港。在中俄伊三国海上互助条约签署后，中国陆军将从内蒙古临河直达波斯湾，必要时候可以封锁美国第五舰队从波斯湾进入印度洋。</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向北，伊朗与中亚国家签署五国里海合作开发协议后，上合组织成员国基本将里海围死。至此，里海能源将全部落入中俄之手。这里的能源加上伊朗、俄罗斯天然气足够中国使用300年。伊朗与上合组织国家同属内陆，能源开采运输完全可以在成员国内部完成而不受美国影响。制约中国能源进口的马六甲困局被彻底打破。</w:t>
      </w:r>
    </w:p>
    <w:p>
      <w:pPr>
        <w:numPr>
          <w:ilvl w:val="0"/>
          <w:numId w:val="0"/>
        </w:numPr>
        <w:ind w:leftChars="0"/>
        <w:jc w:val="both"/>
        <w:rPr>
          <w:rFonts w:hint="eastAsia" w:ascii="微软雅黑" w:hAnsi="微软雅黑" w:eastAsia="微软雅黑" w:cs="微软雅黑"/>
          <w:b/>
          <w:bCs/>
          <w:sz w:val="18"/>
          <w:szCs w:val="18"/>
          <w:lang w:val="en-US" w:eastAsia="zh-CN"/>
        </w:rPr>
      </w:pPr>
    </w:p>
    <w:p>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中巴走廊离成功更进一步。</w:t>
      </w:r>
    </w:p>
    <w:p>
      <w:pPr>
        <w:numPr>
          <w:ilvl w:val="0"/>
          <w:numId w:val="0"/>
        </w:numPr>
        <w:ind w:leftChars="0"/>
        <w:jc w:val="both"/>
        <w:rPr>
          <w:rFonts w:hint="eastAsia"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加入上合组织必须所有成员国同意，印度官方支持伊朗加入上合组织。印度支持伊朗其中最重要的原因是伊朗有印度急需的油气资源。印度向西看一直就想打通区往中东的陆地能源通道。印度也一直反对美国制裁伊朗，且一直使用本国卢比结算伊朗石油进口。</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加入上合组织以后，修建从伊朗直达印度的能源管线将水到渠成，这条管线必须经过能源同样紧缺的巴基斯坦。印度要解决自身能源供应就必须与巴基斯坦合作，这条管线也毫无意外的将穿越中巴走廊。这样，中印利益就通过管线实现捆绑，中巴走廊中印一损俱损。同时，该管线将穿越俾路支斯坦地区，这样，印度为了自身能源就必须放弃支持打击中巴走廊的俾路支斯坦恐怖份子，这就分化了英美以与印度结成了支持俾路支恐怖份子的情报联盟。一旦管线打通，则一带一路南线进入中东将全面打通。中东进入中国和印度的渠道也将打开，这是印度也是中国梦寐以求的繁荣之路。这样，中印利益融合，将进一步降低中印以及印巴冲突烈度，从根本上解决克什米尔问题。</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剿灭美国支持的恐怖份子。</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ISIS和HTS虽然以反美起家，但这些年打击的目标一直是美国的敌人。这再次说明ISIS和HTS是美国的爪牙和走狗。ISIS一直袭击中国、伊朗、俄罗斯境内目标，比如HTS下属TIP东突恐怖份子袭击中国驻吉尔吉斯斯坦大使馆，ISIS在以色列情报机构支持下击落从埃及西奈半岛飞往莫斯科的俄罗斯客机以及ISIS袭击伊朗首都霍梅尼陵寝以及制造巴士拉恐怖袭击事件。</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年来最大的恐怖袭击受害者都是中俄伊这些美国的敌人。伊朗长期以来跟踪恐怖份子，对恐怖份子的识别能力远超中国，这是因为伊朗对四大教法学派的深入研究，它往往能够在恐怖组织崛起之处就能火眼金睛的分辨出来。这对中国反恐帮助极大。反对恐怖主义在内三股势力是上合的看家本领，伊朗加入上合组织以后，中国将全面获得伊朗情报机构提供的中东恐怖组织的详细信息，这笔之前中国从叙利亚监狱中恐怖分子中套取情报更加便利。</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这也代表上合组织反恐区域将从中亚、远东一步就跨进了国际恐怖份子巢穴中东。中东的YSL国家一直是国际恐怖份子最大受害者。未来，如果美国支持的恐怖份子死灰复燃，那么，伊朗作为上合前锋将率先出击，直捣黄龙。其实这些已经在过去有过范例。</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2017年6月18号，伊朗、俄罗斯、叙利亚联合发动打击ISIS恐怖份子的迈亚丁战役。伊朗革命卫队加俄罗斯装甲部队地面突进，中国同天举行中伊联合海上军演为伊朗弹道导弹提供数据支持，伊朗发射十多枚弹道导弹，俄罗斯出动图95战略轰炸机，将对脱离拉卡进入迈亚丁的11000名恐怖分子展开地毯式轰炸，歼灭大量危害中俄伊三国的恐怖份子，一举消灭ISIS这股国际恐怖分子主力。当年十月伊朗领导人哈梅内伊宣布ISIS覆灭，这就是中俄伊三国联合反恐的经典案例!</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未来，如果ISIS为首的国际恐怖份子死灰复燃，那么，在伊朗加入上合以后，上合组织将名正言顺的在中东再次发动剿灭国际恐怖分子的歼灭战。当然，这个战场也包括俾路支斯坦、阿富汗等地，有了伊朗、俄罗斯甚至土耳其的支持，中国就可以名正言顺的出兵消灭目前盘踞在叙利亚西北部的东突恐怖份子。</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消灭库尔德在内分裂势力。</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的纳卡冲突文章中血饮提到，亚美尼亚驻伊拉克大使在美国支持下，曾经拜访库尔德控制区，并且且库尔德武装派出大量武装人员进入纳卡地区帮助亚美尼亚打击阿塞拜疆军队。现在，同样的一幕出现在俄乌战争中，乌克兰驻伊拉克大使同样拜访库尔德控制区，在美国撮合下，库尔德武装正派遣大量武装人员进入乌克兰战场帮助美军打击俄军。</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两次事实已经证明，美国支持的库尔德武装不仅分裂伊拉克、土耳其、叙利亚以及伊朗领土，而且已经成为听命于美国，从事跨境雇佣军作战的非法武装分子。这与之前美国从叙利亚招募恐怖份子残余进入乌克兰打击俄军没有任何区别。库尔德分裂分子与国际恐怖份子一样都已经成了美国的马前卒，根本就是一丘之貉！</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情况下，伊朗加入上合以后，剿灭库尔德武装将全面提上日程。之前，伊朗已经向伊拉克库尔德发出最后通牒，要求其放下武器。现在看来，伊拉克库尔德武装帕斯梅加对伊朗的警告置若罔闻。那么，接下来，伊朗、伊拉克、叙利亚和土耳其联合剿灭库尔德将水到渠成！</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消灭了库尔德武装，美军将被赶出中东核心区。上合组织将在顺天应人的反恐战争中完成驱逐美国势力出中东的地缘目标！</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断了以色列加入念想。</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上合组织会允许以色列加入吗？这个答案自然是否定的。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首先，程序上加入国家必须得到所有成员国同意。</w:t>
      </w: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这就要求伊朗同意以色列加入，这是完全不可能的。因为伊朗和以色列没有建交。如果说伊朗加入前以色列还有可能的话，现在伊朗加入就完全断了以色列加入的念想。</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其次，以色列吞并巴勒斯坦等历史仇恨是YSL国家与其深刻的民族宗教矛盾。</w:t>
      </w: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伊朗不仅不承认以色列存在，甚至一直扬言将以色列从地球上抹掉，这些就是出于民族宗教仇恨，目前这个问题根本就没有解决，自然不存在伊朗允许自己都不承认的以色列加入的问题。</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其次，中亚四斯坦不会同意。上合组织中中亚四个斯坦国同样是YSL国家，对以色列屠杀巴勒斯坦吞并其领土一直强烈不满。巴以问题不解决以色列休想加入上合。</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2"/>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三股势力划分标准背道而驰。</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HTS在2016年攻占叙利亚库奈特拉省之后公然在其军营中悬挂以色列六芒星国旗，东突恐怖份子更在其大本营完全采取犹太社区管理模式。以色列军方更公然在戈兰高地为HTS、ISIS提供战地医疗服务。一切的一切说明国际恐怖份子背后支持者就是犹太资本。对他们来说，HTS等恐怖份子是他们的盟友。</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加入上合最大的目的就是反恐，但他们认定的恐怖份子可不是以色列的盟友HTS和ISIS，而是伊朗革命卫队、黎巴嫩真Z党等反以武装。众所周知，上合组织认定的恐怖份子都是联合国以及成员国提交认定的。名单中的恐怖份子包括了以色列的盟友ISIS等，却没有以色列恐怖主义组织名单中。这些都说明，以色列认定的所谓恐怖份子根本就不符合上合的恐怖主义概念。</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以色列支持库尔德分裂势力，从犹太人索罗斯支持亚美尼亚颜色革命到犹太人泽连斯基领导乌克兰纳粹屠杀乌东居民，从支持东突恐怖份子到ISIS分支呼罗珊公然将中国共产党列为头号敌人。犹太以色列早就已经是三股势力最后最大的庄家，中国又岂能让危害中国国家安全的以色列加入上合？</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对俄罗斯来说，犹太泽连斯基搞出来的纳粹正在屠杀斯拉夫人，而且以色列居然允许将本国生产的梅卡瓦主战坦克运往乌克兰前线对抗俄军，公然往俄罗斯眼里插棒槌，俄罗斯当然不会允许以色列加入上合。</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综上所述，上合组织从宗旨到成员国都不可能允许以色列加入上合组织，以色列加入上合结果必然是搅局，有这枚老鼠屎，上合组织根本好不了，所以，上合组织不会接纳以色列加入。</w:t>
      </w:r>
    </w:p>
    <w:p>
      <w:pPr>
        <w:numPr>
          <w:ilvl w:val="0"/>
          <w:numId w:val="0"/>
        </w:numPr>
        <w:jc w:val="both"/>
        <w:rPr>
          <w:rFonts w:hint="eastAsia" w:ascii="微软雅黑" w:hAnsi="微软雅黑" w:eastAsia="微软雅黑" w:cs="微软雅黑"/>
          <w:b/>
          <w:bCs/>
          <w:sz w:val="18"/>
          <w:szCs w:val="18"/>
          <w:lang w:val="en-US" w:eastAsia="zh-CN"/>
        </w:rPr>
      </w:pPr>
    </w:p>
    <w:p>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围堵中国完全失败。</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加入上合组织不会是结束，只是全新的开始。未来。叙利亚、伊拉克、埃及、沙特等国如果加入上合组织，那么，上合反恐将覆盖整个中东，对应的上合结构下的金融和经济合作也将覆盖中东，并冲击以色列-埃及这个美国搭建的大西洋-印度洋海权连接部锁扣，一旦这里被突破，结果跟当年希特勒攻占埃及，覆灭英美海权的危害是一样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当年不同，中国采取的是稳扎稳打的联盟模式。一步步蚕食英美在中东的势力范围。其他国家并非被强迫，而是为了本国安定利益主动加入。如果说伊朗安息高原和土耳其安纳托利亚高原是一座高山的话，那么，中国这头猛虎在伊朗加入上合后已经开始站在山顶，俯视美元霸权并准备随时下山。向西突破进入地中海，向北突破进入印度洋，加上俄罗斯盟友控制波罗的海等，这些海洋已经是美国围堵中国的边界线，等中国猛虎下山之后，围堵只能沦为笑话。</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白俄罗斯加入上合</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伊朗加入上合组织意义重大，而在接纳伊朗加入上合的时候，普京给出了一个对西方更加致命的反击-支持白俄罗斯加入上合组织。</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报道，日前，印度外交部称，白俄罗斯将于2024年正式加入上合组织。而白俄罗斯总统卢卡申科也表示，他相信，在上合组织所有成员国的支持下，白俄罗斯将很快正式加入该组织。而据新华社7月1号报道，白俄罗斯议会下院正式通过加入上合组织的法律文案。</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伊朗加入上合15年的长跑不同，白俄罗斯以短跑冲刺速度快速启动加入上合组织程序。在上合组织关键国家支持下，白俄罗斯或许真的很快将在2024年加入上合组织，毕竟白俄罗斯议会下院已经通过法律文案，最终的法律手续将很快完成。</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血饮认为白俄罗斯加入上合是在正面的敲打威慑北约。</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2022年6月28号召开的北约马德里峰会上，美国为首北约公然要求日本和韩国做好全面对华开战准备。北约也好不遮拦的表示，解决了俄罗斯之后下一个就是中国。之后北约更公然允许韩国加入情报分享，并在日本设立北约中心，一切的一切都说明北约正准备东扩到日韩两国，公然参与从欧亚大陆东侧围堵中国。据环球时报7月7报道，在即将于立陶宛维尔纽斯召开新北约峰会前，北约的马前卒立陶宛表示愿意加入印太战略，干涉中国国家统一内政。北约总部位于布鲁塞尔，在欧亚大陆最西端，现在却将手伸到了欧亚大陆最东端的中国家门口！</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中国有句古话，来而不往非礼也！既然北约首次接纳亚洲国家将目标对准了中国，那么，上合组织自然也可以首次接纳白俄罗斯这个欧洲国家以牙还牙！</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一直妄想核武装韩国和日本，那俄罗斯就给白俄罗斯提供部署用战术核武器。北约既然一步跨到欧亚大陆东部不怕扯到蛋，那么，我们就允许与俄罗斯接壤的白俄罗斯加入上合组织。美国在日韩驻军，俄罗斯就在白俄罗斯境内驻军。</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北约一个劲东扩，那么，上合组织就反其道而行之的向西扩。以上合组织的西扩对抗北约东扩。北约支持东扩纳入日本和韩国跟中国作对，那中俄就接纳白俄罗斯加入上合跟美国对抗。这叫以彼之道还施彼身！</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合组织是靠反对三股势力起家，三股势力聚合的最终目标就是颜色革命，通过恐怖份子唱白脸，颜色走狗唱黑脸，最终都指向了政权更迭、和平演变。上合打击三股势力最终必然阻止颜色革命，这点在去年年出的哈萨克斯坦颜色革命中最为明显，随着俄罗斯空降兵快速降落阿拉木图，颜色革命很快被扑灭。这说明，上合组织合作下打击颜色革命稳准狠！这点则是西方最害怕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西方正在大规模策划在白俄罗斯颜色革命，暴徒也正在接受训练，西方的政治施压也在一步步跟进。如果白俄罗斯爆发颜色革命，上合组织成员国俄罗斯将快速出兵打击暴徒，恢复白俄罗斯秩序。一旦白俄罗斯加入上合，那么，反颜色革命的前线将进一步向西推进。这种高效运作必然吸引更多欧洲国家加入，这样将直接撕裂北约在欧洲基本盘。</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上合组织虽然以打击三股势力为主，但在中俄核大国保证下西方不敢公然军事进攻成员国，颜色革命又会被迅速破灭。这样，北约东扩将全面停止。</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世纪末普京上台执政以后，曾提议中国加入独联体，在集体安全条约组织下共同对抗西方。但是遭到了中国拒绝，当时的担忧就是白俄罗斯，中国不想因为白俄罗斯与西方发生冲突卷入全面战争。现在，北约主动寻衅，要求将干涉中国国家统一的日韩纳入北约，现在强大的中国以眼还眼，开始以本国主导的上合组织向西扩大，以上合西扩对冲北约东扩。脏活累活也是俄罗斯在干，收益我方最大，可谓一本万利！</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战术上，血饮认为西方一旦策动白俄罗斯颜色革命，那么，俄乌战争将全面扩大为解放乌克兰全境的解放战争。依据如下：</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1月份，哈萨克斯坦发生颜色革命，之后俄罗斯快速出兵扑灭颜色革命。颜色革命背后直接操盘的就是乌克兰情报部门，因为指挥哈萨克斯坦暴徒骚乱的情报都带有乌克兰邮戳，基本上参加暴动的暴徒领袖在苏联时代很多都在乌克兰学习过，这个联系成了乌克兰纳粹与哈萨克暴徒勾结的历史联系。在得知乌克兰情报部门是策划哈萨克斯坦颜色革命黑手以后两个月，俄罗斯发动针对乌克兰的特别执法军事行动，俄乌战争全面爆发！俄罗斯打击乌克兰的理由很多，但乌克兰情报部门在俄罗斯后院防火是其冲冠一怒的直接导火索。</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现在，西方包括乌克兰情报部门在内又在策动在白俄罗斯发动新颜色革命，一旦颜色革命再次爆发，俄罗斯在出兵快速扑灭颜色革命之后，下一步就是从白俄罗斯出兵打击乌克兰首都基辅和西部大本营利沃夫。</w:t>
      </w: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3月打击乌克兰纳粹的特别执法军事行动是瓦格纳集团首先发动，现在这个条件同样具备。在白俄罗斯总统卢卡申科斡旋下，瓦格纳领导人普里戈任已经前往白俄罗斯。一方面卢卡申科不允许瓦格纳公开设立招募瓦格纳战士的征兵处，一方面又表示白俄罗斯公民可以加入瓦格纳但前提是知晓风险。</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卢卡申科一方面不允许官方支持，一方面默许民间加入。这显然是要撇清与瓦格纳军事行动的关系，一旦瓦格纳主动袭击乌克兰，卢卡申科可以此为由拒绝承担后果，而一旦成功则可以达成白俄罗斯的战略目标。</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30号，美国智库战争研究所表示，目前瓦格纳在白俄罗斯境内设立了三个野战营地，这里距离乌克兰边境只有230公里，三个营地中奥西波维奇镇营地就可以容纳1.5万名士兵，三个营地可容纳超过4万名士兵，要知道俄罗斯瓦格纳集团总数也才只有2.5万人，新建的瓦格纳集团人数几乎是之前的两倍。有了营地说明瓦格纳在白俄罗斯的军事训练已经开始！这些瓦格纳士兵将成为白俄罗斯版本“特别执法军事行动”的先锋！</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俄罗斯方面已经退还了在普里戈任办公场所搜出来的100亿现金。这些钱，显然是白俄罗斯境内招募瓦格纳士兵的启动资金，普京归还普里戈任资金显然是默许其重新组建新瓦格纳集团。俄罗斯媒体报道，自从6月26号以后，普里戈任的飞机频繁在白俄罗斯和俄罗斯之间来回穿梭。期间普里戈任更是返回圣彼得堡的瓦格纳总部，根本不像是被俄罗斯驱逐到白俄罗斯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整个事件总结起来就是拜登遭遇了瓦格纳集团精心谋划的国际电信诈骗！瓦格纳骗钱的速度比拜登拉裤兜子的时间都快！缅北诈骗集团都比不上瓦格纳的效率！</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上篇文章血饮说过，瓦格纳所谓叛变是普里戈任与普京的双簧，现在局势的发展证明了这一点。双簧的目的是要将乌克兰军队牢牢吸附在第聂伯河沿岸，并最终全歼其有生力量。目前，被瓦格纳叛变忽悠的乌克兰终于醒悟过来，7月8号，俄军情报显示，乌克兰军队正集中67000人向巴赫穆特集结，之前俄军在这里消灭了接近十万名乌军，现在，乌克兰又集中超过三分之一兵力与俄军再次激战巴赫穆特，这里的绞肉机将再次消灭这股乌军主力。俄军以内部内讧吸引乌军反攻的磁吸战术再次发会巨大作用。</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东部被吸住，西部也不容乐观。西部前线，俄罗斯在白俄罗斯境内本来就驻扎了数万名军人，现在瓦格纳集团又扩编到超过4万人。泽连斯基为了增兵东部一直从西部前线抽调乌军，西部前线本来兵力空虚。预计，一旦西方策动白俄罗斯颜色革命，瓦格纳集团将充当急先锋率先攻击乌克兰西部军队。随后，十五万俄白联军将整体压上，届时他们的进攻方向就如血饮去年绘出的进兵路线，俄白联军兵分两路，一个从西部包抄基辅，一个从西部包围利沃夫。一旦磁吸战术下乌军在东部再无能力组织大规模进攻，那么，这股大军就能够彻底切断北约供应乌克兰军队的补给线。前线乌军将不战自溃！届时，乌克兰纳粹在东部和西部将同时崩盘！普京将一次性解决乌克兰问题！</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美国领导北约在乌克兰栽了大跟头的时候，在东边，美国则急于稳住中国并缓和与中国关系。其目的就是防止俄罗斯动手的同时，中国也同步下手解放对岸。这就是血饮之前文章说过的九原奇袭。</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美国已经派遣布林肯访华，但并未取得是实质性进展。本月6号，美国财政部部长、原美联储一把手耶伦正式访华。这些措施都是在战术上稳住中国，甚至逼迫中国站在美国一边制裁俄罗斯。耶伦和布林肯都是犹太人，他们到访不仅代表美国，也代表犹太资本集团态度。</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布林肯访华并未取得实际突破，这是美国政治正确导致外交政策僵硬的表现。美国一方面西方中国在金融利益上让步，一方面又希望中国配合制裁俄罗斯。同时，美国又明确告诉中国在压制我方同时美国解决俄罗斯以后下一个就是中国。这种一方面求人又不愿意给予实际利益，一方面又公然威胁被求助者的态度，真的是即当又立德做法真的是让中国无法接受。</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耶伦和布林肯访华是之前美国就放风出来的，但随后被中国多次否决。这说明美国更加急切需要与中国缓和关系，但派出的布林肯却满嘴跑火车不愿意实际让渡利益，这显示美国外交投机越来越严重。唯一不同的是，布林肯访华政治宣示意味比较大，耶伦则是直接谈实际利益。现在美国派出对华谈具体金融经济利益的耶伦访华，可以看作是美国愿意在实际利益上与中国详细谈判。</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耶伦访华最重要的目的大家都知道，那就是要求中国购买美债。这方面，就有个中美金融政策对接的问题。中国要放水的话就必然需要用外汇储备背书，中国如果同意购买美债就是用外汇储备购买美国国债，然后以这些国债为基础发型人民币，这样就会形成对内放水的新四万亿。中国同意购买美债，犹太资本集团就会同步放水进行更大规模的QE。这样，美国印出来的美元就会飘洋过海进入中国央行资负债表，外汇储备扩张导致中国央行资产负债表飙升，中国以飙升的外汇储备为基础大规模银钱，开启四万亿对内大规模放水。这就是中国购买美债以后，中美金融政策如何对接的问题。</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明显，一旦再来新四万亿，结果必然是地方债飙升。2008年的四万亿之前中国没有地方债，但是四万亿以后就有了。目前地方债飙升已经导致银行系统风险狂飙突进，房价居高不下、产业升级转型难等问题背后都是这个原因。当年四万亿导致的房价狂飙和股灾爆发相信普通人已经感同身受！技术上，新四万亿是以普通老百姓的银行存款做抵押发行，这并不是凭空印钱。纵观美国的印钱QE政策，最终结果就是劫贫济富，房价和股市上涨最终肥了华尔街，贫富差距越来越大。</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我们接受耶伦的提议，那么，结果跟美国QE以后并没有什么区别。中国如果接纳耶伦提议购买美债，对内必然开启四万亿。四万亿发行必然导致地方、企业和国家债务增长，钱进入基建会拉高房价，普通购房者已经难以承受，更别说现在新生人口已经开始负增长。一旦债务缠身，必然需要国民长期税收为债务买单，目前，银行系统减薪以及减薪等行为都是地方为了减少地方债采取的措施，也就是四万亿政策对普通民众的负面影响。</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2015年国家和地方处理地方债问题开始，中国最高领导人就一直强调中国会采取稳健货币政策。在2020年的G20峰会上，面对美英欧加韩等六国联合印钱释放流动性转嫁危机，中国领导人再次强调采取稳健货币政策，拒绝大水漫灌的四万亿。最近的国家经济工作会议上再次强调了这一方针，这方面中国严格把住了底线。</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技术上，中国购买美债就与中俄阵营主导的去美元战略背道而驰，毕竟中国大规模增持美债就等于是给美元信用背书。从2014年到现在，中国一直在不断减持美债，我们出兵中东，斡旋全球和平，其目标最终都指向了去美元化。只有去美元化才能瓦解美国金融殖民，才能真正掌握中国经济命脉。一旦放弃，中国国内资产价格和人民币国际化必然随美联储指挥棒摇摆，经济无法稳定则政治、民生的稳定就不存在，这会严重动摇我党执政基础，一旦配合颜色革命后果不堪设想。</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坚持去美元化就等于戒掉美元毒瘾，戒断的过程必然是痛苦的，这个痛苦就是人民币国际化、产业结构升级的钻心之痛。这是大国崛起必然要承受的。同时，作为美元毒品最大提供者，犹太资本财团不会坐以待毙。</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其政策目标就是千方百计引导中国“复吸</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这来引导呢？这自然离不开哪些拿了福特、比尔盖茨等犹太富豪基金会钱的狗专家。这些狗砖家从2014年美联储退出QE的时候就一直鼓吹让中国开启新四万亿给美国接盘。从2018年到现在，经济困难加重的时候，这些狗砖家也一直在为新四万亿摇旗呐喊，最近，已经被躺戝搞麻痹的国内经济不振，这些狗砖家又开始呼吁国家重启四万亿。祸国殃民的狗砖家从来不为底层老百姓呐喊，甘当犹太资本走狗，当真猪狗不如！</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与以前的砖家不同，本次访华的耶伦将支持的目标对准了所谓女性经济学家。与2013年的时候美国国务卿克里访华会见了中国网络公知不同，耶伦会见这些女性经济学家打开了美国对华认知和经济作战的新门户。</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借鉴日韩经验，美国现在加大了对网络撕裂男女势力的支持，这是模仿当年日本韩国女权在两国生育率下降的趋势下，利用经济压力导致的焦虑情绪在男女之间释放，以从男女细胞层面瓦解对手国家潜力最恶毒的办法。</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耶伦会见的女性＋经济学家，他们的爆发着力点将是自下而上，即以制造男女对立形成民间意见，然后通过经济学家身份影响国家咨询决策，最终歪曲国家经济政策。这比2013年克里直接指挥男性公知为主的群体直接打击左右国家政策更加隐蔽且精准，而且携自下而上的势力，受众群体很容易被煽动。任何国家都是家庭组成，如果网络舆论煽动家庭中的男女不和，这种撕裂将是结构性的裂缝，一旦形成国家墙体安全将不复存在。所以，针对这种离间中国国民感情、破坏国家安定的带路党经济学家必须严厉收拾。</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大家别觉得这种套路是新的，其实以性别对立切入并扶持代理人控制一个国家，犹太资本集团已经早就实践过了。最典型的例子就是泽连斯基这个犹太人，可能很多人不知道的是泽连斯基早年是以同性恋角色进入政治，这位演员起家的总统早期MV作品都是同性恋角色，其本人更早年就参加了在纽约的同性大游行活动。进入2012年以后，乌克兰犹太寡头开始全力支持其进入政界，这才迎来了泽连斯基角色的转变，开始向男性、雄性方向发展，大家仔细观察最近泽连斯基的装扮都是军绿色服装＋蓄须，这与泽连斯基早期足蹬高跟鞋的同性角色天差地别，背后角色的转变并非前后不一致，而是依靠性别上位以后开始向正面转变。</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就是说，这些靠两性对立上位的代理人，最终在上台以后再次转变角色。转变也不是因为个人，而是打着爱乌克兰旗帜公开卖国，服务背后的犹太资本。7月初，泽连斯基与犹太四大金融集团之一的贝莱德公司签署协议，允许贝莱德和乌克兰共同成立了一个“乌克兰发展基金会”，而这个基金会表面上是为了乌克兰重建，但实际上却贝莱德和背后的犹太资本免费接受乌克兰国包括能源、基建、电网、农业、投资等等行业在内的所有国企。协议签署意味着整个乌克兰所有核心资产将全部被犹太资本控制，犹太寡头扶持的泽连斯基帮助犹太资本完全控制乌克兰经济命脉。</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当初乌克兰犹太寡头扶持泽连斯基并没有花费多少金钱，现在泽连斯基上台以后，立马给犹太资本回馈数千亿美元资产，一本万利已经不足以形容这场买卖。</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这给中国的警示就是，中美斗争已经进入激烈交锋期，中国目前虽然国内转型问题比较大，由此带来的收入波动等导致的内卷让部分民众焦虑，这就给了境外势力挑拨两性，建立新公知影响力并左右国家政策的良机。目前同性圈里已经流行抚育犹太男性后裔，这些境内外线索串起来都警示我们，必须清晰的分辨这些“泽连斯基”们，他们对我们内部的危害绝不比境外直接军事打击更小。等到这些中国版泽连斯基影响中国经济政治决策，最后的结果必然是它们将中国打包卖给犹太资本财团。  </w:t>
      </w:r>
      <w:bookmarkStart w:id="0" w:name="_GoBack"/>
      <w:bookmarkEnd w:id="0"/>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目前，中国遇到了转型期，同时美国已经到了危机爆发的临界点，从拜登上台后美国就急切要求与中国对话看，只要中国保持战略定力，按照自己的既定方针发展，最后倒下的必然是美国。与外部问题相比，血饮更担心内部。伟人在几十年前就反复提醒我们内部的带路党汉奸们的危害远超境外美国等列强的军事进攻，今天在混合战争已经进入最细微的认知作战阶段，我们更要清晰的分辨哪些似是而非将国家带入深渊的人和事。  </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rPr>
          <w:rFonts w:ascii="微软雅黑" w:hAnsi="微软雅黑" w:eastAsia="微软雅黑"/>
          <w:sz w:val="18"/>
          <w:szCs w:val="18"/>
        </w:rPr>
      </w:pPr>
      <w:r>
        <w:rPr>
          <w:rFonts w:hint="eastAsia" w:ascii="微软雅黑" w:hAnsi="微软雅黑" w:eastAsia="微软雅黑"/>
          <w:sz w:val="18"/>
          <w:szCs w:val="18"/>
        </w:rPr>
        <w:t>欢迎各位亲踊跃加入下面知识星球的血饮之家，提前获取更多新冠疫情以及金融地缘分析，规避财富损失，赢得抄底良机。欢迎各位转发分享朋友圈!</w:t>
      </w:r>
      <w:r>
        <w:rPr>
          <w:rFonts w:ascii="微软雅黑" w:hAnsi="微软雅黑" w:eastAsia="微软雅黑"/>
          <w:sz w:val="18"/>
          <w:szCs w:val="18"/>
        </w:rPr>
        <w:t xml:space="preserve"> </w:t>
      </w:r>
    </w:p>
    <w:p>
      <w:pPr>
        <w:rPr>
          <w:rFonts w:ascii="微软雅黑" w:hAnsi="微软雅黑" w:eastAsia="微软雅黑"/>
          <w:sz w:val="18"/>
          <w:szCs w:val="18"/>
        </w:rPr>
      </w:pPr>
    </w:p>
    <w:p>
      <w:pPr>
        <w:rPr>
          <w:rFonts w:ascii="微软雅黑" w:hAnsi="微软雅黑" w:eastAsia="微软雅黑"/>
          <w:sz w:val="18"/>
          <w:szCs w:val="18"/>
        </w:rPr>
      </w:pPr>
      <w:r>
        <w:rPr>
          <w:rFonts w:hint="eastAsia" w:ascii="微软雅黑" w:hAnsi="微软雅黑" w:eastAsia="微软雅黑" w:cs="CESI仿宋-GB13000"/>
          <w:color w:val="000000"/>
          <w:sz w:val="18"/>
          <w:szCs w:val="18"/>
        </w:rPr>
        <w:t>货币战争看不见硝烟弥漫，俯视之下却是血流成河。胜利者权杖上的红宝石摇曳着嗜血的光芒，却不见王座之下尸骨累累。</w:t>
      </w:r>
    </w:p>
    <w:p>
      <w:pPr>
        <w:rPr>
          <w:rFonts w:ascii="微软雅黑" w:hAnsi="微软雅黑" w:eastAsia="微软雅黑" w:cs="CESI仿宋-GB13000"/>
          <w:color w:val="000000"/>
          <w:sz w:val="18"/>
          <w:szCs w:val="18"/>
        </w:rPr>
      </w:pPr>
    </w:p>
    <w:p>
      <w:pPr>
        <w:rPr>
          <w:rFonts w:hint="default" w:ascii="微软雅黑" w:hAnsi="微软雅黑" w:eastAsia="微软雅黑" w:cs="微软雅黑"/>
          <w:sz w:val="18"/>
          <w:szCs w:val="18"/>
          <w:lang w:val="en-US" w:eastAsia="zh-CN"/>
        </w:rPr>
      </w:pPr>
      <w:r>
        <w:rPr>
          <w:rFonts w:hint="eastAsia" w:ascii="微软雅黑" w:hAnsi="微软雅黑" w:eastAsia="微软雅黑" w:cs="CESI仿宋-GB13000"/>
          <w:color w:val="000000"/>
          <w:sz w:val="18"/>
          <w:szCs w:val="18"/>
        </w:rPr>
        <w:t>原创不易，喜欢这篇文章就打赏一下吧！</w:t>
      </w:r>
    </w:p>
    <w:p>
      <w:pPr>
        <w:numPr>
          <w:ilvl w:val="0"/>
          <w:numId w:val="0"/>
        </w:numPr>
        <w:ind w:leftChars="0"/>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ESI仿宋-GB13000">
    <w:altName w:val="仿宋"/>
    <w:panose1 w:val="00000000000000000000"/>
    <w:charset w:val="86"/>
    <w:family w:val="auto"/>
    <w:pitch w:val="default"/>
    <w:sig w:usb0="00000000" w:usb1="00000000"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C39932"/>
    <w:multiLevelType w:val="singleLevel"/>
    <w:tmpl w:val="D6C39932"/>
    <w:lvl w:ilvl="0" w:tentative="0">
      <w:start w:val="1"/>
      <w:numFmt w:val="decimal"/>
      <w:suff w:val="nothing"/>
      <w:lvlText w:val="%1，"/>
      <w:lvlJc w:val="left"/>
    </w:lvl>
  </w:abstractNum>
  <w:abstractNum w:abstractNumId="1">
    <w:nsid w:val="12222978"/>
    <w:multiLevelType w:val="singleLevel"/>
    <w:tmpl w:val="12222978"/>
    <w:lvl w:ilvl="0" w:tentative="0">
      <w:start w:val="4"/>
      <w:numFmt w:val="chineseCounting"/>
      <w:suff w:val="nothing"/>
      <w:lvlText w:val="第%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1EA12CD1"/>
    <w:rsid w:val="0B17096F"/>
    <w:rsid w:val="11CA3C1A"/>
    <w:rsid w:val="12745F08"/>
    <w:rsid w:val="13734411"/>
    <w:rsid w:val="14787805"/>
    <w:rsid w:val="18D70F9E"/>
    <w:rsid w:val="1AC75042"/>
    <w:rsid w:val="1BD73063"/>
    <w:rsid w:val="1EA12CD1"/>
    <w:rsid w:val="22BF31CF"/>
    <w:rsid w:val="243409FA"/>
    <w:rsid w:val="26C637FE"/>
    <w:rsid w:val="352073D1"/>
    <w:rsid w:val="3CE77152"/>
    <w:rsid w:val="3D314871"/>
    <w:rsid w:val="42295B17"/>
    <w:rsid w:val="45014B29"/>
    <w:rsid w:val="49C10D2B"/>
    <w:rsid w:val="4F5368C9"/>
    <w:rsid w:val="565005FD"/>
    <w:rsid w:val="71290DE0"/>
    <w:rsid w:val="7BF00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2023-07-06T07:24:00Z</dcterms:created>
  <dc:creator>WPS_1177624873</dc:creator>
  <cp:lastModifiedBy>WPS_1177624873</cp:lastModifiedBy>
  <dcterms:modified xsi:type="dcterms:W3CDTF">2023-07-09T07:09:54Z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C149D3E13482481D89A256D44A3B9142_11</vt:lpwstr>
  </property>
</Properties>
</file>