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7E354">
      <w:pPr>
        <w:jc w:val="center"/>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雅鲁藏布江水电站</w:t>
      </w:r>
    </w:p>
    <w:p w14:paraId="48AD47AB">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CCB1207">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bookmarkStart w:id="0" w:name="_GoBack"/>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据新华社7月19日报道，雅鲁藏布江下游水电工程开工仪式7月19日上午在西藏自治区林芝市举行。</w:t>
      </w:r>
    </w:p>
    <w:p w14:paraId="70D82483">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0DD0992">
      <w:pPr>
        <w:numPr>
          <w:ilvl w:val="0"/>
          <w:numId w:val="0"/>
        </w:numPr>
        <w:ind w:leftChars="0"/>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雅鲁藏布江水电工程</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以下简称雅江工程</w:t>
      </w:r>
      <w:r>
        <w:rPr>
          <w:rFonts w:hint="default" w:ascii="微软雅黑" w:hAnsi="微软雅黑" w:eastAsia="微软雅黑" w:cs="微软雅黑"/>
          <w:color w:val="000000" w:themeColor="text1"/>
          <w:sz w:val="18"/>
          <w:szCs w:val="18"/>
          <w:lang w:eastAsia="zh-CN"/>
          <w14:textFill>
            <w14:solidFill>
              <w14:schemeClr w14:val="tx1"/>
            </w14:solidFill>
          </w14:textFill>
        </w:rPr>
        <w:t>）有何战略意义？为什么</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2024年12月</w:t>
      </w:r>
      <w:r>
        <w:rPr>
          <w:rFonts w:hint="default" w:ascii="微软雅黑" w:hAnsi="微软雅黑" w:eastAsia="微软雅黑" w:cs="微软雅黑"/>
          <w:color w:val="000000" w:themeColor="text1"/>
          <w:sz w:val="18"/>
          <w:szCs w:val="18"/>
          <w:lang w:eastAsia="zh-CN"/>
          <w14:textFill>
            <w14:solidFill>
              <w14:schemeClr w14:val="tx1"/>
            </w14:solidFill>
          </w14:textFill>
        </w:rPr>
        <w:t>才</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批准</w:t>
      </w:r>
      <w:r>
        <w:rPr>
          <w:rFonts w:hint="default" w:ascii="微软雅黑" w:hAnsi="微软雅黑" w:eastAsia="微软雅黑" w:cs="微软雅黑"/>
          <w:color w:val="000000" w:themeColor="text1"/>
          <w:sz w:val="18"/>
          <w:szCs w:val="18"/>
          <w:lang w:eastAsia="zh-CN"/>
          <w14:textFill>
            <w14:solidFill>
              <w14:schemeClr w14:val="tx1"/>
            </w14:solidFill>
          </w14:textFill>
        </w:rPr>
        <w:t>规划，2025年</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7月19号</w:t>
      </w:r>
      <w:r>
        <w:rPr>
          <w:rFonts w:hint="default" w:ascii="微软雅黑" w:hAnsi="微软雅黑" w:eastAsia="微软雅黑" w:cs="微软雅黑"/>
          <w:color w:val="000000" w:themeColor="text1"/>
          <w:sz w:val="18"/>
          <w:szCs w:val="18"/>
          <w:lang w:eastAsia="zh-CN"/>
          <w14:textFill>
            <w14:solidFill>
              <w14:schemeClr w14:val="tx1"/>
            </w14:solidFill>
          </w14:textFill>
        </w:rPr>
        <w:t>就突然宣布动工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eastAsia="zh-CN"/>
          <w14:textFill>
            <w14:solidFill>
              <w14:schemeClr w14:val="tx1"/>
            </w14:solidFill>
          </w14:textFill>
        </w:rPr>
        <w:t>雅江水电建设与俄罗斯、以色列对外战略有何内在联系？</w:t>
      </w:r>
    </w:p>
    <w:p w14:paraId="071C8C5F">
      <w:pPr>
        <w:numPr>
          <w:ilvl w:val="0"/>
          <w:numId w:val="0"/>
        </w:numPr>
        <w:ind w:leftChars="0"/>
        <w:jc w:val="both"/>
        <w:rPr>
          <w:rFonts w:hint="default" w:ascii="微软雅黑" w:hAnsi="微软雅黑" w:eastAsia="微软雅黑" w:cs="微软雅黑"/>
          <w:color w:val="000000" w:themeColor="text1"/>
          <w:sz w:val="18"/>
          <w:szCs w:val="18"/>
          <w:lang w:eastAsia="zh-CN"/>
          <w14:textFill>
            <w14:solidFill>
              <w14:schemeClr w14:val="tx1"/>
            </w14:solidFill>
          </w14:textFill>
        </w:rPr>
      </w:pPr>
    </w:p>
    <w:p w14:paraId="6D9A3F91">
      <w:pPr>
        <w:numPr>
          <w:ilvl w:val="0"/>
          <w:numId w:val="0"/>
        </w:numPr>
        <w:ind w:leftChars="0"/>
        <w:jc w:val="both"/>
        <w:rPr>
          <w:rFonts w:hint="default" w:ascii="微软雅黑" w:hAnsi="微软雅黑" w:eastAsia="微软雅黑" w:cs="微软雅黑"/>
          <w:b/>
          <w:bCs/>
          <w:color w:val="000000" w:themeColor="text1"/>
          <w:sz w:val="18"/>
          <w:szCs w:val="18"/>
          <w:lang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 xml:space="preserve">                      </w:t>
      </w:r>
      <w:r>
        <w:rPr>
          <w:rFonts w:hint="default" w:ascii="微软雅黑" w:hAnsi="微软雅黑" w:eastAsia="微软雅黑" w:cs="微软雅黑"/>
          <w:b/>
          <w:bCs/>
          <w:color w:val="000000" w:themeColor="text1"/>
          <w:sz w:val="18"/>
          <w:szCs w:val="18"/>
          <w:lang w:eastAsia="zh-CN"/>
          <w14:textFill>
            <w14:solidFill>
              <w14:schemeClr w14:val="tx1"/>
            </w14:solidFill>
          </w14:textFill>
        </w:rPr>
        <w:t xml:space="preserve">  </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 xml:space="preserve">       </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 xml:space="preserve">  </w:t>
      </w:r>
      <w:r>
        <w:rPr>
          <w:rFonts w:hint="default" w:ascii="微软雅黑" w:hAnsi="微软雅黑" w:eastAsia="微软雅黑" w:cs="微软雅黑"/>
          <w:b/>
          <w:bCs/>
          <w:color w:val="000000" w:themeColor="text1"/>
          <w:sz w:val="18"/>
          <w:szCs w:val="18"/>
          <w:lang w:eastAsia="zh-CN"/>
          <w14:textFill>
            <w14:solidFill>
              <w14:schemeClr w14:val="tx1"/>
            </w14:solidFill>
          </w14:textFill>
        </w:rPr>
        <w:t>雅江</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工程</w:t>
      </w:r>
      <w:r>
        <w:rPr>
          <w:rFonts w:hint="default" w:ascii="微软雅黑" w:hAnsi="微软雅黑" w:eastAsia="微软雅黑" w:cs="微软雅黑"/>
          <w:b/>
          <w:bCs/>
          <w:color w:val="000000" w:themeColor="text1"/>
          <w:sz w:val="18"/>
          <w:szCs w:val="18"/>
          <w:lang w:eastAsia="zh-CN"/>
          <w14:textFill>
            <w14:solidFill>
              <w14:schemeClr w14:val="tx1"/>
            </w14:solidFill>
          </w14:textFill>
        </w:rPr>
        <w:t>的战略意义</w:t>
      </w:r>
    </w:p>
    <w:p w14:paraId="3CEF1B5F">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98F0B51">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在雅江工程开工前五天的7月14号，印度外长苏杰生刚刚结束对华访问</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在这次会谈中，印度依旧摆不正自己的位置，面对中国提格接待的诚意，苏杰生在会谈中继续大放厥词，</w:t>
      </w:r>
      <w:r>
        <w:rPr>
          <w:rFonts w:hint="default" w:ascii="微软雅黑" w:hAnsi="微软雅黑" w:eastAsia="微软雅黑" w:cs="微软雅黑"/>
          <w:color w:val="000000" w:themeColor="text1"/>
          <w:sz w:val="18"/>
          <w:szCs w:val="18"/>
          <w:lang w:eastAsia="zh-CN"/>
          <w14:textFill>
            <w14:solidFill>
              <w14:schemeClr w14:val="tx1"/>
            </w14:solidFill>
          </w14:textFill>
        </w:rPr>
        <w:t>一边</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反复强调“需要解决包括水资源合作在内的长期问题”</w:t>
      </w:r>
      <w:r>
        <w:rPr>
          <w:rFonts w:hint="default" w:ascii="微软雅黑" w:hAnsi="微软雅黑" w:eastAsia="微软雅黑" w:cs="微软雅黑"/>
          <w:color w:val="000000" w:themeColor="text1"/>
          <w:sz w:val="18"/>
          <w:szCs w:val="18"/>
          <w:lang w:eastAsia="zh-CN"/>
          <w14:textFill>
            <w14:solidFill>
              <w14:schemeClr w14:val="tx1"/>
            </w14:solidFill>
          </w14:textFill>
        </w:rPr>
        <w:t>，一边又威胁称</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印度邻国</w:t>
      </w:r>
      <w:r>
        <w:rPr>
          <w:rFonts w:hint="default" w:ascii="微软雅黑" w:hAnsi="微软雅黑" w:eastAsia="微软雅黑" w:cs="微软雅黑"/>
          <w:color w:val="000000" w:themeColor="text1"/>
          <w:sz w:val="18"/>
          <w:szCs w:val="18"/>
          <w:lang w:eastAsia="zh-CN"/>
          <w14:textFill>
            <w14:solidFill>
              <w14:schemeClr w14:val="tx1"/>
            </w14:solidFill>
          </w14:textFill>
        </w:rPr>
        <w:t>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若不</w:t>
      </w:r>
      <w:r>
        <w:rPr>
          <w:rFonts w:hint="default" w:ascii="微软雅黑" w:hAnsi="微软雅黑" w:eastAsia="微软雅黑" w:cs="微软雅黑"/>
          <w:color w:val="000000" w:themeColor="text1"/>
          <w:sz w:val="18"/>
          <w:szCs w:val="18"/>
          <w:lang w:eastAsia="zh-CN"/>
          <w14:textFill>
            <w14:solidFill>
              <w14:schemeClr w14:val="tx1"/>
            </w14:solidFill>
          </w14:textFill>
        </w:rPr>
        <w:t>与印度合作</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合作就得承担后果。</w:t>
      </w:r>
    </w:p>
    <w:p w14:paraId="1CAA18B3">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03605F7">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印度</w:t>
      </w:r>
      <w:r>
        <w:rPr>
          <w:rFonts w:hint="default" w:ascii="微软雅黑" w:hAnsi="微软雅黑" w:eastAsia="微软雅黑" w:cs="微软雅黑"/>
          <w:color w:val="000000" w:themeColor="text1"/>
          <w:sz w:val="18"/>
          <w:szCs w:val="18"/>
          <w:lang w:eastAsia="zh-CN"/>
          <w14:textFill>
            <w14:solidFill>
              <w14:schemeClr w14:val="tx1"/>
            </w14:solidFill>
          </w14:textFill>
        </w:rPr>
        <w:t>完全</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摆不正自己位置，</w:t>
      </w:r>
      <w:r>
        <w:rPr>
          <w:rFonts w:hint="default" w:ascii="微软雅黑" w:hAnsi="微软雅黑" w:eastAsia="微软雅黑" w:cs="微软雅黑"/>
          <w:color w:val="000000" w:themeColor="text1"/>
          <w:sz w:val="18"/>
          <w:szCs w:val="18"/>
          <w:lang w:eastAsia="zh-CN"/>
          <w14:textFill>
            <w14:solidFill>
              <w14:schemeClr w14:val="tx1"/>
            </w14:solidFill>
          </w14:textFill>
        </w:rPr>
        <w:t>既</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对华加征关税、取消中国工程人员签证</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导致</w:t>
      </w:r>
      <w:r>
        <w:rPr>
          <w:rFonts w:hint="default" w:ascii="微软雅黑" w:hAnsi="微软雅黑" w:eastAsia="微软雅黑" w:cs="微软雅黑"/>
          <w:color w:val="000000" w:themeColor="text1"/>
          <w:sz w:val="18"/>
          <w:szCs w:val="18"/>
          <w:lang w:eastAsia="zh-CN"/>
          <w14:textFill>
            <w14:solidFill>
              <w14:schemeClr w14:val="tx1"/>
            </w14:solidFill>
          </w14:textFill>
        </w:rPr>
        <w:t>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进口停滞、稀土盾构机等无法运行，</w:t>
      </w:r>
      <w:r>
        <w:rPr>
          <w:rFonts w:hint="default" w:ascii="微软雅黑" w:hAnsi="微软雅黑" w:eastAsia="微软雅黑" w:cs="微软雅黑"/>
          <w:color w:val="000000" w:themeColor="text1"/>
          <w:sz w:val="18"/>
          <w:szCs w:val="18"/>
          <w:lang w:eastAsia="zh-CN"/>
          <w14:textFill>
            <w14:solidFill>
              <w14:schemeClr w14:val="tx1"/>
            </w14:solidFill>
          </w14:textFill>
        </w:rPr>
        <w:t>主动来华访问</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还自以为掌握优势对中国指指点点。中国</w:t>
      </w:r>
      <w:r>
        <w:rPr>
          <w:rFonts w:hint="default" w:ascii="微软雅黑" w:hAnsi="微软雅黑" w:eastAsia="微软雅黑" w:cs="微软雅黑"/>
          <w:color w:val="000000" w:themeColor="text1"/>
          <w:sz w:val="18"/>
          <w:szCs w:val="18"/>
          <w:lang w:eastAsia="zh-CN"/>
          <w14:textFill>
            <w14:solidFill>
              <w14:schemeClr w14:val="tx1"/>
            </w14:solidFill>
          </w14:textFill>
        </w:rPr>
        <w:t>的应对也很干脆，</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五天后</w:t>
      </w:r>
      <w:r>
        <w:rPr>
          <w:rFonts w:hint="default" w:ascii="微软雅黑" w:hAnsi="微软雅黑" w:eastAsia="微软雅黑" w:cs="微软雅黑"/>
          <w:color w:val="000000" w:themeColor="text1"/>
          <w:sz w:val="18"/>
          <w:szCs w:val="18"/>
          <w:lang w:eastAsia="zh-CN"/>
          <w14:textFill>
            <w14:solidFill>
              <w14:schemeClr w14:val="tx1"/>
            </w14:solidFill>
          </w14:textFill>
        </w:rPr>
        <w:t>直接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宣布雅江工程全面开工，这就是对印度的</w:t>
      </w:r>
      <w:r>
        <w:rPr>
          <w:rFonts w:hint="default" w:ascii="微软雅黑" w:hAnsi="微软雅黑" w:eastAsia="微软雅黑" w:cs="微软雅黑"/>
          <w:color w:val="000000" w:themeColor="text1"/>
          <w:sz w:val="18"/>
          <w:szCs w:val="18"/>
          <w:lang w:eastAsia="zh-CN"/>
          <w14:textFill>
            <w14:solidFill>
              <w14:schemeClr w14:val="tx1"/>
            </w14:solidFill>
          </w14:textFill>
        </w:rPr>
        <w:t>最佳</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回应。</w:t>
      </w:r>
    </w:p>
    <w:p w14:paraId="52406E77">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CE30200">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那么，中国建设雅江工程有什么战略意义呢？</w:t>
      </w:r>
    </w:p>
    <w:p w14:paraId="4E65395A">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1391DCB">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eastAsia="zh-CN"/>
          <w14:textFill>
            <w14:solidFill>
              <w14:schemeClr w14:val="tx1"/>
            </w14:solidFill>
          </w14:textFill>
        </w:rPr>
        <w:t>一、</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阻止印度蚕食藏南。</w:t>
      </w:r>
    </w:p>
    <w:p w14:paraId="45CD82DF">
      <w:pPr>
        <w:numPr>
          <w:ilvl w:val="0"/>
          <w:numId w:val="0"/>
        </w:num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18ADA407">
      <w:pPr>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印度为了侵吞藏南，已经通过系统性移民工程，大幅改变了藏南的人口比例，</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截至2025年，藏南地区总人口约140万，其中印度移民</w:t>
      </w:r>
      <w:r>
        <w:rPr>
          <w:rFonts w:hint="default" w:ascii="微软雅黑" w:hAnsi="微软雅黑" w:eastAsia="微软雅黑" w:cs="微软雅黑"/>
          <w:color w:val="000000" w:themeColor="text1"/>
          <w:sz w:val="18"/>
          <w:szCs w:val="18"/>
          <w:lang w:eastAsia="zh-CN"/>
          <w14:textFill>
            <w14:solidFill>
              <w14:schemeClr w14:val="tx1"/>
            </w14:solidFill>
          </w14:textFill>
        </w:rPr>
        <w:t>就</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约100万</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占比超</w:t>
      </w:r>
      <w:r>
        <w:rPr>
          <w:rFonts w:hint="default" w:ascii="微软雅黑" w:hAnsi="微软雅黑" w:eastAsia="微软雅黑" w:cs="微软雅黑"/>
          <w:color w:val="000000" w:themeColor="text1"/>
          <w:sz w:val="18"/>
          <w:szCs w:val="18"/>
          <w:lang w:eastAsia="zh-CN"/>
          <w14:textFill>
            <w14:solidFill>
              <w14:schemeClr w14:val="tx1"/>
            </w14:solidFill>
          </w14:textFill>
        </w:rPr>
        <w:t>过了</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70%，门巴族、珞巴族等原住民</w:t>
      </w:r>
      <w:r>
        <w:rPr>
          <w:rFonts w:hint="default" w:ascii="微软雅黑" w:hAnsi="微软雅黑" w:eastAsia="微软雅黑" w:cs="微软雅黑"/>
          <w:color w:val="000000" w:themeColor="text1"/>
          <w:sz w:val="18"/>
          <w:szCs w:val="18"/>
          <w:lang w:eastAsia="zh-CN"/>
          <w14:textFill>
            <w14:solidFill>
              <w14:schemeClr w14:val="tx1"/>
            </w14:solidFill>
          </w14:textFill>
        </w:rPr>
        <w:t>已经</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不足40万</w:t>
      </w:r>
      <w:r>
        <w:rPr>
          <w:rFonts w:hint="default" w:ascii="微软雅黑" w:hAnsi="微软雅黑" w:eastAsia="微软雅黑" w:cs="微软雅黑"/>
          <w:color w:val="000000" w:themeColor="text1"/>
          <w:sz w:val="18"/>
          <w:szCs w:val="18"/>
          <w:lang w:eastAsia="zh-CN"/>
          <w14:textFill>
            <w14:solidFill>
              <w14:schemeClr w14:val="tx1"/>
            </w14:solidFill>
          </w14:textFill>
        </w:rPr>
        <w:t>。同时，还通过</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迁入</w:t>
      </w:r>
      <w:r>
        <w:rPr>
          <w:rFonts w:hint="default" w:ascii="微软雅黑" w:hAnsi="微软雅黑" w:eastAsia="微软雅黑" w:cs="微软雅黑"/>
          <w:color w:val="000000" w:themeColor="text1"/>
          <w:sz w:val="18"/>
          <w:szCs w:val="18"/>
          <w:lang w:eastAsia="zh-CN"/>
          <w14:textFill>
            <w14:solidFill>
              <w14:schemeClr w14:val="tx1"/>
            </w14:solidFill>
          </w14:textFill>
        </w:rPr>
        <w:t>孟加拉等过难民以及强推印度语教育和拆毁当地佛教寺庙等方式</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eastAsia="zh-CN"/>
          <w14:textFill>
            <w14:solidFill>
              <w14:schemeClr w14:val="tx1"/>
            </w14:solidFill>
          </w14:textFill>
        </w:rPr>
        <w:t>在</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稀释原住民比例</w:t>
      </w:r>
      <w:r>
        <w:rPr>
          <w:rFonts w:hint="default" w:ascii="微软雅黑" w:hAnsi="微软雅黑" w:eastAsia="微软雅黑" w:cs="微软雅黑"/>
          <w:color w:val="000000" w:themeColor="text1"/>
          <w:sz w:val="18"/>
          <w:szCs w:val="18"/>
          <w:lang w:eastAsia="zh-CN"/>
          <w14:textFill>
            <w14:solidFill>
              <w14:schemeClr w14:val="tx1"/>
            </w14:solidFill>
          </w14:textFill>
        </w:rPr>
        <w:t>的同时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eastAsia="zh-CN"/>
          <w14:textFill>
            <w14:solidFill>
              <w14:schemeClr w14:val="tx1"/>
            </w14:solidFill>
          </w14:textFill>
        </w:rPr>
        <w:t>意图</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将藏南“印度化”</w:t>
      </w:r>
      <w:r>
        <w:rPr>
          <w:rFonts w:hint="default" w:ascii="微软雅黑" w:hAnsi="微软雅黑" w:eastAsia="微软雅黑" w:cs="微软雅黑"/>
          <w:color w:val="000000" w:themeColor="text1"/>
          <w:sz w:val="18"/>
          <w:szCs w:val="18"/>
          <w:lang w:eastAsia="zh-CN"/>
          <w14:textFill>
            <w14:solidFill>
              <w14:schemeClr w14:val="tx1"/>
            </w14:solidFill>
          </w14:textFill>
        </w:rPr>
        <w:t>。</w:t>
      </w:r>
    </w:p>
    <w:p w14:paraId="5A5884FB">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4572FB2">
      <w:pPr>
        <w:numPr>
          <w:ilvl w:val="0"/>
          <w:numId w:val="0"/>
        </w:num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2024年12月中国批准雅江工程之前的7月份，印度</w:t>
      </w:r>
      <w:r>
        <w:rPr>
          <w:rFonts w:hint="default" w:ascii="微软雅黑" w:hAnsi="微软雅黑" w:eastAsia="微软雅黑" w:cs="微软雅黑"/>
          <w:color w:val="000000" w:themeColor="text1"/>
          <w:sz w:val="18"/>
          <w:szCs w:val="18"/>
          <w:lang w:eastAsia="zh-CN"/>
          <w14:textFill>
            <w14:solidFill>
              <w14:schemeClr w14:val="tx1"/>
            </w14:solidFill>
          </w14:textFill>
        </w:rPr>
        <w:t>又</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开始大规模在藏南地区修建水利工程项目，</w:t>
      </w:r>
      <w:r>
        <w:rPr>
          <w:rFonts w:hint="default" w:ascii="微软雅黑" w:hAnsi="微软雅黑" w:eastAsia="微软雅黑" w:cs="微软雅黑"/>
          <w:color w:val="000000" w:themeColor="text1"/>
          <w:sz w:val="18"/>
          <w:szCs w:val="18"/>
          <w:lang w:eastAsia="zh-CN"/>
          <w14:textFill>
            <w14:solidFill>
              <w14:schemeClr w14:val="tx1"/>
            </w14:solidFill>
          </w14:textFill>
        </w:rPr>
        <w:t>意在为其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在藏南地区</w:t>
      </w:r>
      <w:r>
        <w:rPr>
          <w:rFonts w:hint="default" w:ascii="微软雅黑" w:hAnsi="微软雅黑" w:eastAsia="微软雅黑" w:cs="微软雅黑"/>
          <w:color w:val="000000" w:themeColor="text1"/>
          <w:sz w:val="18"/>
          <w:szCs w:val="18"/>
          <w:lang w:eastAsia="zh-CN"/>
          <w14:textFill>
            <w14:solidFill>
              <w14:schemeClr w14:val="tx1"/>
            </w14:solidFill>
          </w14:textFill>
        </w:rPr>
        <w:t>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非法</w:t>
      </w:r>
      <w:r>
        <w:rPr>
          <w:rFonts w:hint="default" w:ascii="微软雅黑" w:hAnsi="微软雅黑" w:eastAsia="微软雅黑" w:cs="微软雅黑"/>
          <w:color w:val="000000" w:themeColor="text1"/>
          <w:sz w:val="18"/>
          <w:szCs w:val="18"/>
          <w:lang w:eastAsia="zh-CN"/>
          <w14:textFill>
            <w14:solidFill>
              <w14:schemeClr w14:val="tx1"/>
            </w14:solidFill>
          </w14:textFill>
        </w:rPr>
        <w:t>移民据点</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提供电力，</w:t>
      </w:r>
      <w:r>
        <w:rPr>
          <w:rFonts w:hint="default" w:ascii="微软雅黑" w:hAnsi="微软雅黑" w:eastAsia="微软雅黑" w:cs="微软雅黑"/>
          <w:color w:val="000000" w:themeColor="text1"/>
          <w:sz w:val="18"/>
          <w:szCs w:val="18"/>
          <w:lang w:eastAsia="zh-CN"/>
          <w14:textFill>
            <w14:solidFill>
              <w14:schemeClr w14:val="tx1"/>
            </w14:solidFill>
          </w14:textFill>
        </w:rPr>
        <w:t>配合公路控制以及前线驻军，</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试图固化侵占事实。</w:t>
      </w:r>
      <w:r>
        <w:rPr>
          <w:rFonts w:hint="default" w:ascii="微软雅黑" w:hAnsi="微软雅黑" w:eastAsia="微软雅黑" w:cs="微软雅黑"/>
          <w:color w:val="000000" w:themeColor="text1"/>
          <w:sz w:val="18"/>
          <w:szCs w:val="18"/>
          <w:lang w:eastAsia="zh-CN"/>
          <w14:textFill>
            <w14:solidFill>
              <w14:schemeClr w14:val="tx1"/>
            </w14:solidFill>
          </w14:textFill>
        </w:rPr>
        <w:t>目前，</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印度已经</w:t>
      </w:r>
      <w:r>
        <w:rPr>
          <w:rFonts w:hint="default" w:ascii="微软雅黑" w:hAnsi="微软雅黑" w:eastAsia="微软雅黑" w:cs="微软雅黑"/>
          <w:color w:val="000000" w:themeColor="text1"/>
          <w:sz w:val="18"/>
          <w:szCs w:val="18"/>
          <w:lang w:eastAsia="zh-CN"/>
          <w14:textFill>
            <w14:solidFill>
              <w14:schemeClr w14:val="tx1"/>
            </w14:solidFill>
          </w14:textFill>
        </w:rPr>
        <w:t>耀武扬威地</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将汽车开到中印前线炫耀，</w:t>
      </w:r>
      <w:r>
        <w:rPr>
          <w:rFonts w:hint="default" w:ascii="微软雅黑" w:hAnsi="微软雅黑" w:eastAsia="微软雅黑" w:cs="微软雅黑"/>
          <w:color w:val="000000" w:themeColor="text1"/>
          <w:sz w:val="18"/>
          <w:szCs w:val="18"/>
          <w:lang w:eastAsia="zh-CN"/>
          <w14:textFill>
            <w14:solidFill>
              <w14:schemeClr w14:val="tx1"/>
            </w14:solidFill>
          </w14:textFill>
        </w:rPr>
        <w:t>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吞噬我国领土的野心</w:t>
      </w:r>
      <w:r>
        <w:rPr>
          <w:rFonts w:hint="default" w:ascii="微软雅黑" w:hAnsi="微软雅黑" w:eastAsia="微软雅黑" w:cs="微软雅黑"/>
          <w:color w:val="000000" w:themeColor="text1"/>
          <w:sz w:val="18"/>
          <w:szCs w:val="18"/>
          <w:lang w:eastAsia="zh-CN"/>
          <w14:textFill>
            <w14:solidFill>
              <w14:schemeClr w14:val="tx1"/>
            </w14:solidFill>
          </w14:textFill>
        </w:rPr>
        <w:t>堪称明目张胆。中国能惯着你？</w:t>
      </w:r>
    </w:p>
    <w:p w14:paraId="709A26C3">
      <w:pPr>
        <w:numPr>
          <w:ilvl w:val="0"/>
          <w:numId w:val="0"/>
        </w:num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p>
    <w:p w14:paraId="430A8DC4">
      <w:pPr>
        <w:numPr>
          <w:ilvl w:val="0"/>
          <w:numId w:val="0"/>
        </w:num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藏南地区位于雅江工程覆盖下游地区，上游截留建大坝，这是对印度的公开警告，也是雅江工程快速通过论证的最紧迫最直接的原因，</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更是斩断印度扩张命脉的关键之举。</w:t>
      </w:r>
    </w:p>
    <w:p w14:paraId="54E0FC5B">
      <w:pPr>
        <w:numPr>
          <w:ilvl w:val="0"/>
          <w:numId w:val="0"/>
        </w:num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B783499">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而且，建设雅江水电在藏南地区有相当深厚的民意基础。印度耗时60年、耗资千亿的移民工程，因文化鸿沟、治理腐败及中国发展红利对比，堪称彻底失败。藏南民众目睹印度在藏南低下的基建效率，经历2024年首府伊塔那噶双车道公路通车时的桥梁坍塌，向往西藏村庄光伏发电、物流畅通的现代化生活，2025年5月藏南爆发回归抗议，民众高喊“我们是中国人，我们要回家！”，印度内政报告承认当地“亲华情绪”五年激增40%。可见，纵百万移民也无法改变藏南与中华文明的血脉联结，反而催化了原住民的回归诉求，印度“以移民实边”的战略必定宣告破产。</w:t>
      </w:r>
    </w:p>
    <w:p w14:paraId="48459CB2">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43849EA">
      <w:pPr>
        <w:numPr>
          <w:ilvl w:val="0"/>
          <w:numId w:val="0"/>
        </w:num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雅江工程的价值远超发电本身，它的截水断流首先是对印度水霸权的战略反制，冲垮了没印零和博弈的藩篱，逼迫印度放下水霸权执念，继续把水源成为地缘武器，最终只会搬起石头砸自己的脚。</w:t>
      </w:r>
    </w:p>
    <w:p w14:paraId="22E8ECA9">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EDF1BBD">
      <w:pPr>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0374AADA">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bCs/>
          <w:color w:val="000000" w:themeColor="text1"/>
          <w:sz w:val="18"/>
          <w:szCs w:val="18"/>
          <w:lang w:eastAsia="zh-CN"/>
          <w14:textFill>
            <w14:solidFill>
              <w14:schemeClr w14:val="tx1"/>
            </w14:solidFill>
          </w14:textFill>
        </w:rPr>
        <w:t>二、</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夺取南亚经济整合权。</w:t>
      </w:r>
    </w:p>
    <w:p w14:paraId="4055E0AE">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4DA2BCA3">
      <w:pPr>
        <w:numPr>
          <w:ilvl w:val="0"/>
          <w:numId w:val="0"/>
        </w:numPr>
        <w:ind w:leftChars="0"/>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南亚地区发展最大的瓶颈是</w:t>
      </w:r>
      <w:r>
        <w:rPr>
          <w:rFonts w:hint="default" w:ascii="微软雅黑" w:hAnsi="微软雅黑" w:eastAsia="微软雅黑" w:cs="微软雅黑"/>
          <w:color w:val="000000" w:themeColor="text1"/>
          <w:sz w:val="18"/>
          <w:szCs w:val="18"/>
          <w:lang w:eastAsia="zh-CN"/>
          <w14:textFill>
            <w14:solidFill>
              <w14:schemeClr w14:val="tx1"/>
            </w14:solidFill>
          </w14:textFill>
        </w:rPr>
        <w:t>电力</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短缺，地区电力</w:t>
      </w:r>
      <w:r>
        <w:rPr>
          <w:rFonts w:hint="default" w:ascii="微软雅黑" w:hAnsi="微软雅黑" w:eastAsia="微软雅黑" w:cs="微软雅黑"/>
          <w:color w:val="000000" w:themeColor="text1"/>
          <w:sz w:val="18"/>
          <w:szCs w:val="18"/>
          <w:lang w:eastAsia="zh-CN"/>
          <w14:textFill>
            <w14:solidFill>
              <w14:schemeClr w14:val="tx1"/>
            </w14:solidFill>
          </w14:textFill>
        </w:rPr>
        <w:t>紧缺到什么程度呢？</w:t>
      </w:r>
    </w:p>
    <w:p w14:paraId="5D0D6571">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48A3BE1">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印度2024年6月因水电骤减及煤电厂延迟投产，遭遇14年来最大电力短缺，夏季夜间缺口达14.2GW</w:t>
      </w:r>
      <w:r>
        <w:rPr>
          <w:rFonts w:hint="default" w:ascii="微软雅黑" w:hAnsi="微软雅黑" w:eastAsia="微软雅黑" w:cs="微软雅黑"/>
          <w:color w:val="000000" w:themeColor="text1"/>
          <w:sz w:val="18"/>
          <w:szCs w:val="18"/>
          <w:lang w:eastAsia="zh-CN"/>
          <w14:textFill>
            <w14:solidFill>
              <w14:schemeClr w14:val="tx1"/>
            </w14:solidFill>
          </w14:textFill>
        </w:rPr>
        <w:t>，导致</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57%家庭每日停电≥2小时，37%家庭停电超2小时，农村地区甚至达5小时。</w:t>
      </w:r>
    </w:p>
    <w:p w14:paraId="2BE48B84">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3651AAB">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巴基斯坦</w:t>
      </w:r>
      <w:r>
        <w:rPr>
          <w:rFonts w:hint="default" w:ascii="微软雅黑" w:hAnsi="微软雅黑" w:eastAsia="微软雅黑" w:cs="微软雅黑"/>
          <w:color w:val="000000" w:themeColor="text1"/>
          <w:sz w:val="18"/>
          <w:szCs w:val="18"/>
          <w:lang w:eastAsia="zh-CN"/>
          <w14:textFill>
            <w14:solidFill>
              <w14:schemeClr w14:val="tx1"/>
            </w14:solidFill>
          </w14:textFill>
        </w:rPr>
        <w:t>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能源则安全受制于地缘冲突</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夏季缺口5GW</w:t>
      </w:r>
      <w:r>
        <w:rPr>
          <w:rFonts w:hint="default" w:ascii="微软雅黑" w:hAnsi="微软雅黑" w:eastAsia="微软雅黑" w:cs="微软雅黑"/>
          <w:color w:val="000000" w:themeColor="text1"/>
          <w:sz w:val="18"/>
          <w:szCs w:val="18"/>
          <w:lang w:eastAsia="zh-CN"/>
          <w14:textFill>
            <w14:solidFill>
              <w14:schemeClr w14:val="tx1"/>
            </w14:solidFill>
          </w14:textFill>
        </w:rPr>
        <w:t>，致</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5000万人口无电可用，城市日停1到2小时，农村停5小时。2025年4月，由于印度暂停《印度河河水条约》</w:t>
      </w:r>
      <w:r>
        <w:rPr>
          <w:rFonts w:hint="default" w:ascii="微软雅黑" w:hAnsi="微软雅黑" w:eastAsia="微软雅黑" w:cs="微软雅黑"/>
          <w:color w:val="000000" w:themeColor="text1"/>
          <w:sz w:val="18"/>
          <w:szCs w:val="18"/>
          <w:lang w:eastAsia="zh-CN"/>
          <w14:textFill>
            <w14:solidFill>
              <w14:schemeClr w14:val="tx1"/>
            </w14:solidFill>
          </w14:textFill>
        </w:rPr>
        <w:t>以及</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5月炸毁尼鲁姆·杰鲁姆水电站，巴方水电供应直接瘫痪</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孟加拉</w:t>
      </w:r>
      <w:r>
        <w:rPr>
          <w:rFonts w:hint="default" w:ascii="微软雅黑" w:hAnsi="微软雅黑" w:eastAsia="微软雅黑" w:cs="微软雅黑"/>
          <w:color w:val="000000" w:themeColor="text1"/>
          <w:sz w:val="18"/>
          <w:szCs w:val="18"/>
          <w:lang w:eastAsia="zh-CN"/>
          <w14:textFill>
            <w14:solidFill>
              <w14:schemeClr w14:val="tx1"/>
            </w14:solidFill>
          </w14:textFill>
        </w:rPr>
        <w:t>国</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24%人口无电可用，制约</w:t>
      </w:r>
      <w:r>
        <w:rPr>
          <w:rFonts w:hint="default" w:ascii="微软雅黑" w:hAnsi="微软雅黑" w:eastAsia="微软雅黑" w:cs="微软雅黑"/>
          <w:color w:val="000000" w:themeColor="text1"/>
          <w:sz w:val="18"/>
          <w:szCs w:val="18"/>
          <w:lang w:eastAsia="zh-CN"/>
          <w14:textFill>
            <w14:solidFill>
              <w14:schemeClr w14:val="tx1"/>
            </w14:solidFill>
          </w14:textFill>
        </w:rPr>
        <w:t>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占出口84%</w:t>
      </w:r>
      <w:r>
        <w:rPr>
          <w:rFonts w:hint="default" w:ascii="微软雅黑" w:hAnsi="微软雅黑" w:eastAsia="微软雅黑" w:cs="微软雅黑"/>
          <w:color w:val="000000" w:themeColor="text1"/>
          <w:sz w:val="18"/>
          <w:szCs w:val="18"/>
          <w:lang w:eastAsia="zh-CN"/>
          <w14:textFill>
            <w14:solidFill>
              <w14:schemeClr w14:val="tx1"/>
            </w14:solidFill>
          </w14:textFill>
        </w:rPr>
        <w:t>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服装业增长；尼泊尔枯水期缺电</w:t>
      </w:r>
      <w:r>
        <w:rPr>
          <w:rFonts w:hint="default" w:ascii="微软雅黑" w:hAnsi="微软雅黑" w:eastAsia="微软雅黑" w:cs="微软雅黑"/>
          <w:color w:val="000000" w:themeColor="text1"/>
          <w:sz w:val="18"/>
          <w:szCs w:val="18"/>
          <w:lang w:eastAsia="zh-CN"/>
          <w14:textFill>
            <w14:solidFill>
              <w14:schemeClr w14:val="tx1"/>
            </w14:solidFill>
          </w14:textFill>
        </w:rPr>
        <w:t>更是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超35%，依赖印度高价进口电力；马尔代夫柴油发电成本</w:t>
      </w:r>
      <w:r>
        <w:rPr>
          <w:rFonts w:hint="default" w:ascii="微软雅黑" w:hAnsi="微软雅黑" w:eastAsia="微软雅黑" w:cs="微软雅黑"/>
          <w:color w:val="000000" w:themeColor="text1"/>
          <w:sz w:val="18"/>
          <w:szCs w:val="18"/>
          <w:lang w:eastAsia="zh-CN"/>
          <w14:textFill>
            <w14:solidFill>
              <w14:schemeClr w14:val="tx1"/>
            </w14:solidFill>
          </w14:textFill>
        </w:rPr>
        <w:t>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0.3美元/kWh</w:t>
      </w:r>
      <w:r>
        <w:rPr>
          <w:rFonts w:hint="default" w:ascii="微软雅黑" w:hAnsi="微软雅黑" w:eastAsia="微软雅黑" w:cs="微软雅黑"/>
          <w:color w:val="000000" w:themeColor="text1"/>
          <w:sz w:val="18"/>
          <w:szCs w:val="18"/>
          <w:lang w:eastAsia="zh-CN"/>
          <w14:textFill>
            <w14:solidFill>
              <w14:schemeClr w14:val="tx1"/>
            </w14:solidFill>
          </w14:textFill>
        </w:rPr>
        <w:t>，高达</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光伏+储能的2倍，</w:t>
      </w:r>
      <w:r>
        <w:rPr>
          <w:rFonts w:hint="default" w:ascii="微软雅黑" w:hAnsi="微软雅黑" w:eastAsia="微软雅黑" w:cs="微软雅黑"/>
          <w:color w:val="000000" w:themeColor="text1"/>
          <w:sz w:val="18"/>
          <w:szCs w:val="18"/>
          <w:lang w:eastAsia="zh-CN"/>
          <w14:textFill>
            <w14:solidFill>
              <w14:schemeClr w14:val="tx1"/>
            </w14:solidFill>
          </w14:textFill>
        </w:rPr>
        <w:t>境内</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1192岛屿</w:t>
      </w:r>
      <w:r>
        <w:rPr>
          <w:rFonts w:hint="default" w:ascii="微软雅黑" w:hAnsi="微软雅黑" w:eastAsia="微软雅黑" w:cs="微软雅黑"/>
          <w:color w:val="000000" w:themeColor="text1"/>
          <w:sz w:val="18"/>
          <w:szCs w:val="18"/>
          <w:lang w:eastAsia="zh-CN"/>
          <w14:textFill>
            <w14:solidFill>
              <w14:schemeClr w14:val="tx1"/>
            </w14:solidFill>
          </w14:textFill>
        </w:rPr>
        <w:t>甚至</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无统一电网。</w:t>
      </w:r>
    </w:p>
    <w:p w14:paraId="2B440418">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75A54E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雅江工程建成后装机容量是6000万千瓦时，相当于印度和日本三分之一的发电量，但这里距离中国内陆的西部和长三角地区却非常远，同时，从雅鲁藏布江到下游海拔快速下降，远比输送到内地更加经济。如此庞大的电力从设计之初就是为了外销，也就是卖给孟加拉、尼泊尔、缅甸、越南甚至是印度。</w:t>
      </w:r>
    </w:p>
    <w:p w14:paraId="66C9AA2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D0FF0A9">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电力是南亚地缘角力的最有效工具，尼泊尔当年因为接受中国电力出口，快速靠拢中国，最后也引来了美国和印度的联合干涉。现在，中国光明正大的在该地区建设足够区域小国所需全部电力，就是以解决民生为突破口，更大的电力解决更多国家需求，这样就能缔造更多的尼泊尔，彻底从印度和美国手里夺取南亚经济整合主导权。</w:t>
      </w:r>
    </w:p>
    <w:p w14:paraId="5275054D">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EC9FBB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中国输电技术也将碾压南亚各国，届时，中国将用特高压重塑南亚能源秩序。要知道，中国±1100kV特高压输电距离达5000km，5.8%的损耗不到南亚平均损耗的三分之一，可为南亚降低40%输电损耗。</w:t>
      </w:r>
    </w:p>
    <w:p w14:paraId="2DD1C57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w:t>
      </w:r>
    </w:p>
    <w:p w14:paraId="4F755078">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有了电力支撑，孟加拉转给中国的第一大港口吉大港就能快速发展。孟加拉的经济结构与印度相似，且人力成本更低，相较于吃中国的还砸中国锅的印度，我们更希望孟加拉能够取代印度在国际低端产业链地位。</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同时，电力供应还可以助力民币结算体系特恩慧，昆明电力交易所就是推动跨境电力贸易人民币结算和削弱美元霸权的典范。</w:t>
      </w:r>
    </w:p>
    <w:p w14:paraId="74F6F5F4">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E7CA0D3">
      <w:pPr>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一旦电力出口撬动地区发展，扭转该地区国家对华态度，就能彻底打碎印度独霸南亚整合地区的图谋。</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届时，中国向孟加拉、尼泊尔输电的400kV藏电南送网络，将直接挑战现有的SAARC能源中心，瓦解印度主导的南亚电网联盟。</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待到中国拿到南亚经济整合权，</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强力挤压印度区域主导权</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，印太战略自然破产。</w:t>
      </w:r>
    </w:p>
    <w:p w14:paraId="5D6C6A95">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3868915">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从洞朗对峙到加勒万河谷对峙，印度一直贼心不死在边境地区制造事端。洞朗对峙期间，中国之所以抵死不退，就因为洞朗下面就是西里古里走廊，一旦切断这里，印度本土与东北分裂最严重的六邦就会失去联系，而雅江工程覆盖地区就包括了印度分裂最严重的东北六邦，只要中国大规模输出电力改善当地民生，印度反华策略必然更加难受。这就是以牙还牙！</w:t>
      </w:r>
    </w:p>
    <w:p w14:paraId="7540BB39">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AE177D2">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三、藏水入江。</w:t>
      </w:r>
    </w:p>
    <w:p w14:paraId="6A7AA7D9">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5082F4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2024年9月25号，中国正式通过了西部大迁移计划，就是将江浙沪在内东部地区产业向陕甘宁新等西部地区转移。该计划是中国一带一路产业向西转移的重要步骤，但西部地区接受东部产业转移除了管理、技术、资金、政策外，地理上最大的难题就是缺水，虽然中国已经进行环保治理多年，整个河西走廊已经开始逐步绿化，但缺水问题依旧严重。</w:t>
      </w:r>
    </w:p>
    <w:p w14:paraId="32EE9611">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7A5A96C">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要知道，工业发展是离不开水的，贯穿北方的黄河径流也已经被分配完毕，要推进西部大迁移计划，就必须引水入河西走廊以及青藏地区。</w:t>
      </w:r>
    </w:p>
    <w:p w14:paraId="54AACA49">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B61AC22">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2018年中国提出了红旗河西部调水工程，旨在通过自流方式将雅鲁藏布江、怒江、澜沧江在内藏区东南部水源引入西北干旱地区，缓解水资源短缺。现在，雅江工程一旦建设完毕，必将彻底解决了取水问题。雅鲁藏布江在中国境内径流超过1500亿立方米，之前未加利用直接流入印度和孟加拉，属实浪费。现在，将发完电以后的600亿立方最干净的雪域高原纯净水引入河西走廊和西域地区，将彻底解决搬迁到西部的东部企业用水问题。</w:t>
      </w:r>
    </w:p>
    <w:p w14:paraId="14B16445">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744445E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解决了水源问题，那么，人口就会越来越多。中国东部人口大量迁入西部，也将进一步平衡人口分布，大量产业转移将重建乌鲁木齐这个欧亚陆权核心城市。这样就形成了将配套美日的东部产业移到西部，再由西部向中亚、中东转移的陆地产业链转移，这将颠覆了西方过去500年沿着海洋和海权线构建产业链的传统模式，未来顺着一带一路建立完全由中国主导的国际产业链分配体系，则中国崛起将更加坚实稳固。</w:t>
      </w:r>
    </w:p>
    <w:p w14:paraId="176C278B">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31CA6321">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四、接川藏钢铁巨龙。</w:t>
      </w:r>
    </w:p>
    <w:p w14:paraId="6B60414D">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7AB44D5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目前，川藏铁路正在如火如荼地进行，预计将在2030年全面建成，这条铁路直达雅鲁藏布江开工所在地林芝，不仅连接雅江工程，而且还穿越红旗河工程覆盖的怒江、澜沧江流域。这条电气化铁路自然需要大量的电力，沿线经济建设的电力需求更大，这两项工程组成了雪域高原的经济腾飞长龙。</w:t>
      </w:r>
    </w:p>
    <w:p w14:paraId="5CC51945">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1288EF5">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军事战略上，火车能抵达的地方，运输后勤物资、武器装备等自然不在话下。庞大的基础设施建设更支持了前沿军事部署：即歼20部署日喀则以后，六架轰6也将进驻该地区，届时，歼20与空警500配合，在解放军C4作战系统下，不仅可以前沿打击印度在藏南和东北部地区军事目标，而且，3500公里航程的H6战机更可以直扑印度洋，切断美印军事联系。</w:t>
      </w:r>
    </w:p>
    <w:p w14:paraId="56219EA8">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182D92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当印度不自量力沦为美以棋子时，，中国已通过雅江工程捏住了南亚“水电-市场”命脉，区域产业权力更迭的终局已经清晰可见。所以，雅江工程不仅仅是一项能源工程，更是重塑南亚水权博弈的关键战略支点。</w:t>
      </w:r>
    </w:p>
    <w:p w14:paraId="4489C373">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6AFC7658">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从西部大开发到雄安新区，从西部大迁移到藏水入疆，中国正在按部就班地执行我们的一带一路千年规划。就在中国于千年棋盘上沉稳地挨个落子，稳扎稳打的时候，盟友那边的好消息也不断传来。</w:t>
      </w:r>
    </w:p>
    <w:p w14:paraId="225FAC09">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7B99288">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w:t>
      </w:r>
      <w:r>
        <w:rPr>
          <w:rFonts w:hint="default" w:ascii="微软雅黑" w:hAnsi="微软雅黑" w:eastAsia="微软雅黑" w:cs="微软雅黑"/>
          <w:b/>
          <w:bCs/>
          <w:color w:val="000000" w:themeColor="text1"/>
          <w:sz w:val="18"/>
          <w:szCs w:val="18"/>
          <w:lang w:eastAsia="zh-CN"/>
          <w14:textFill>
            <w14:solidFill>
              <w14:schemeClr w14:val="tx1"/>
            </w14:solidFill>
          </w14:textFill>
        </w:rPr>
        <w:t>　</w:t>
      </w:r>
      <w:r>
        <w:rPr>
          <w:rFonts w:hint="default" w:ascii="微软雅黑" w:hAnsi="微软雅黑" w:eastAsia="微软雅黑" w:cs="微软雅黑"/>
          <w:b/>
          <w:bCs/>
          <w:color w:val="000000" w:themeColor="text1"/>
          <w:sz w:val="18"/>
          <w:szCs w:val="18"/>
          <w:lang w:eastAsia="zh-CN"/>
          <w14:textFill>
            <w14:solidFill>
              <w14:schemeClr w14:val="tx1"/>
            </w14:solidFill>
          </w14:textFill>
        </w:rPr>
        <w:t>俄罗斯</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破</w:t>
      </w:r>
      <w:r>
        <w:rPr>
          <w:rFonts w:hint="default" w:ascii="微软雅黑" w:hAnsi="微软雅黑" w:eastAsia="微软雅黑" w:cs="微软雅黑"/>
          <w:b/>
          <w:bCs/>
          <w:color w:val="000000" w:themeColor="text1"/>
          <w:sz w:val="18"/>
          <w:szCs w:val="18"/>
          <w:lang w:eastAsia="zh-CN"/>
          <w14:textFill>
            <w14:solidFill>
              <w14:schemeClr w14:val="tx1"/>
            </w14:solidFill>
          </w14:textFill>
        </w:rPr>
        <w:t>局乌克兰</w:t>
      </w:r>
    </w:p>
    <w:p w14:paraId="2E65F7B9">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16AD61F">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7月10号，上午9点17分，一场教科书式的猎杀悄然上演。</w:t>
      </w:r>
    </w:p>
    <w:p w14:paraId="62A7AFCA">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C0D37EE">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乌克兰国家安全局上校沃罗尼奇家在自家停车场内遭到暗杀，凶手使用了特质子弹，经过热处理的九毫米帕拉贝鲁姆弹，这是俄罗斯联邦安全局（FSB）特种任务部（SSD）的专属装备。俄罗斯FSB一直致力于复制克格勃的暗杀技术，枪手成功躲过了所有的人脸识别摄像头。</w:t>
      </w:r>
    </w:p>
    <w:p w14:paraId="4165937D">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3511732">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尤为值得关注的是，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这次行动得到了俄军最高指挥部的配合。</w:t>
      </w:r>
    </w:p>
    <w:p w14:paraId="79D2AD2D">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93366D7">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4F8FB88">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行动前三天，俄军对基辅发动了史无前例的728架无人机空袭，创下了战争以来的最高纪录。</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这其实是为了掩护这次暗杀，先用无人机</w:t>
      </w:r>
      <w:r>
        <w:rPr>
          <w:rFonts w:hint="default" w:ascii="微软雅黑" w:hAnsi="微软雅黑" w:eastAsia="微软雅黑" w:cs="微软雅黑"/>
          <w:color w:val="000000" w:themeColor="text1"/>
          <w:sz w:val="18"/>
          <w:szCs w:val="18"/>
          <w:lang w:val="en-US" w:eastAsia="zh-CN"/>
          <w14:textFill>
            <w14:solidFill>
              <w14:schemeClr w14:val="tx1"/>
            </w14:solidFill>
          </w14:textFill>
        </w:rPr>
        <w:t>电子干扰瘫痪了SBU的监控系统，为枪手创造了宝贵的7分钟行动窗口。</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就是在这七分钟内，枪手精准射杀沃罗尼奇。</w:t>
      </w:r>
    </w:p>
    <w:p w14:paraId="7F88BBDA">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58FDC84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俄罗斯为何大动干戈除掉沃罗尼奇？</w:t>
      </w:r>
    </w:p>
    <w:p w14:paraId="18F2B4EA">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4E077A3">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第一个原因就是，此人是乌克兰谍战王牌，亲自操刀指挥了摧毁俄罗斯战略轰炸机的蛛网行动，让俄罗斯损失惨重。</w:t>
      </w:r>
    </w:p>
    <w:p w14:paraId="10FA41ED">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AFB8955">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第二个原因就是，此人背负血债。2025年1月，他策划了汽车底盘炸弹袭击，将俄罗斯三防司令基里洛夫中将炸得粉身碎骨；同年4月，他通过截获俄军将领的手机信号，引导海马斯火箭炮精准击毙了俄海军副司令古德科夫少将。</w:t>
      </w:r>
    </w:p>
    <w:p w14:paraId="79FD2A0B">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BE076B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相同的是，沃罗尼奇跟被他杀害的基里洛夫中将一样，都死在自家门口，这是一种赤裸裸的报复。</w:t>
      </w:r>
    </w:p>
    <w:p w14:paraId="3BB9E02D">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3F32745">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俄联邦安全局（FSB）的精准暗杀，标志着对乌战略转向“斩首行动”，</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意在瘫痪乌情报中枢，震慑乌纳粹宵小。</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要知道，本次行动前，暗杀一直是俄罗斯相当排斥的手段，若非如此，乌克兰泽连斯基早就被炸上天了。可以说，这次暗杀行动是俄军采取激进手段暗杀纳粹分子，不再顾忌所谓人道主义的标志性事件。</w:t>
      </w:r>
    </w:p>
    <w:p w14:paraId="7FD4A457">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1143EA1">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本次行动的背景是7月7号，俄罗斯对基辅开始狂轰滥炸，乌克兰军队节节败退。在沃罗尼奇被杀的第二天，7月11日，俄罗斯《共青团真理报》发布的一则报道。据俄罗斯功勋军事飞行员、退役少将弗拉基米尔·波波夫的表态，乌克兰政府各部委近期收到了一批措辞明确的“转移部署”文件，这些文件中透露出的内容令人警觉：政府正在计划将核心机构及关键人员从基辅迁往乌克兰西部的利沃夫。更耐人寻味的是，这些通知文件并没有被列为机密。</w:t>
      </w:r>
    </w:p>
    <w:p w14:paraId="1D5ECC32">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2BC03DD">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也就是说乌克兰政府已经准备放弃基辅，之前泽连斯基政府一直鼓吹要死守基辅，但现在却开始秘密撤退。至于撤退的原因，血饮在2022年的文章就已经说过，一旦俄军突破第聂伯河防线，地跨第聂伯河的基辅就将被攻陷。目前，俄军已经攻入第聂伯河右岸的第聂伯罗彼得罗夫斯克州，俄军前锋已经攻入苏梅州，距离哈尔科夫也只有30公里。</w:t>
      </w:r>
    </w:p>
    <w:p w14:paraId="205831DF">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22EEF92">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基辅已经被三面包围，如果不及时撤退必然被全歼。俄军7月7号的狂轰滥炸已经说明基辅城防岌岌可危。泽连斯基选择跑路就是必然，否则他在以色列和埃及购买的豪华别墅让谁去住呢？</w:t>
      </w:r>
    </w:p>
    <w:p w14:paraId="6FD054CF">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839A652">
      <w:pPr>
        <w:numPr>
          <w:ilvl w:val="0"/>
          <w:numId w:val="0"/>
        </w:numPr>
        <w:ind w:leftChars="0"/>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乌克兰放弃基辅在血饮的预测之中，放弃基辅等于放弃第聂伯河在内的黑豹-沃坦防线，接下来，俄军的渡江战役将逐步胜利，乌克兰东部地区将逐步落入俄军之手。这与血饮之前说的打进基辅推翻泽连斯基政权不谋而合。</w:t>
      </w:r>
    </w:p>
    <w:p w14:paraId="4AC03E5A">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36C7C63">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下一步，俄军南北集团军群将在顿巴斯地区会师，接着就是攻下赫尔松，进攻尼古拉耶夫州和敖德萨州，乌军在黑海的补给线将被全面掐断，龟缩到利沃夫的泽连斯基接下来日子绝不好过。俄军只要与德左共和国境内的俄第十四军会师，就能逆德涅斯特河北上，与白俄罗斯境内的15万俄白联军包围利沃夫</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p>
    <w:p w14:paraId="7C3FAC03">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CD41627">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放弃第聂伯河，失去乌克兰东部，标志着北约的战略突进与讹诈再次失败，之前特朗普鼓吹的俄乌谈判，现在来看，不过是缓兵之计的小儿科，当时蒙蔽了多少人，现在就有多少砖家懵逼。</w:t>
      </w:r>
    </w:p>
    <w:p w14:paraId="23CA89BE">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33A834B">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俄罗斯在乌克兰取得战略胜利，对中国是利好。哪怕最后停战，俄罗斯也不可能放弃东部。占领乌克兰东部，也就阻止了北约东扩。不管最后结果是解放整个乌克兰，还是以第聂伯河为界停战，俄罗斯战略推进都能让美国抓狂。按照打不过就加入原则，欧美大概率会以新停战协议换取俄罗斯停止军事行动。</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届时，北约东扩战略彻底破产，俄罗斯腾出手重返中东，为中俄“九原奇袭”铺路。</w:t>
      </w:r>
    </w:p>
    <w:p w14:paraId="2E002695">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288D5C8">
      <w:pPr>
        <w:numPr>
          <w:ilvl w:val="0"/>
          <w:numId w:val="0"/>
        </w:numPr>
        <w:ind w:left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 xml:space="preserve"> 叙利亚如期内战</w:t>
      </w:r>
    </w:p>
    <w:p w14:paraId="305D025D">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0CD1B88">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一旦俄罗斯腾出手，中俄就能在十年后再次联手发动九原奇袭。天佑中华，中东叙利亚传来的消息，再次打开了九原奇袭的战略窗口。</w:t>
      </w:r>
    </w:p>
    <w:p w14:paraId="06BD240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0F49D56">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与血饮在两个月前的文章预判一致，叙利亚内战很快爆发。</w:t>
      </w:r>
    </w:p>
    <w:p w14:paraId="515B3741">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529AFAC">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2025年7月14号，朱拉尼领导的HTS与以色列支持的苏伟达德鲁兹叛军激烈交火。这标志着叙利亚内战在7个月后再次爆发。</w:t>
      </w:r>
    </w:p>
    <w:p w14:paraId="12726408">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821417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这次战斗参战的是以贝都因人、东凸、乌伊运为首的HTS恐怖分子与以色列支持的苏伟达叛军，是一场标准的狗咬狗。</w:t>
      </w:r>
    </w:p>
    <w:p w14:paraId="3FC1AAA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39AFC2F">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朱拉尼领导的HTS里面都是恐怖分子，其中一万多参战的贝都因人，其实就是沙特人，他们是HTS前身努斯拉阵线的中坚力量。2018年东古塔战役中投降的，由沙特支持的伊S兰军同样由贝都因人组成，他们后来被土耳其接到了HTS所在的伊德利卜省，之后HTS打败了土耳其支持的NSA武装，又将这1.4万贝都因人收入麾下。</w:t>
      </w:r>
    </w:p>
    <w:p w14:paraId="3B5A5579">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954801F">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本次战役中，这一万名贝都因人大肆屠杀苏伟达地区的以色列支持的德鲁兹等反叛武装，手段血腥令人发指。</w:t>
      </w:r>
    </w:p>
    <w:p w14:paraId="208BEE5B">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3C86AF9">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原本德鲁兹人仰仗以色列和约旦领导的OTC武装支持，想继续割据德拉市在内的叙利亚南部，但朱拉尼岂容自己麾下国土撕裂？于是，在这场斗争中，叛乱分子与恐怖分子展开了致命厮杀，恐怖分子为了控制更多民众以便继续压榨，叛乱分子则勾结叙利亚国家的死敌以色列成就个人野心。两者都是居心叵测，没一个好货。</w:t>
      </w:r>
    </w:p>
    <w:p w14:paraId="20D30BFB">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4D0E3A20">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既然没一个好东西，那么，自然是凭谁的拳头硬。这方面，内塔尼亚胡的野心和实力自然不是朱拉尼能比的。内塔尼亚胡单方面追求以色列安全，美国都不放在眼里，更别说早在2011年开始巴结以色列的HTS。这场战争可以看做是狗主子以色列在教训自己的走狗HTS，以色列空军袭击朱拉尼领导的叙利亚国防部大楼，就是痛打落水狗，给支持HTS的沙特在内的全世界颜色看。</w:t>
      </w:r>
    </w:p>
    <w:p w14:paraId="0BD64DBA">
      <w:pPr>
        <w:numPr>
          <w:ilvl w:val="0"/>
          <w:numId w:val="0"/>
        </w:numPr>
        <w:ind w:leftChars="0"/>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0E28F38">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【以色列战略野望】</w:t>
      </w:r>
    </w:p>
    <w:p w14:paraId="1E66742C">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0FE1168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以色列着急吞并苏伟达，战术上可以达成多个目标：</w:t>
      </w:r>
    </w:p>
    <w:p w14:paraId="39145D1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94583D6">
      <w:pPr>
        <w:numPr>
          <w:ilvl w:val="0"/>
          <w:numId w:val="0"/>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一、更方便打击伊朗。</w:t>
      </w:r>
    </w:p>
    <w:p w14:paraId="72F06060">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6A8DEB2">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占领苏伟达以后，以色列战机就能在该地区空域进行空中加油，袭击伊朗的直线距离就会缩短500-600公里。目前，以色列已经公开威胁继续空袭伊朗，占领苏伟达在这个战术目标下就变得更加重要。</w:t>
      </w:r>
    </w:p>
    <w:p w14:paraId="60ABE075">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062ACF8">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二、与美军建立直接联系。</w:t>
      </w:r>
    </w:p>
    <w:p w14:paraId="06209691">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72D896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苏伟达往东就是坦夫山地区，这里驻扎这美军部队。中俄2018年联手将中东美军一分为二拦腰截断，美军约旦驻军与叙利亚东部驻军陆地联系断开。现在以色列攻入苏伟达，就有希望将美军在中东部署连成一片。</w:t>
      </w:r>
    </w:p>
    <w:p w14:paraId="68B8593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DC65B13">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三、打击伊拉克什叶派。</w:t>
      </w:r>
    </w:p>
    <w:p w14:paraId="2DFB6B6F">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1E04A2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坦夫山会师后，以色列战机就能得到美军庇护，进一步向东南就能轰炸坚决反美反以的伊拉克什叶派民兵。这是继以色列屠杀哈马斯、真Z党之后，继续剪除伊朗地区盟友的战略行动，这根本就不是HTS所能做到的。这次打击可以看作是美以沙三国内部再次强行分配利益，以色列继续单边执行肢解伊朗军事行动的延续。</w:t>
      </w:r>
    </w:p>
    <w:p w14:paraId="1E94271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4581884">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四、夺取管线利益。</w:t>
      </w:r>
    </w:p>
    <w:p w14:paraId="78A2272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AB59F9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色列占领的库奈特拉省、大马士革省部分，都是逊尼派管线进入叙利亚的重要节点，控制这里就能从沙特和美国规划的逊尼派管线中分一杯羹，防止以色列的B管线被边缘化，以色列吞并加沙就是想成为该地区能源和铁路枢纽，费了这么大劲，自然不能让海合会和美国吃大头，自己喝汤。</w:t>
      </w:r>
    </w:p>
    <w:p w14:paraId="5FEEF1E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CB23D3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很多人分析以色列时，单纯以国家本身或者执政者本体看进行观察，这是远远不够的。作为罗斯柴尔德家族为代表的犹太资本与33级会员体系的共济会的最佳地缘作品，以色列不会轻易停下其侵略步伐。</w:t>
      </w:r>
    </w:p>
    <w:p w14:paraId="16976061">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B11C20A">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整体而言，以色列攻占苏伟达，就是意图构建“美军（坦夫山基地）—以军”直连通道，缩短空袭伊朗航程的同时，也是在服务共济会核心目标，即控制逊尼派油气管道，打破中俄对中东能源枢纽的垄断。</w:t>
      </w:r>
    </w:p>
    <w:p w14:paraId="1868D49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5638445">
      <w:pPr>
        <w:numPr>
          <w:ilvl w:val="0"/>
          <w:numId w:val="0"/>
        </w:numPr>
        <w:ind w:leftChars="0"/>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【九原奇袭窗口打开】</w:t>
      </w:r>
    </w:p>
    <w:p w14:paraId="583F6BB4">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33A14DA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十年前的2015年7月，叙利亚政府军同样面对HTS和以色列两面打击，局势岌岌可危，几乎被赶进地中海，最后关头是俄罗斯出兵叙利亚。十年一个轮回，现在叙利亚局势又差不多回到了原点，但在朱拉尼统治叙利亚，并且准备建立联合政府的关口，中俄并没有直接理由介入，而现在叙利亚内战再次爆发，中俄就能够找到了切入点。</w:t>
      </w:r>
    </w:p>
    <w:p w14:paraId="5406959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54D8AF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俄罗斯一旦在乌克兰得手，就会以维护地中海海外利益为由，再次联合阿拉维派重新介入叙利亚战争。虱子多了不痒，俄罗斯目前已经是黑得发紫，也会甘愿继续充当急先锋。因为，对普京来说，阿塞拜疆已经反水，直达欧洲的南方天然气走廊已经威胁俄罗斯南线天然气管线安全。只有阻断逊尼派管线，欧洲才不可能找到比俄罗斯更大的能源卖家。</w:t>
      </w:r>
    </w:p>
    <w:p w14:paraId="46B4A10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CEA42D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重返叙利亚，这在欧盟已经威胁要全面停止购买俄罗斯天然气背景下，显得更加紧迫。</w:t>
      </w:r>
    </w:p>
    <w:p w14:paraId="132C158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79D7D0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如果叙利亚再落入以色列和沙特之手，那么，俄罗斯经济命脉就会崩溃。这是普京无论如何不会接受的，最好的办法就是军事介入叙利亚，打开九原奇袭的窗口，与中国配合再次在中东狙击美以沙三国。</w:t>
      </w:r>
    </w:p>
    <w:p w14:paraId="2F6856B3">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A09686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2015年开始，中东局势已经发展了十年。不知道大家发现没有，只要中俄在中东得手，中国经济就会快速崛起，大家都能挣到钱，一旦中东失手，国内经济就会遇到困难。从2022年俄乌战争到2024年叙利亚变天，中俄在中东的防线从地中海-红海直接后撤到了里海、波斯湾，中国在伊朗的建设项目也因为以色列打击停止，产业转移遭到了外部狙杀。这一切的一切都说明，地缘政治与国内经济存在密不可分的关系。</w:t>
      </w:r>
    </w:p>
    <w:p w14:paraId="51578C9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FC20E4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地缘斗争变化万千，我们需要静心观察。2015年9月3号，中俄重申波斯坦公告在内的战后国际秩序合法性，随后在2015年9月底从叙利亚发动了地缘反击。十年后，中国实力更加强大，我们公开重申中国在琉球、呆湾甚至是日本本土驻军的权利。这种不断重申就是再告诉西方，二战中死伤最惨重的中俄两国不应该成为窃取胜利果实的犹太资本屠杀的对象，中俄肩并肩就是要拿回曾经属于两国的胜利果实，当年美国怎么吃下去，现在就怎么吐出来。</w:t>
      </w:r>
    </w:p>
    <w:p w14:paraId="2A71A69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F02008F">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解放军一线作战部队换装歼20等主张装备正在加速，俄罗斯也正在全面扩军，伊朗更是将军费增加到了超过400亿美元。在以色列猖獗的到处出兵疯狂屠杀的时候，中俄阵营也在厉兵秣马。新一轮较量将从地中海到东海的广袤地区继续展开！</w:t>
      </w:r>
    </w:p>
    <w:p w14:paraId="73F925D1">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B3B9B7D">
      <w:pP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雅江工程正是华夏破局的关键支点——以水电为矛，穿透印度版图；以调水为盾，滋养西域崛起。当歼-20巡航藏南、轰-6K威慑印度洋时，共济会操控的霸权秩序已迎来终章。华夏兵锋直抵关岛之日，即是人类命运共同体曙光降临之时。</w:t>
      </w:r>
    </w:p>
    <w:p w14:paraId="7230867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073548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我们坚信，在93阅兵的新一轮反击号角下，我们不会重蹈覆辙，必将打垮犹太金融殖民帝国！</w:t>
      </w:r>
    </w:p>
    <w:p w14:paraId="3AB21972">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548B8B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十年后，中国再次阅兵，拉开中国长达五年的地缘反击。这一次，中俄将再次运筹中东，打退印度，教训菲律宾，在南海继续填海造岛，掐死东亚地区主航道，最让我们期盼的就是完成国家统一，彻底控制西太平洋地区所有水道，将中国的命运掌握在我军手中！最后，彻底打服压垮日韩，跨出黄水，兵锋直抵关岛、夏威夷，威胁美国西海岸！</w:t>
      </w:r>
    </w:p>
    <w:p w14:paraId="4AB607F9">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6396003">
      <w:pPr>
        <w:numPr>
          <w:ilvl w:val="0"/>
          <w:numId w:val="0"/>
        </w:numPr>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毒计虽藏，终有败露之时；鹰犬虽狂，难挡大势所趋。暗室之谋，难敌煌煌天日；螳臂挡车，徒增历史笑谈！古训昭昭：善战者无赫赫之功。今我华夏，正于黎明前的至暗时刻，运筹帷幄，静待惊雷！</w:t>
      </w:r>
    </w:p>
    <w:p w14:paraId="472EB8A0">
      <w:pPr>
        <w:numPr>
          <w:ilvl w:val="0"/>
          <w:numId w:val="0"/>
        </w:numPr>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DDF9040">
      <w:pPr>
        <w:numPr>
          <w:ilvl w:val="0"/>
          <w:numId w:val="0"/>
        </w:numPr>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华夏文明的神族护盾已然诞生，东方龙族必将解除封印，熔甲归来，降妖除魔，涤荡寰宇阴霾，还这朗朗乾坤一个属于人类命运共同体的清平世界！我们坚信，华夏之光，必将照亮未来！</w:t>
      </w:r>
    </w:p>
    <w:p w14:paraId="1073E1B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8AA7E1C">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欲获最前沿的地缘政治、金融等分析，请加入</w:t>
      </w:r>
      <w:r>
        <w:rPr>
          <w:rFonts w:hint="default" w:ascii="微软雅黑" w:hAnsi="微软雅黑" w:eastAsia="微软雅黑" w:cs="微软雅黑"/>
          <w:color w:val="000000" w:themeColor="text1"/>
          <w:sz w:val="18"/>
          <w:szCs w:val="18"/>
          <w:lang w:val="en-US" w:eastAsia="zh-CN"/>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p>
    <w:p w14:paraId="5E1B3F6C">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2D5C1A06">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原创不易，喜欢这篇文章就请打赏分享下吧！谢谢大家一路的陪伴与支持！</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1310EA"/>
    <w:rsid w:val="09FC6255"/>
    <w:rsid w:val="19FC5C95"/>
    <w:rsid w:val="1CA125DF"/>
    <w:rsid w:val="1D7C2114"/>
    <w:rsid w:val="2FAA7E40"/>
    <w:rsid w:val="380755BE"/>
    <w:rsid w:val="381310EA"/>
    <w:rsid w:val="43004B7A"/>
    <w:rsid w:val="51A258E6"/>
    <w:rsid w:val="60C05441"/>
    <w:rsid w:val="6D655CEE"/>
    <w:rsid w:val="731D60F8"/>
    <w:rsid w:val="74DD260E"/>
    <w:rsid w:val="7EBBAE92"/>
    <w:rsid w:val="FD5F0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7663</Words>
  <Characters>7881</Characters>
  <Lines>0</Lines>
  <Paragraphs>0</Paragraphs>
  <TotalTime>92</TotalTime>
  <ScaleCrop>false</ScaleCrop>
  <LinksUpToDate>false</LinksUpToDate>
  <CharactersWithSpaces>7979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2025-07-23T13:40:00Z</dcterms:created>
  <dc:creator>WPS_1177624873</dc:creator>
  <cp:lastModifiedBy>WPS_1177624873</cp:lastModifiedBy>
  <dcterms:modified xsi:type="dcterms:W3CDTF">2025-07-28T03:15:55Z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6FB25520AE9B4EF3B7E499ED889CCA02_13</vt:lpwstr>
  </property>
  <property fmtid="{D5CDD505-2E9C-101B-9397-08002B2CF9AE}" pid="4" name="KSOTemplateDocerSaveRecord">
    <vt:lpwstr>eyJoZGlkIjoiN2YzNjBkOTgyNWQ1YTMxYzM3MzMwNWFiODNmOWIzYWMiLCJ1c2VySWQiOiIxMTc3NjI0ODczIn0=</vt:lpwstr>
  </property>
</Properties>
</file>