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6E5B47">
      <w:pPr>
        <w:jc w:val="center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lang w:val="en-US" w:eastAsia="zh-CN"/>
        </w:rPr>
        <w:t>特朗普对华发动新鸦片战争！支持中国政府全面反击！</w:t>
      </w:r>
    </w:p>
    <w:p w14:paraId="683EEA7F">
      <w:pPr>
        <w:jc w:val="left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29C4A1D5">
      <w:pPr>
        <w:jc w:val="left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 xml:space="preserve">据每日经济新闻报道，4月7日，A股三大股指集体大幅低开，之后震荡走低，午后开盘继续下挫，尾盘跌幅有所收窄。截至当日收盘，上证综指、深证成指、创业板指分别收跌7.34%、9.66%、12.5%，分别报3096.58点、9364.5点、1807.21点。  </w:t>
      </w:r>
    </w:p>
    <w:p w14:paraId="7842C619">
      <w:pPr>
        <w:jc w:val="left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70A09FA6">
      <w:pPr>
        <w:jc w:val="left"/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4月7日的股市，堪称近年来个股暴跌最凶残的一天，两市97%的股票下跌，下跌股票共计5284家，而且，截至下午两点十九分，跌停个股总数高达3200</w:t>
      </w: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t>只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，创下二十年来的</w:t>
      </w:r>
      <w: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  <w:t>跌幅</w:t>
      </w: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新高。</w:t>
      </w:r>
    </w:p>
    <w:p w14:paraId="1FFBA540"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2494586E"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这种三千股相继跌停的景象，令很多人蒙圈，为什么4月7日会又如此惨烈的暴跌？随着特朗普新政的逐步推开，股市后续将会如何发展？本文将以股市为切入点，为大家投资理财提示操作建议。</w:t>
      </w:r>
    </w:p>
    <w:p w14:paraId="5A642106">
      <w:pPr>
        <w:jc w:val="left"/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</w:pPr>
    </w:p>
    <w:p w14:paraId="011C7335">
      <w:pPr>
        <w:jc w:val="center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【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为何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逾三千股下跌】</w:t>
      </w:r>
    </w:p>
    <w:p w14:paraId="3DF9DA3D">
      <w:pPr>
        <w:jc w:val="center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ADEEE35">
      <w:p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本次暴跌前，血饮就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已经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开始提醒大家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暂时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撤离股市。</w:t>
      </w:r>
      <w:bookmarkStart w:id="0" w:name="_GoBack"/>
      <w:bookmarkEnd w:id="0"/>
    </w:p>
    <w:p w14:paraId="18D36AF8">
      <w:p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5DE920AA">
      <w:p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1月10日，血饮精准预测股市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将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会出现千股跌停；</w:t>
      </w:r>
    </w:p>
    <w:p w14:paraId="780A26B2">
      <w:p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5E65D71D">
      <w:p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2月开始，血饮再次提醒知识星球用户注意股市风险，并于2月28日在星球发布如下内容，提醒大家在高点保住利润以后梯次撤离股市。</w:t>
      </w:r>
    </w:p>
    <w:p w14:paraId="3DA0A784">
      <w:p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52AA1F23">
      <w:p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血饮之所以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能够精准预判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股市风险来临，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原因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如下：</w:t>
      </w:r>
    </w:p>
    <w:p w14:paraId="5DB13A88">
      <w:p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67B65EAF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一、美联储暂停降息。</w:t>
      </w:r>
    </w:p>
    <w:p w14:paraId="156DA78A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60E88AA7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2025年1月14日，在美国物价指数同比增速超过3%。核心通胀意外走高以后，美联储一如血饮当初预测，果然停止降息。就在这个关键时刻，美银等多家机构发出呼吁，考虑通胀高于2%目标且有上行风险，有可能为美联储加息打开大门。</w:t>
      </w:r>
    </w:p>
    <w:p w14:paraId="04A38471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41AD22B3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事后，虽然美联储并未表态加息，但连续停止降息，将利率冻结在4.25%附近，结合之前鲍威尔表示将利率冻结在3.9%以上，这就极大地压缩了美联储降息空间，意味着即便降息也不大可能超过125点。</w:t>
      </w:r>
    </w:p>
    <w:p w14:paraId="276333A8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2579E47C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美联储将利率控制在3.9%到4.25%的高位，这对全球金融来说，无疑是巨大利空。</w:t>
      </w:r>
    </w:p>
    <w:p w14:paraId="6524CDD9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6E470CA4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首先，美元负债方面。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只要美国维持高利率，那么，其他国家的美元负债将随之暴增，且看不到短期内下跌的可能。对这些国家的外资来说，连续在当地投资，收益还不如直接撤回美国躺赚稳妥，这就导致资本从南方国家向美国境内撤退，而外资撤离恶化南方国家的外汇储备，没有外汇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highlight w:val="none"/>
          <w:lang w:val="en-US" w:eastAsia="zh-CN"/>
        </w:rPr>
        <w:t>则无法保卫本币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。同时，本币贬，值则外资投资收益转负，亏损扩大，进一步刺激外资出逃。</w:t>
      </w:r>
    </w:p>
    <w:p w14:paraId="54BC46FE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6D3B223C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这样就形成了恶性循环，这方面最典型的就是土耳其、印尼以及越南，今年三个国家本币贬值，股市连续暴跌，楼市一泻千里，就是美国暂停降息导致的金融冲击波打击所致！</w:t>
      </w:r>
    </w:p>
    <w:p w14:paraId="50C4DF39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41637834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美联储长期保持高利率，意味着对其他国家利差扩大，体现在国际收支上，就是美国向其他国家征收高额美元铸币税，一如黑社会低息放贷以后，再提高利率勒索借贷者，这点类似于美国助学贷款利率从1%升高到7%，让众多学子掉进犹太华尔街的债务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生死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陷阱一样。</w:t>
      </w:r>
    </w:p>
    <w:p w14:paraId="730CA42C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1C985C65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其次，流动性方面。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美国暂停降息，从金融上看代表美元不会大规模对外输出，只会让全球资本涌入美国，这样全球资本就从其他国家向美国流动，这种流动首先影响到的就是各大金融中心，这必然影响到高云城，因为这里是A股最大的外资资金来源地，美股暴跌必然导致港股下跌，港股下跌必然从A股抽取资金，这构成了A股下行的外部诱因。</w:t>
      </w:r>
    </w:p>
    <w:p w14:paraId="30489CDB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6CBC8871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正是基于这一考虑，血饮在今年1月中旬第一次提到了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即将出现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千股跌停，以及率先提出撤离股市。</w:t>
      </w:r>
    </w:p>
    <w:p w14:paraId="551D43D1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30B2A335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二、美股早已开始调整。</w:t>
      </w:r>
    </w:p>
    <w:p w14:paraId="0AD32408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06E6ACEB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血饮之所以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在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今年1月中旬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这个时间点预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测千股跌停，是基于对美股即将开始调整的判断。7号股市下跌，大家最直接的反应，就以为是特朗普对中国正在内全球国家加征关税导致，但实际上，A股的调整在时间上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早就一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直紧跟美股，1月31日美股创45000点高位后，接着就开始缓慢下跌，中国股市也紧随美股调整，只是时间上比美股滞后一个月，大约是从2月底开始，从3400点下跌到了目前的3090点。</w:t>
      </w:r>
    </w:p>
    <w:p w14:paraId="58AB8890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7225E7AC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所以，美股下跌是A股调整的前奏！</w:t>
      </w:r>
    </w:p>
    <w:p w14:paraId="7D4062D4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2A7E3717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美股下跌的原因同样是美联储暂停降息，降息以后债市收益就远超股市收益，股市作为风险性向投资，对高利率极其敏感。股市风险增加，那么，更加保险的债市就是最好的去处。资金必然从股市出逃避险债市。一旦资金从高企的股市大量涌入枯竭的债市，就能实现股市和债市流动性再平衡，也就是血饮一直在说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的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完成股债调仓，这就是特朗普目前的主要任务。</w:t>
      </w:r>
    </w:p>
    <w:p w14:paraId="378873C0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59F63E88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4月6日，特朗普在社交媒体上回应股市暴跌时候表示，他就是故意的！并喊话美国人民挺住！</w:t>
      </w:r>
    </w:p>
    <w:p w14:paraId="5D0B1CB2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0F22F3B7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特朗普的话再次验证了，其目标就是完成血饮所说的股债调仓，只有将美股流动性导入债市，才能重新激活美国金融资金池。只要完成股债调仓，特朗普就会重启无限QE完成快速过峰，最短时间内化解美国金融危机。美股或许会再次出现熔断，这种金融过载宕机，对美国来说虽是兵行险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招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，但也是必须经历的。这也是特朗普为什么要美国人民挺住的原因，因为只要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现在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挺住，后面危机度过就还会涨回来！</w:t>
      </w:r>
    </w:p>
    <w:p w14:paraId="5E748680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1C1C866C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2019年10月到2020年2月，特朗普就是在萨勒曼王储打击油价配合下，在短短一个月内完成了股债调仓，将美股从24000点打到18000点，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并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在多次熔断宕机后，将美股流动性引入债市，然后重启美国金融的。</w:t>
      </w:r>
    </w:p>
    <w:p w14:paraId="04077BB4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7148DA46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现在不过是重演当年的把戏而已。</w:t>
      </w:r>
    </w:p>
    <w:p w14:paraId="41A37FD1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3E52AA3D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所以，美股下跌的背后是美国继续操纵世界金融格局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的野心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，代表的是作为国际储备货币的美元开始主动重塑世界金融格局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的图谋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，其手法就是以价格为突破点，以金融恐怖主义打击全球，扰乱整个世界金融，然后重新获得全球资产定价权！</w:t>
      </w:r>
    </w:p>
    <w:p w14:paraId="40B27397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70458C3B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三、高云城抽离资金。</w:t>
      </w:r>
    </w:p>
    <w:p w14:paraId="49481D5E">
      <w:pPr>
        <w:widowControl w:val="0"/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32CC428D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美元避险债市必然带动全球股市下行，与美元挂钩的高云城作为美元离岸中心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必然受到强烈波及，同时，高云城又是中国内地企业上市融资主要金融中心，美联储抽离美元流动性，必然导致高云城资本吃紧。美元从股市流向债市，高云城资金同样避险债市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这种情况下，必然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导致高云城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股市下跌。</w:t>
      </w:r>
    </w:p>
    <w:p w14:paraId="6F29D1F9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004E76C0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大约也是从1月31日美股开始调整，港股也开始下跌，进而从A股抽离资金，失去了外部最大援军，外资进入A股通道被堵住，随之而来的就是下跌。</w:t>
      </w:r>
    </w:p>
    <w:p w14:paraId="7C901C3B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FD7F49E">
      <w:pPr>
        <w:widowControl w:val="0"/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四、加征关税。</w:t>
      </w:r>
    </w:p>
    <w:p w14:paraId="31620914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396A30A2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加征关税其实不是股市暴跌的根本原因，而是中国乃至全世界股市暴跌的加速器，它释放了前所未有的恐慌情绪。</w:t>
      </w:r>
    </w:p>
    <w:p w14:paraId="4E2BCFBA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4DAE1384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在特朗普加征关税后，日本首相认为这一措施对日本来说是“国难”，欧盟则强势反击，即将开始对美国接近300亿美元产品加征关税，中国则直接对等报复，对所有美国产品加征34%关税。</w:t>
      </w:r>
    </w:p>
    <w:p w14:paraId="05944DA8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0D891B27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各方态度虽各有不同，但都亮明了立场。举世关注之下，关税这个美国国家金融恐怖主义手段，吸引了所有人的目光，受制于各种解决方法的有限性，恐慌情绪开始全面蔓延。</w:t>
      </w:r>
    </w:p>
    <w:p w14:paraId="471EEF06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0C710F7B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资本则是对安全最为敏感的，他们会争相涌入确定性最高的领域，而目前全球工商业资本认为确定性最高的就是美债，于是，资本才会大量涌入美国。</w:t>
      </w:r>
    </w:p>
    <w:p w14:paraId="7F9AC131">
      <w:pPr>
        <w:numPr>
          <w:ilvl w:val="0"/>
          <w:numId w:val="0"/>
        </w:numPr>
        <w:ind w:leftChars="0"/>
        <w:jc w:val="center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3AF0C442">
      <w:pPr>
        <w:numPr>
          <w:ilvl w:val="0"/>
          <w:numId w:val="0"/>
        </w:numPr>
        <w:ind w:leftChars="0"/>
        <w:jc w:val="center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【特朗普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的真实意图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】</w:t>
      </w:r>
    </w:p>
    <w:p w14:paraId="2688D9AE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3DC7269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一、控制全球贸易线。</w:t>
      </w:r>
    </w:p>
    <w:p w14:paraId="3695676D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6FF590D3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从威胁入侵巴拿马、加拿大、格陵兰岛，到军事打击也门胡塞武装，再到渗透苏伊士运河，逼迫索马里让出领海，特朗普正在全面控制世界海权主要咽喉要道，这些咽喉要道构成了全球海上贸易船舶运输路线，这些路线上运输的产品路线就是美国要控制的。</w:t>
      </w:r>
    </w:p>
    <w:p w14:paraId="6AC82CD5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78DFF41B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控制路线是第一步，第二步就是规划对美国有利的路线，第三步则是击败对手！</w:t>
      </w:r>
    </w:p>
    <w:p w14:paraId="4F9D6053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14180C72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特朗普目前已经迈出了第一步，第二步规划对美有利路线，指的是美国要以海军优势勒索控制海上贸易路线，重塑全球贸易安排。说直白点，就是将中国挤出全球贸易安排，通过关税大棒先进两步，然后分别与其他国家签署关税贸易协定，以取代现有的世界贸易组织安排，在分别与其他国家的贸易谈判中，故意设置排挤针对中国条款，将中国踢出世界贸易体系。</w:t>
      </w:r>
    </w:p>
    <w:p w14:paraId="76396470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25006798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通过与其他国家签署参差不齐的关税协议，将世界关税规则制定权牢牢捏在美国手里，谁不听话，就提高谁的关税。</w:t>
      </w:r>
    </w:p>
    <w:p w14:paraId="63BFFCE6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13EA53CD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美国干这种事情已经不是第一次了，之前奥巴马弄出来的跨太平洋伙伴关系协定就是初次尝试，但遭到中国和地区国家反对而作罢。现在，特朗普在奥巴马的基础上，用关税大棒挥出了最狠的一击。他不仅迈出了排除中国的关税协定的第一步，而且，他将排挤中国的圈子扩大到了全世界，不再局限于太平洋两岸。</w:t>
      </w:r>
    </w:p>
    <w:p w14:paraId="6B21D40C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43149C8E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这是美国自冷战以后，对中国发动最大的贸易绞杀战！也正是看穿了美国的图谋，所以中国在第一时间全面加征对等关税！</w:t>
      </w:r>
    </w:p>
    <w:p w14:paraId="59884BB6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BlockBeats 消息，4 月 7 日，据彭博终端数据显示，特朗普表示，若中国不取消 34% 的加征关税，美国将从 4 月 9 日起对中国加征 50% 的关税。</w:t>
      </w:r>
    </w:p>
    <w:p w14:paraId="D9CE1645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710563A1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美国这种土匪做法是国家金融恐怖主义，在打击东TU方面取得卓越成就的中国早就明白，跟恐怖分子谈判只会让他们更加猖獗，最好的办法就是拒绝谈判，当头一棒！</w:t>
      </w:r>
    </w:p>
    <w:p w14:paraId="400732B2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7B489F81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二、通胀与通缩前后夹击。</w:t>
      </w:r>
    </w:p>
    <w:p w14:paraId="03E958F2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3B33E947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特朗普关税政策叠加高利率政策，其他国家汇率必然下跌，目前土耳其利率就已经暴跌到了十年来最低。这些国家本币对美元暴跌以后，进口的原材料和成本价格必然暴涨，这会导致CPI暴涨，随之而来的就是日常生活用品涨价，底层生活陷入困顿。同时，因为外资撤离本土，导致制造业利润下降，工资随之降低，国家财政出现困难。两者叠加，颜色**必然随时爆发，土耳其今年3月19日爆发的大规模骚乱就是典型。</w:t>
      </w:r>
    </w:p>
    <w:p w14:paraId="23D1D036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08ACA406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对中国来说，在美元走强以后，中国主动让本币贬值，相对的其他国家本币就会升值，其他国家用本币购买中国产品就会便宜不少，这个时候，人民币贬值等于是补贴南方国家困难的底层民众。这种情况下，中国出口往往会突然爆发式增长，这就解释了为什么中国对亚非拉国家的贸易顺差一直在飞速增加。</w:t>
      </w:r>
    </w:p>
    <w:p w14:paraId="5E8D9E34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7E04B5AF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中国出口越多，与亚非拉国家经贸联系越紧密，但这是美国不愿意看到的。</w:t>
      </w:r>
    </w:p>
    <w:p w14:paraId="19AAE695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6C64C185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现在，南方国家本币贬值以后，就等于人民币变相升值，进口中国商品随之涨价，等于剥夺了中国给予南方困难国家人民的补贴。美国就是要拿掉中国给其他国家的补贴，同时，拆散中国与其他国家的经贸联系，拆散中国主导的全球产业链。同时，人民币在阻尼器原理下不能继续贬值，否则就会影响人民币国际化。</w:t>
      </w:r>
    </w:p>
    <w:p w14:paraId="185EA1D2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52AB49C3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这就是一个两头堵的战略，是犹太华尔街策划的的冷血黑手！</w:t>
      </w:r>
    </w:p>
    <w:p w14:paraId="623C69FB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6D443D5B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当拆散中国主导产业链以后，中国失去贸易顺差修复国内债务杠杆，出口下降带来CPI上行与PPI下降就会两头夹击，美国就会像对付南方国家一样对付我们，接着就是老套的颜色**，再配合内部蠢货的撞门行动，彻底瓦解中国金融！</w:t>
      </w:r>
    </w:p>
    <w:p w14:paraId="37692A19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1709170C">
      <w:pPr>
        <w:numPr>
          <w:ilvl w:val="0"/>
          <w:numId w:val="0"/>
        </w:numPr>
        <w:ind w:leftChars="0"/>
        <w:jc w:val="center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【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中国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如何应对】</w:t>
      </w:r>
    </w:p>
    <w:p w14:paraId="74868661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AFEE700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如何应对美国贸易战，血饮已经说了很多方法，大家可以参考以前的相关文章，本文再进一步补充完善。</w:t>
      </w:r>
    </w:p>
    <w:p w14:paraId="1B8E1241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3A77AFB1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一、强链固链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。</w:t>
      </w:r>
    </w:p>
    <w:p w14:paraId="2BE16BE5">
      <w:pPr>
        <w:numPr>
          <w:ilvl w:val="0"/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7DFFB5DA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塞翁失马，焉知非福！从来危中都会有机，实际上其他南方国家陷入美元债务陷阱之际，正好是人民币国际化的大好时机。</w:t>
      </w:r>
    </w:p>
    <w:p w14:paraId="15002927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53D8D4D4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中国应该抓紧全面扩大与其他南方国家的本币互换，让其他南方国家可以从中国获得互换额度，选择在对华贸易中使用人民币结算，这样，就避免了美元制造的本国汇率波动。</w:t>
      </w:r>
    </w:p>
    <w:p w14:paraId="4160F3FA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5AB189FE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对中国来说，采用人民币结算更利于国内出口企业稳定生产安排！对其他国家来说，货币互换规避了汇率波动，当对方国家无法偿还的时候，不仅可以续签协议，还可以用农产品等特产抵消，这样就能将汇率损失降到最低，远比大幅波动且高利率的美元结算更加安全便捷！</w:t>
      </w:r>
    </w:p>
    <w:p w14:paraId="2F63BC00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0E9147BC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使用本币结算，有利于从金融上进一步增粗和增强中国产业链链条。</w:t>
      </w:r>
    </w:p>
    <w:p w14:paraId="7D840D64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4145B61E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二、打击美国对华服务贸易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。</w:t>
      </w:r>
    </w:p>
    <w:p w14:paraId="09162CFB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4CCD4C12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美国对华服务贸易长期处于贸易顺差地位，2023年其对华贸易顺差为380亿美元，既然美国对中国开征关税，那么，中国就可以打击美国对华服务贸易，具体可以瞄准以下几个领域：</w:t>
      </w:r>
    </w:p>
    <w:p w14:paraId="2D74543B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548144F1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出国留学。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目前，美国为了阻止中国留学生在美学习理工类知识，已经公开停止给赴美理工类留学发放签证，这方面中国可以对等还击，停止中国国内赴美社科类留学签证。美国停止理工类签证却并未停止社科类签证，原因很简单，社科类学习更容易培养带路党，所以美国才有差异化对待。美国挣着社科类留学生的钱，然后培养他们自己的人，美国里外里便宜都占够了。现在完全可以停止社科类赴美留学，让美国内部相关机构自己去施压美国政府！</w:t>
      </w:r>
    </w:p>
    <w:p w14:paraId="17037555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0CDE7062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日用百货。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犹太资本控制的跨国企业，他们在中国最赚钱的不是那些高科技企业，而是与中国人衣食住行密切相关的日用品企业，比如联合利华、宝洁、佳洁士这些公司，他们生产的牙膏、洗发水、饮料等都并不是什么高科技，但因为销量大，所以利润极其庞大，同时，他们背后的犹太资本几乎全部参与了美国对华贸易摩擦的安排，所以，中国要打击这些公司，才能真正地让他们感到切肤之痛，而且，打击这些公司并不会影响什么民生大计，牙膏、洗发水又不是什么高科技，中国完全可以取代！</w:t>
      </w:r>
    </w:p>
    <w:p w14:paraId="002CA6E1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3B00BC20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2025年4月4日，作为对美反击的一部分，中国市场监管部门对美国杜邦公司开展反垄断调查。这是中国对美国化工垄断暴利开刀。接下来，我们应该同样对佳洁士这些公司下手。这样就能挖断他们在华最大的现金流企业。</w:t>
      </w:r>
    </w:p>
    <w:p w14:paraId="0A9D7706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67C6D806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会计师和律师事务所。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目前，美国毕马威在内会计师事务所在华业务庞大，但在调查中又发现这些企业涉嫌将中国国企经济数据泄露给美国，这一次完全可以列入打击范畴。除此之外，美国在华律师事务所也同样庞大，这些都可以纳入制裁。</w:t>
      </w:r>
    </w:p>
    <w:p w14:paraId="65A29E91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5ED6A103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环境服务。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以美国和法国为首的跨国企业，一直都在大量收购中国水务公司，并积极参与污水处理等与市政工程紧密相连的业务，也构成了美国在华重要现金流来源。这些企业同样可以纳入打击目标！</w:t>
      </w:r>
    </w:p>
    <w:p w14:paraId="36F78F52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6E5D079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金融与物流。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美国在华保险公司，物流企业以及银行卡服务公司，参与项目同样属于服务贸易，这些同样可以纳入制裁名单。</w:t>
      </w:r>
    </w:p>
    <w:p w14:paraId="4AA1E9C9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1A7B1858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美国电影。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2019年，美国电影在内地市场总收入25亿美元，占电影市场总票房的27.8%。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中国一直是美国电影海外最大票房，比如《阿凡达》中国就贡献了最大海外票房，以至于这部电影在中国重映了好几次。现在，中国应该全面封杀美国电影在华市场。</w:t>
      </w:r>
    </w:p>
    <w:p w14:paraId="1AFF7F3B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28BD4CD5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三，全面停止美国输华农产品进口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。</w:t>
      </w:r>
    </w:p>
    <w:p w14:paraId="0B5B30A6">
      <w:pPr>
        <w:numPr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3F2CCFE7">
      <w:pPr>
        <w:numPr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作为全球肉类最大消费国，中国这方面占有绝对优势。应该全面停止美国禽类、牛肉等对华出口。这样直接打击共和党在中部农业州的票仓。</w:t>
      </w:r>
    </w:p>
    <w:p w14:paraId="55748F8F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1C3740FD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四、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拉长偿债周期。</w:t>
      </w:r>
    </w:p>
    <w:p w14:paraId="3F8AB25B">
      <w:pPr>
        <w:numPr>
          <w:ilvl w:val="0"/>
          <w:numId w:val="0"/>
        </w:numPr>
        <w:ind w:leftChars="0"/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54E2F742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中国地方债负债最早开始于2009年，其中很多债务都是当年美国QE4万亿美元以后漂洋过海的超额准备金在中国市场投资以后产生的，他们持有大量看不见的隐形地方债。</w:t>
      </w:r>
    </w:p>
    <w:p w14:paraId="458E5C78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50A10474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目前，中国已经将这部分债务的利息降低到了2.0%左右，现在，各个地方正在抓紧与债权人谈判，而策略就是将债务打包以后再打折，即：优先将国家划拨转向债务偿还愿意债务打折的债权人，如果不愿意接受就只能继续长期等待。一般情况下，债权人都会答应，毕竟，下一批资金不知道什么时候才能到来。打包以后打折偿还债务，这就等于直接将当年暗度陈仓进入中国的华尔街资本打个对折。</w:t>
      </w:r>
    </w:p>
    <w:p w14:paraId="4D6C1C62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197396F8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同时，远期利息远比美国目前的4.2%更低，而这些债务的偿也是长期的，并非一次性还完，这就直接打碎了犹太资本吸血中国房地产的图谋。这种长期分期偿还的模式，足以让大洋彼岸吐血！</w:t>
      </w:r>
    </w:p>
    <w:p w14:paraId="4532330C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77AB6CB0">
      <w:pPr>
        <w:numPr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五，全面统一思想、保资产！</w:t>
      </w:r>
    </w:p>
    <w:p w14:paraId="53B329BC">
      <w:pPr>
        <w:numPr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08BFE587">
      <w:pPr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目前，我们必须明确的一点是，特朗普对华征收关税，是1840年鸦片战争以来，犹太资本对中国发动的最大一轮金融洗劫，在这个背景下，我们必须全面统一思想。必须在金融海盗打击下保住中国资产，目前，国家及有关部门全面开始呼吁保资产，央企开始大量增持和稳定股市，这是中国在恶劣环境下动用自身力量全面挽救中国资产，我们必须全面支持国家。有国才有家！只有国家挡住犹太金融海盗进攻，我们才有财富和未来，这是国家民族大义，不容置疑！</w:t>
      </w:r>
    </w:p>
    <w:p w14:paraId="6E9A737C">
      <w:pPr>
        <w:numPr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3FBFA863">
      <w:pPr>
        <w:numPr>
          <w:numId w:val="0"/>
        </w:numPr>
        <w:jc w:val="both"/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就像高运城的《大公文汇》说的那样：中国人团结一心—美国电影可以不看，但关税战必须要赢！</w:t>
      </w:r>
    </w:p>
    <w:p w14:paraId="4CDC3936">
      <w:pPr>
        <w:numPr>
          <w:numId w:val="0"/>
        </w:numPr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0448905D">
      <w:pPr>
        <w:numPr>
          <w:numId w:val="0"/>
        </w:numPr>
        <w:jc w:val="both"/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六，军事亮剑！</w:t>
      </w:r>
    </w:p>
    <w:p w14:paraId="1B3AC075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4D0E537E">
      <w:pPr>
        <w:numPr>
          <w:ilvl w:val="0"/>
          <w:numId w:val="0"/>
        </w:numPr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作为掀桌子的底气，说下中国军事，中国是目前世界超过三分之二国家最大贸易伙伴，是人类历史上单一国家贸易体量最大的国家，美军全球控制交通咽喉就是要掐住中国进出口的脖子，逼我们就范，这就要求我们必须有最强大的海空军，只有他们辐射全球，才能真正保卫中国经济安全。</w:t>
      </w:r>
    </w:p>
    <w:p w14:paraId="50536988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7A8CA727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这方面我们有绝对信心，只要看看美军空降也门跌个嘴啃地，仓皇撤离喀布尔这些事件，我们就能明白，美军虽然强但并不是不可战胜，中国只要按照既定目标前进，等我们2050年10艘航母全部服役的时候，不用我们宣誓，世界都知道谁才是真正的王者！</w:t>
      </w:r>
    </w:p>
    <w:p w14:paraId="09DEC58E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41E3B1E7">
      <w:pPr>
        <w:numPr>
          <w:ilvl w:val="0"/>
          <w:numId w:val="0"/>
        </w:numPr>
        <w:ind w:leftChars="0"/>
        <w:jc w:val="center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【股市</w:t>
      </w:r>
      <w:r>
        <w:rPr>
          <w:rFonts w:hint="default" w:ascii="微软雅黑" w:hAnsi="微软雅黑" w:eastAsia="微软雅黑" w:cs="微软雅黑"/>
          <w:b/>
          <w:bCs/>
          <w:sz w:val="18"/>
          <w:szCs w:val="18"/>
          <w:lang w:val="en-US" w:eastAsia="zh-CN"/>
        </w:rPr>
        <w:t>操作风向标</w:t>
      </w:r>
      <w:r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  <w:t>】</w:t>
      </w:r>
    </w:p>
    <w:p w14:paraId="4B817D1E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/>
          <w:bCs/>
          <w:sz w:val="18"/>
          <w:szCs w:val="18"/>
          <w:lang w:val="en-US" w:eastAsia="zh-CN"/>
        </w:rPr>
      </w:pPr>
    </w:p>
    <w:p w14:paraId="61E6E7E0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在2月份预测股市下跌的时候，当时的股市是3400左右，血饮设置了几个下跌的点位，分别是3140和3068，4月7日，两个支撑位一日之内全部跌破。目前，血饮的看法是观察3068能不能守住，守住则买入，否则就要在下一个支撑位买入。</w:t>
      </w:r>
    </w:p>
    <w:p w14:paraId="767B5352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3E540E2B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在股市操作中，买入一定要等到美股调整到位，一定要观察美股跌到33000左右以后是否止跌，否则就要到24000左右。</w:t>
      </w:r>
      <w: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具体</w:t>
      </w:r>
      <w:r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  <w:t>请大家根据自身情况审慎把握。</w:t>
      </w:r>
    </w:p>
    <w:p w14:paraId="6A791F4F">
      <w:pPr>
        <w:numPr>
          <w:ilvl w:val="0"/>
          <w:numId w:val="0"/>
        </w:numPr>
        <w:ind w:leftChars="0"/>
        <w:jc w:val="both"/>
        <w:rPr>
          <w:rFonts w:hint="eastAsia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</w:p>
    <w:p w14:paraId="34DC714A"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>后续股市如何发展，特朗普政策对</w:t>
      </w:r>
      <w:r>
        <w:rPr>
          <w:rFonts w:hint="eastAsia" w:ascii="微软雅黑" w:hAnsi="微软雅黑" w:eastAsia="微软雅黑" w:cs="微软雅黑"/>
          <w:sz w:val="18"/>
          <w:szCs w:val="18"/>
        </w:rPr>
        <w:t>大宗以及地缘有何具体影响，欢迎大家加入下面知识星球的血饮之家</w:t>
      </w:r>
      <w:r>
        <w:rPr>
          <w:rFonts w:ascii="微软雅黑" w:hAnsi="微软雅黑" w:eastAsia="微软雅黑" w:cs="微软雅黑"/>
          <w:sz w:val="18"/>
          <w:szCs w:val="18"/>
        </w:rPr>
        <w:t>，</w:t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直接与作者沟通，为您定制符合自身需求的具体方略。  </w:t>
      </w:r>
    </w:p>
    <w:p w14:paraId="650061D4">
      <w:pPr>
        <w:rPr>
          <w:rFonts w:hint="eastAsia" w:ascii="微软雅黑" w:hAnsi="微软雅黑" w:eastAsia="微软雅黑" w:cs="微软雅黑"/>
          <w:sz w:val="18"/>
          <w:szCs w:val="18"/>
        </w:rPr>
      </w:pPr>
    </w:p>
    <w:p w14:paraId="5C937C83">
      <w:pPr>
        <w:rPr>
          <w:rFonts w:hint="default" w:ascii="微软雅黑" w:hAnsi="微软雅黑" w:eastAsia="微软雅黑" w:cs="微软雅黑"/>
          <w:b w:val="0"/>
          <w:bCs w:val="0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原创不易，欢迎各位亲友转发分享朋友圈，谢谢！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736A0D"/>
    <w:rsid w:val="57D641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qFormat/>
    <w:uiPriority w:val="0"/>
  </w:style>
  <w:style w:type="table" w:default="1" w:styleId="2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5885</Words>
  <Characters>6049</Characters>
  <Paragraphs>156</Paragraphs>
  <TotalTime>25</TotalTime>
  <ScaleCrop>false</ScaleCrop>
  <LinksUpToDate>false</LinksUpToDate>
  <CharactersWithSpaces>6065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2025-04-07T12:02:00Z</dcterms:created>
  <dc:creator>WPS_1177624873</dc:creator>
  <cp:lastModifiedBy>WPS_1177624873</cp:lastModifiedBy>
  <dcterms:modified xsi:type="dcterms:W3CDTF">2025-04-09T03:29:10Z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5a1fdade21304e9288ed020767ec3539_23</vt:lpwstr>
  </property>
  <property fmtid="{D5CDD505-2E9C-101B-9397-08002B2CF9AE}" pid="4" name="KSOTemplateDocerSaveRecord">
    <vt:lpwstr>eyJoZGlkIjoiN2YzNjBkOTgyNWQ1YTMxYzM3MzMwNWFiODNmOWIzYWMiLCJ1c2VySWQiOiIxMTc3NjI0ODczIn0=</vt:lpwstr>
  </property>
</Properties>
</file>