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MRNA疫苗导致众多副作用的国际论文</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p>
    <w:p>
      <w:pPr>
        <w:pStyle w:val="2"/>
        <w:keepNext w:val="0"/>
        <w:keepLines w:val="0"/>
        <w:widowControl/>
        <w:suppressLineNumbers w:val="0"/>
        <w:spacing w:before="400" w:beforeAutospacing="0" w:after="402" w:afterAutospacing="0" w:line="450" w:lineRule="atLeast"/>
        <w:ind w:left="0" w:right="0"/>
        <w:rPr>
          <w:rFonts w:hint="eastAsia" w:ascii="微软雅黑" w:hAnsi="微软雅黑" w:eastAsia="微软雅黑" w:cs="微软雅黑"/>
          <w:color w:val="000000"/>
          <w:spacing w:val="-2"/>
          <w:sz w:val="18"/>
          <w:szCs w:val="18"/>
        </w:rPr>
      </w:pPr>
      <w:r>
        <w:rPr>
          <w:rFonts w:hint="eastAsia" w:ascii="微软雅黑" w:hAnsi="微软雅黑" w:eastAsia="微软雅黑" w:cs="微软雅黑"/>
          <w:i w:val="0"/>
          <w:iCs w:val="0"/>
          <w:caps w:val="0"/>
          <w:color w:val="000000"/>
          <w:spacing w:val="-2"/>
          <w:sz w:val="18"/>
          <w:szCs w:val="18"/>
          <w:shd w:val="clear" w:fill="FFFFFF"/>
          <w:lang w:eastAsia="zh-CN"/>
        </w:rPr>
        <w:t>新冠</w:t>
      </w:r>
      <w:r>
        <w:rPr>
          <w:rFonts w:hint="eastAsia" w:ascii="微软雅黑" w:hAnsi="微软雅黑" w:eastAsia="微软雅黑" w:cs="微软雅黑"/>
          <w:i w:val="0"/>
          <w:iCs w:val="0"/>
          <w:caps w:val="0"/>
          <w:color w:val="000000"/>
          <w:spacing w:val="-2"/>
          <w:sz w:val="18"/>
          <w:szCs w:val="18"/>
          <w:shd w:val="clear" w:fill="FFFFFF"/>
        </w:rPr>
        <w:t xml:space="preserve"> mRNA 疫苗接种造成的先天免疫抑制：G-四链体、外泌体和 MicroRNA 的作用</w:t>
      </w:r>
    </w:p>
    <w:p>
      <w:pPr>
        <w:keepNext w:val="0"/>
        <w:keepLines w:val="0"/>
        <w:widowControl/>
        <w:suppressLineNumbers w:val="0"/>
        <w:shd w:val="clear" w:fill="FFFFFF"/>
        <w:spacing w:before="200" w:beforeAutospacing="0" w:after="402" w:afterAutospacing="0"/>
        <w:ind w:left="0" w:firstLine="0"/>
        <w:jc w:val="lef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instrText xml:space="preserve"> HYPERLINK "https://pubmed.ncbi.nlm.nih.gov/?term=Seneff S[Author]" </w:instrTex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Stephanie Seneff</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end"/>
      </w:r>
      <w:r>
        <w:rPr>
          <w:rFonts w:hint="eastAsia" w:ascii="微软雅黑" w:hAnsi="微软雅黑" w:eastAsia="微软雅黑" w:cs="微软雅黑"/>
          <w:i w:val="0"/>
          <w:iCs w:val="0"/>
          <w:caps w:val="0"/>
          <w:color w:val="212121"/>
          <w:spacing w:val="0"/>
          <w:kern w:val="0"/>
          <w:sz w:val="18"/>
          <w:szCs w:val="18"/>
          <w:shd w:val="clear" w:fill="FFFFFF"/>
          <w:lang w:val="en-US" w:eastAsia="zh-CN" w:bidi="ar"/>
        </w:rPr>
        <w:t>，</w:t>
      </w:r>
      <w:r>
        <w:rPr>
          <w:rFonts w:hint="eastAsia" w:ascii="微软雅黑" w:hAnsi="微软雅黑" w:eastAsia="微软雅黑" w:cs="微软雅黑"/>
          <w:i w:val="0"/>
          <w:iCs w:val="0"/>
          <w:caps w:val="0"/>
          <w:color w:val="212121"/>
          <w:spacing w:val="0"/>
          <w:kern w:val="0"/>
          <w:sz w:val="18"/>
          <w:szCs w:val="18"/>
          <w:shd w:val="clear" w:fill="FFFFFF"/>
          <w:vertAlign w:val="baseline"/>
          <w:lang w:val="en-US" w:eastAsia="zh-CN" w:bidi="ar"/>
        </w:rPr>
        <w:t>a，* </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instrText xml:space="preserve"> HYPERLINK "https://pubmed.ncbi.nlm.nih.gov/?term=Nigh G[Author]" </w:instrTex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Greg Nigh</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end"/>
      </w:r>
      <w:r>
        <w:rPr>
          <w:rFonts w:hint="eastAsia" w:ascii="微软雅黑" w:hAnsi="微软雅黑" w:eastAsia="微软雅黑" w:cs="微软雅黑"/>
          <w:i w:val="0"/>
          <w:iCs w:val="0"/>
          <w:caps w:val="0"/>
          <w:color w:val="212121"/>
          <w:spacing w:val="0"/>
          <w:kern w:val="0"/>
          <w:sz w:val="18"/>
          <w:szCs w:val="18"/>
          <w:shd w:val="clear" w:fill="FFFFFF"/>
          <w:lang w:val="en-US" w:eastAsia="zh-CN" w:bidi="ar"/>
        </w:rPr>
        <w:t>，</w:t>
      </w:r>
      <w:r>
        <w:rPr>
          <w:rFonts w:hint="eastAsia" w:ascii="微软雅黑" w:hAnsi="微软雅黑" w:eastAsia="微软雅黑" w:cs="微软雅黑"/>
          <w:i w:val="0"/>
          <w:iCs w:val="0"/>
          <w:caps w:val="0"/>
          <w:color w:val="212121"/>
          <w:spacing w:val="0"/>
          <w:kern w:val="0"/>
          <w:sz w:val="18"/>
          <w:szCs w:val="18"/>
          <w:shd w:val="clear" w:fill="FFFFFF"/>
          <w:vertAlign w:val="baseline"/>
          <w:lang w:val="en-US" w:eastAsia="zh-CN" w:bidi="ar"/>
        </w:rPr>
        <w:t>b </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instrText xml:space="preserve"> HYPERLINK "https://pubmed.ncbi.nlm.nih.gov/?term=Kyriakopoulos AM[Author]" </w:instrTex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Anthony M. Kyriakopoulos</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end"/>
      </w:r>
      <w:r>
        <w:rPr>
          <w:rFonts w:hint="eastAsia" w:ascii="微软雅黑" w:hAnsi="微软雅黑" w:eastAsia="微软雅黑" w:cs="微软雅黑"/>
          <w:i w:val="0"/>
          <w:iCs w:val="0"/>
          <w:caps w:val="0"/>
          <w:color w:val="212121"/>
          <w:spacing w:val="0"/>
          <w:kern w:val="0"/>
          <w:sz w:val="18"/>
          <w:szCs w:val="18"/>
          <w:shd w:val="clear" w:fill="FFFFFF"/>
          <w:lang w:val="en-US" w:eastAsia="zh-CN" w:bidi="ar"/>
        </w:rPr>
        <w:t>，</w:t>
      </w:r>
      <w:r>
        <w:rPr>
          <w:rFonts w:hint="eastAsia" w:ascii="微软雅黑" w:hAnsi="微软雅黑" w:eastAsia="微软雅黑" w:cs="微软雅黑"/>
          <w:i w:val="0"/>
          <w:iCs w:val="0"/>
          <w:caps w:val="0"/>
          <w:color w:val="212121"/>
          <w:spacing w:val="0"/>
          <w:kern w:val="0"/>
          <w:sz w:val="18"/>
          <w:szCs w:val="18"/>
          <w:shd w:val="clear" w:fill="FFFFFF"/>
          <w:vertAlign w:val="baseline"/>
          <w:lang w:val="en-US" w:eastAsia="zh-CN" w:bidi="ar"/>
        </w:rPr>
        <w:t>c</w:t>
      </w:r>
      <w:r>
        <w:rPr>
          <w:rFonts w:hint="eastAsia" w:ascii="微软雅黑" w:hAnsi="微软雅黑" w:eastAsia="微软雅黑" w:cs="微软雅黑"/>
          <w:i w:val="0"/>
          <w:iCs w:val="0"/>
          <w:caps w:val="0"/>
          <w:color w:val="212121"/>
          <w:spacing w:val="0"/>
          <w:kern w:val="0"/>
          <w:sz w:val="18"/>
          <w:szCs w:val="18"/>
          <w:shd w:val="clear" w:fill="FFFFFF"/>
          <w:lang w:val="en-US" w:eastAsia="zh-CN" w:bidi="ar"/>
        </w:rPr>
        <w:t>和 </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instrText xml:space="preserve"> HYPERLINK "https://pubmed.ncbi.nlm.nih.gov/?term=McCullough PA[Author]" </w:instrTex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Peter A. McCullough </w:t>
      </w:r>
      <w:r>
        <w:rPr>
          <w:rFonts w:hint="eastAsia" w:ascii="微软雅黑" w:hAnsi="微软雅黑" w:eastAsia="微软雅黑" w:cs="微软雅黑"/>
          <w:i w:val="0"/>
          <w:iCs w:val="0"/>
          <w:caps w:val="0"/>
          <w:color w:val="376FAA"/>
          <w:spacing w:val="0"/>
          <w:kern w:val="0"/>
          <w:sz w:val="18"/>
          <w:szCs w:val="18"/>
          <w:u w:val="single"/>
          <w:shd w:val="clear" w:fill="FFFFFF"/>
          <w:lang w:val="en-US" w:eastAsia="zh-CN" w:bidi="ar"/>
        </w:rPr>
        <w:fldChar w:fldCharType="end"/>
      </w:r>
      <w:r>
        <w:rPr>
          <w:rFonts w:hint="eastAsia" w:ascii="微软雅黑" w:hAnsi="微软雅黑" w:eastAsia="微软雅黑" w:cs="微软雅黑"/>
          <w:i w:val="0"/>
          <w:iCs w:val="0"/>
          <w:caps w:val="0"/>
          <w:color w:val="212121"/>
          <w:spacing w:val="0"/>
          <w:kern w:val="0"/>
          <w:sz w:val="18"/>
          <w:szCs w:val="18"/>
          <w:shd w:val="clear" w:fill="FFFFFF"/>
          <w:vertAlign w:val="baseline"/>
          <w:lang w:val="en-US" w:eastAsia="zh-CN" w:bidi="ar"/>
        </w:rPr>
        <w:t>d</w:t>
      </w:r>
    </w:p>
    <w:p>
      <w:pPr>
        <w:keepNext w:val="0"/>
        <w:keepLines w:val="0"/>
        <w:widowControl/>
        <w:suppressLineNumbers w:val="0"/>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12121"/>
          <w:spacing w:val="-2"/>
          <w:sz w:val="18"/>
          <w:szCs w:val="18"/>
        </w:rPr>
      </w:pP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instrText xml:space="preserve"> HYPERLINK "https://www.ncbi.nlm.nih.gov/pmc/articles/PMC9012513/" </w:instrTex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2"/>
          <w:sz w:val="18"/>
          <w:szCs w:val="18"/>
          <w:u w:val="none"/>
          <w:shd w:val="clear" w:fill="FFFFFF"/>
        </w:rPr>
        <w:t>作者信息</w: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end"/>
      </w:r>
      <w:r>
        <w:rPr>
          <w:rFonts w:hint="eastAsia" w:ascii="微软雅黑" w:hAnsi="微软雅黑" w:eastAsia="微软雅黑" w:cs="微软雅黑"/>
          <w:i w:val="0"/>
          <w:iCs w:val="0"/>
          <w:caps w:val="0"/>
          <w:color w:val="212121"/>
          <w:spacing w:val="-2"/>
          <w:kern w:val="0"/>
          <w:sz w:val="18"/>
          <w:szCs w:val="18"/>
          <w:shd w:val="clear" w:fill="FFFFFF"/>
          <w:lang w:val="en-US" w:eastAsia="zh-CN" w:bidi="ar"/>
        </w:rPr>
        <w:t> </w: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instrText xml:space="preserve"> HYPERLINK "https://www.ncbi.nlm.nih.gov/pmc/articles/PMC9012513/" </w:instrTex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2"/>
          <w:sz w:val="18"/>
          <w:szCs w:val="18"/>
          <w:u w:val="none"/>
          <w:shd w:val="clear" w:fill="FFFFFF"/>
        </w:rPr>
        <w:t>文章注释</w: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end"/>
      </w:r>
      <w:r>
        <w:rPr>
          <w:rFonts w:hint="eastAsia" w:ascii="微软雅黑" w:hAnsi="微软雅黑" w:eastAsia="微软雅黑" w:cs="微软雅黑"/>
          <w:i w:val="0"/>
          <w:iCs w:val="0"/>
          <w:caps w:val="0"/>
          <w:color w:val="212121"/>
          <w:spacing w:val="-2"/>
          <w:kern w:val="0"/>
          <w:sz w:val="18"/>
          <w:szCs w:val="18"/>
          <w:shd w:val="clear" w:fill="FFFFFF"/>
          <w:lang w:val="en-US" w:eastAsia="zh-CN" w:bidi="ar"/>
        </w:rPr>
        <w:t> </w: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instrText xml:space="preserve"> HYPERLINK "https://www.ncbi.nlm.nih.gov/pmc/articles/PMC9012513/" </w:instrTex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2"/>
          <w:sz w:val="18"/>
          <w:szCs w:val="18"/>
          <w:u w:val="none"/>
          <w:shd w:val="clear" w:fill="FFFFFF"/>
        </w:rPr>
        <w:t>版权和许可信息</w:t>
      </w:r>
      <w:r>
        <w:rPr>
          <w:rFonts w:hint="eastAsia" w:ascii="微软雅黑" w:hAnsi="微软雅黑" w:eastAsia="微软雅黑" w:cs="微软雅黑"/>
          <w:i w:val="0"/>
          <w:iCs w:val="0"/>
          <w:caps w:val="0"/>
          <w:color w:val="376FAA"/>
          <w:spacing w:val="-2"/>
          <w:kern w:val="0"/>
          <w:sz w:val="18"/>
          <w:szCs w:val="18"/>
          <w:u w:val="none"/>
          <w:shd w:val="clear" w:fill="FFFFFF"/>
          <w:lang w:val="en-US" w:eastAsia="zh-CN" w:bidi="ar"/>
        </w:rPr>
        <w:fldChar w:fldCharType="end"/>
      </w:r>
      <w:r>
        <w:rPr>
          <w:rFonts w:hint="eastAsia" w:ascii="微软雅黑" w:hAnsi="微软雅黑" w:eastAsia="微软雅黑" w:cs="微软雅黑"/>
          <w:i w:val="0"/>
          <w:iCs w:val="0"/>
          <w:caps w:val="0"/>
          <w:color w:val="212121"/>
          <w:spacing w:val="-2"/>
          <w:kern w:val="0"/>
          <w:sz w:val="18"/>
          <w:szCs w:val="18"/>
          <w:shd w:val="clear" w:fill="FFFFFF"/>
          <w:lang w:val="en-US" w:eastAsia="zh-CN" w:bidi="ar"/>
        </w:rPr>
        <w:t> </w:t>
      </w:r>
      <w:r>
        <w:rPr>
          <w:rFonts w:hint="eastAsia" w:ascii="微软雅黑" w:hAnsi="微软雅黑" w:eastAsia="微软雅黑" w:cs="微软雅黑"/>
          <w:i w:val="0"/>
          <w:iCs w:val="0"/>
          <w:caps w:val="0"/>
          <w:color w:val="376FAA"/>
          <w:spacing w:val="-2"/>
          <w:kern w:val="0"/>
          <w:sz w:val="18"/>
          <w:szCs w:val="18"/>
          <w:u w:val="single"/>
          <w:shd w:val="clear" w:fill="FFFFFF"/>
          <w:lang w:val="en-US" w:eastAsia="zh-CN" w:bidi="ar"/>
        </w:rPr>
        <w:fldChar w:fldCharType="begin"/>
      </w:r>
      <w:r>
        <w:rPr>
          <w:rFonts w:hint="eastAsia" w:ascii="微软雅黑" w:hAnsi="微软雅黑" w:eastAsia="微软雅黑" w:cs="微软雅黑"/>
          <w:i w:val="0"/>
          <w:iCs w:val="0"/>
          <w:caps w:val="0"/>
          <w:color w:val="376FAA"/>
          <w:spacing w:val="-2"/>
          <w:kern w:val="0"/>
          <w:sz w:val="18"/>
          <w:szCs w:val="18"/>
          <w:u w:val="single"/>
          <w:shd w:val="clear" w:fill="FFFFFF"/>
          <w:lang w:val="en-US" w:eastAsia="zh-CN" w:bidi="ar"/>
        </w:rPr>
        <w:instrText xml:space="preserve"> HYPERLINK "https://www.ncbi.nlm.nih.gov/pmc/about/disclaimer/" </w:instrText>
      </w:r>
      <w:r>
        <w:rPr>
          <w:rFonts w:hint="eastAsia" w:ascii="微软雅黑" w:hAnsi="微软雅黑" w:eastAsia="微软雅黑" w:cs="微软雅黑"/>
          <w:i w:val="0"/>
          <w:iCs w:val="0"/>
          <w:caps w:val="0"/>
          <w:color w:val="376FAA"/>
          <w:spacing w:val="-2"/>
          <w:kern w:val="0"/>
          <w:sz w:val="18"/>
          <w:szCs w:val="18"/>
          <w:u w:val="singl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2"/>
          <w:sz w:val="18"/>
          <w:szCs w:val="18"/>
          <w:u w:val="single"/>
          <w:shd w:val="clear" w:fill="FFFFFF"/>
        </w:rPr>
        <w:t>PMC 免责声明</w:t>
      </w:r>
      <w:r>
        <w:rPr>
          <w:rFonts w:hint="eastAsia" w:ascii="微软雅黑" w:hAnsi="微软雅黑" w:eastAsia="微软雅黑" w:cs="微软雅黑"/>
          <w:i w:val="0"/>
          <w:iCs w:val="0"/>
          <w:caps w:val="0"/>
          <w:color w:val="376FAA"/>
          <w:spacing w:val="-2"/>
          <w:kern w:val="0"/>
          <w:sz w:val="18"/>
          <w:szCs w:val="18"/>
          <w:u w:val="single"/>
          <w:shd w:val="clear" w:fill="FFFFFF"/>
          <w:lang w:val="en-US" w:eastAsia="zh-CN" w:bidi="ar"/>
        </w:rPr>
        <w:fldChar w:fldCharType="end"/>
      </w:r>
    </w:p>
    <w:p>
      <w:pPr>
        <w:keepNext w:val="0"/>
        <w:keepLines w:val="0"/>
        <w:widowControl/>
        <w:suppressLineNumbers w:val="0"/>
        <w:shd w:val="clear" w:fill="FFFFFF"/>
        <w:spacing w:before="400" w:beforeAutospacing="0" w:after="400" w:afterAutospacing="0"/>
        <w:ind w:left="0" w:right="0" w:firstLine="0"/>
        <w:jc w:val="both"/>
        <w:rPr>
          <w:rFonts w:hint="eastAsia" w:ascii="微软雅黑" w:hAnsi="微软雅黑" w:eastAsia="微软雅黑" w:cs="微软雅黑"/>
          <w:i w:val="0"/>
          <w:iCs w:val="0"/>
          <w:caps w:val="0"/>
          <w:color w:val="212121"/>
          <w:spacing w:val="0"/>
          <w:sz w:val="18"/>
          <w:szCs w:val="18"/>
          <w:lang w:val="en-US"/>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lang w:val="en-US"/>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lang w:val="en-US"/>
        </w:rPr>
        <w:t>抽象的</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lang w:val="en-US"/>
        </w:rPr>
        <w:t xml:space="preserve">mRNA </w:t>
      </w:r>
      <w:r>
        <w:rPr>
          <w:rFonts w:hint="eastAsia" w:ascii="微软雅黑" w:hAnsi="微软雅黑" w:eastAsia="微软雅黑" w:cs="微软雅黑"/>
          <w:i w:val="0"/>
          <w:iCs w:val="0"/>
          <w:caps w:val="0"/>
          <w:color w:val="212121"/>
          <w:spacing w:val="0"/>
          <w:sz w:val="18"/>
          <w:szCs w:val="18"/>
          <w:shd w:val="clear" w:fill="FFFFFF"/>
          <w:lang w:val="en-US" w:eastAsia="zh-CN"/>
        </w:rPr>
        <w:t>新冠</w:t>
      </w:r>
      <w:r>
        <w:rPr>
          <w:rFonts w:hint="eastAsia" w:ascii="微软雅黑" w:hAnsi="微软雅黑" w:eastAsia="微软雅黑" w:cs="微软雅黑"/>
          <w:i w:val="0"/>
          <w:iCs w:val="0"/>
          <w:caps w:val="0"/>
          <w:color w:val="212121"/>
          <w:spacing w:val="0"/>
          <w:sz w:val="18"/>
          <w:szCs w:val="18"/>
          <w:shd w:val="clear" w:fill="FFFFFF"/>
          <w:lang w:val="en-US"/>
        </w:rPr>
        <w:t xml:space="preserve"> 疫苗上市是为了应对</w:t>
      </w:r>
      <w:r>
        <w:rPr>
          <w:rFonts w:hint="eastAsia" w:ascii="微软雅黑" w:hAnsi="微软雅黑" w:eastAsia="微软雅黑" w:cs="微软雅黑"/>
          <w:i w:val="0"/>
          <w:iCs w:val="0"/>
          <w:caps w:val="0"/>
          <w:color w:val="212121"/>
          <w:spacing w:val="0"/>
          <w:sz w:val="18"/>
          <w:szCs w:val="18"/>
          <w:shd w:val="clear" w:fill="FFFFFF"/>
          <w:lang w:val="en-US" w:eastAsia="zh-CN"/>
        </w:rPr>
        <w:t>新冠</w:t>
      </w:r>
      <w:r>
        <w:rPr>
          <w:rFonts w:hint="eastAsia" w:ascii="微软雅黑" w:hAnsi="微软雅黑" w:eastAsia="微软雅黑" w:cs="微软雅黑"/>
          <w:i w:val="0"/>
          <w:iCs w:val="0"/>
          <w:caps w:val="0"/>
          <w:color w:val="212121"/>
          <w:spacing w:val="0"/>
          <w:sz w:val="18"/>
          <w:szCs w:val="18"/>
          <w:shd w:val="clear" w:fill="FFFFFF"/>
          <w:lang w:val="en-US"/>
        </w:rPr>
        <w:t xml:space="preserve"> 的公共卫生危机。在传染病领域使用 mRNA 疫苗尚无先例。疫苗 mRNA 中的许多改变使 mRNA 免受细胞防御的影响，并促进更长的生物半衰期和高产量的刺突蛋白。然而，对疫苗的免疫反应与对 </w:t>
      </w:r>
      <w:r>
        <w:rPr>
          <w:rFonts w:hint="eastAsia" w:ascii="微软雅黑" w:hAnsi="微软雅黑" w:eastAsia="微软雅黑" w:cs="微软雅黑"/>
          <w:i w:val="0"/>
          <w:iCs w:val="0"/>
          <w:caps w:val="0"/>
          <w:color w:val="212121"/>
          <w:spacing w:val="0"/>
          <w:sz w:val="18"/>
          <w:szCs w:val="18"/>
          <w:shd w:val="clear" w:fill="FFFFFF"/>
          <w:lang w:val="en-US" w:eastAsia="zh-CN"/>
        </w:rPr>
        <w:t>新冠</w:t>
      </w:r>
      <w:r>
        <w:rPr>
          <w:rFonts w:hint="eastAsia" w:ascii="微软雅黑" w:hAnsi="微软雅黑" w:eastAsia="微软雅黑" w:cs="微软雅黑"/>
          <w:i w:val="0"/>
          <w:iCs w:val="0"/>
          <w:caps w:val="0"/>
          <w:color w:val="212121"/>
          <w:spacing w:val="0"/>
          <w:sz w:val="18"/>
          <w:szCs w:val="18"/>
          <w:shd w:val="clear" w:fill="FFFFFF"/>
          <w:lang w:val="en-US"/>
        </w:rPr>
        <w:t xml:space="preserve"> 感染的免疫反应非常不同。</w:t>
      </w:r>
      <w:r>
        <w:rPr>
          <w:rFonts w:hint="eastAsia" w:ascii="微软雅黑" w:hAnsi="微软雅黑" w:eastAsia="微软雅黑" w:cs="微软雅黑"/>
          <w:b/>
          <w:bCs/>
          <w:i w:val="0"/>
          <w:iCs w:val="0"/>
          <w:caps w:val="0"/>
          <w:color w:val="212121"/>
          <w:spacing w:val="0"/>
          <w:sz w:val="18"/>
          <w:szCs w:val="18"/>
          <w:shd w:val="clear" w:fill="FFFFFF"/>
          <w:lang w:val="en-US"/>
        </w:rPr>
        <w:t>在本文中，我们提出的证据表明，疫苗接种会导致 I 型干扰素信号传导严重受损，从而对人类健康产生多种不利后果。吸收了疫苗纳米粒子的免疫细胞将大量含有刺突蛋白的外泌体以及关键的 microRNA 释放到循环中，这些外泌体可在远处位点的受体细胞中诱导信号反应。</w:t>
      </w:r>
      <w:r>
        <w:rPr>
          <w:rFonts w:hint="eastAsia" w:ascii="微软雅黑" w:hAnsi="微软雅黑" w:eastAsia="微软雅黑" w:cs="微软雅黑"/>
          <w:i w:val="0"/>
          <w:iCs w:val="0"/>
          <w:caps w:val="0"/>
          <w:color w:val="212121"/>
          <w:spacing w:val="0"/>
          <w:sz w:val="18"/>
          <w:szCs w:val="18"/>
          <w:shd w:val="clear" w:fill="FFFFFF"/>
          <w:lang w:val="en-US"/>
        </w:rPr>
        <w:t>我们还发现了蛋白质合成和癌症监测的监管控制中潜在的严重干扰。这些紊乱可能与神经退行性疾病、心肌炎、免疫性血小板减少症、贝尔麻痹、肝病、适应性免疫受损、DNA 损伤反应受损和肿瘤发生有关。我们展示了来自 VAERS 数据库的证据支持我们的假设。我们认为，对 mRNA 疫苗的全面风险/效益评估质疑它们对公共卫生的积极贡献。</w:t>
      </w:r>
    </w:p>
    <w:p>
      <w:pPr>
        <w:keepNext w:val="0"/>
        <w:keepLines w:val="0"/>
        <w:widowControl/>
        <w:suppressLineNumbers w:val="0"/>
        <w:shd w:val="clear" w:fill="FFFFFF"/>
        <w:spacing w:before="400" w:beforeAutospacing="0" w:after="400" w:afterAutospacing="0"/>
        <w:ind w:left="0" w:right="0" w:firstLine="0"/>
        <w:jc w:val="left"/>
        <w:rPr>
          <w:rFonts w:hint="eastAsia" w:ascii="微软雅黑" w:hAnsi="微软雅黑" w:eastAsia="微软雅黑" w:cs="微软雅黑"/>
          <w:i w:val="0"/>
          <w:iCs w:val="0"/>
          <w:caps w:val="0"/>
          <w:color w:val="212121"/>
          <w:spacing w:val="0"/>
          <w:sz w:val="18"/>
          <w:szCs w:val="18"/>
          <w:lang w:val="en-US"/>
        </w:rPr>
      </w:pPr>
      <w:r>
        <w:rPr>
          <w:rStyle w:val="8"/>
          <w:rFonts w:hint="eastAsia" w:ascii="微软雅黑" w:hAnsi="微软雅黑" w:eastAsia="微软雅黑" w:cs="微软雅黑"/>
          <w:b/>
          <w:bCs/>
          <w:i w:val="0"/>
          <w:iCs w:val="0"/>
          <w:caps w:val="0"/>
          <w:color w:val="603620"/>
          <w:spacing w:val="0"/>
          <w:kern w:val="0"/>
          <w:sz w:val="18"/>
          <w:szCs w:val="18"/>
          <w:shd w:val="clear" w:fill="FFFFFF"/>
          <w:lang w:val="en-US" w:eastAsia="zh-CN" w:bidi="ar"/>
        </w:rPr>
        <w:t>关键词：</w:t>
      </w:r>
      <w:r>
        <w:rPr>
          <w:rFonts w:hint="eastAsia" w:ascii="微软雅黑" w:hAnsi="微软雅黑" w:eastAsia="微软雅黑" w:cs="微软雅黑"/>
          <w:i w:val="0"/>
          <w:iCs w:val="0"/>
          <w:caps w:val="0"/>
          <w:color w:val="212121"/>
          <w:spacing w:val="0"/>
          <w:kern w:val="0"/>
          <w:sz w:val="18"/>
          <w:szCs w:val="18"/>
          <w:shd w:val="clear" w:fill="FFFFFF"/>
          <w:lang w:val="en-US" w:eastAsia="zh-CN" w:bidi="ar"/>
        </w:rPr>
        <w:t>新冠 mRNA 疫苗、I 型干扰素反应、外泌体、G-四链体、microRNA、癌症</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lang w:val="en-US"/>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lang w:val="en-US"/>
        </w:rPr>
        <w:t>图形概要</w:t>
      </w:r>
    </w:p>
    <w:p>
      <w:pPr>
        <w:keepNext w:val="0"/>
        <w:keepLines w:val="0"/>
        <w:widowControl/>
        <w:suppressLineNumbers w:val="0"/>
        <w:pBdr>
          <w:top w:val="single" w:color="EAC3AF" w:sz="2" w:space="0"/>
          <w:left w:val="single" w:color="EAC3AF" w:sz="2" w:space="0"/>
          <w:bottom w:val="single" w:color="EAC3AF" w:sz="2" w:space="0"/>
          <w:right w:val="single" w:color="EAC3AF" w:sz="2" w:space="0"/>
        </w:pBdr>
        <w:shd w:val="clear" w:fill="FFFCF0"/>
        <w:spacing w:before="0" w:beforeAutospacing="0" w:after="0" w:afterAutospacing="0"/>
        <w:ind w:left="0" w:right="0" w:firstLine="0"/>
        <w:jc w:val="center"/>
        <w:rPr>
          <w:rFonts w:hint="eastAsia" w:ascii="微软雅黑" w:hAnsi="微软雅黑" w:eastAsia="微软雅黑" w:cs="微软雅黑"/>
          <w:i w:val="0"/>
          <w:iCs w:val="0"/>
          <w:caps w:val="0"/>
          <w:color w:val="212121"/>
          <w:spacing w:val="0"/>
          <w:sz w:val="18"/>
          <w:szCs w:val="18"/>
          <w:lang w:val="en-US"/>
        </w:rPr>
      </w:pPr>
      <w:r>
        <w:rPr>
          <w:rFonts w:hint="eastAsia" w:ascii="微软雅黑" w:hAnsi="微软雅黑" w:eastAsia="微软雅黑" w:cs="微软雅黑"/>
          <w:i w:val="0"/>
          <w:iCs w:val="0"/>
          <w:caps w:val="0"/>
          <w:color w:val="376FAA"/>
          <w:spacing w:val="0"/>
          <w:sz w:val="18"/>
          <w:szCs w:val="18"/>
          <w:u w:val="none"/>
          <w:shd w:val="clear" w:fill="FFFCF0"/>
          <w:lang w:val="en-US"/>
        </w:rPr>
        <w:drawing>
          <wp:inline distT="0" distB="0" distL="114300" distR="114300">
            <wp:extent cx="7448550" cy="4219575"/>
            <wp:effectExtent l="0" t="0" r="0" b="0"/>
            <wp:docPr id="1" name="图片 1" descr="点击图片放大">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点击图片放大"/>
                    <pic:cNvPicPr>
                      <a:picLocks noChangeAspect="1"/>
                    </pic:cNvPicPr>
                  </pic:nvPicPr>
                  <pic:blipFill>
                    <a:blip r:embed="rId5"/>
                    <a:stretch>
                      <a:fillRect/>
                    </a:stretch>
                  </pic:blipFill>
                  <pic:spPr>
                    <a:xfrm>
                      <a:off x="0" y="0"/>
                      <a:ext cx="7448550" cy="4219575"/>
                    </a:xfrm>
                    <a:prstGeom prst="rect">
                      <a:avLst/>
                    </a:prstGeom>
                    <a:noFill/>
                    <a:ln w="9525">
                      <a:noFill/>
                    </a:ln>
                  </pic:spPr>
                </pic:pic>
              </a:graphicData>
            </a:graphic>
          </wp:inline>
        </w:drawing>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一、简介</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疫苗接种是利用非致病物质来模拟自然感染的免疫反应，从而在接触病原体时赋予免疫力。这一目标主要是通过使用全有机体疫苗和减毒病毒疫苗来实现的。使用病毒片段或其蛋白质产品（称为“亚单位疫苗”）在技术上更具挑战性（</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Bhurani 等人，2018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）。无论如何，部署任何疫苗接种活动背后的一个隐含假设是，疫苗具有“良性感染”的效果，激活免疫系统以应对未来的暴露，同时避免实际感染对健康的影响。</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许多与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相关的文献表明，基于 mRNA 的疫苗接种的免疫反应与自然感染相似。一项预印本研究发现“与自然感染相比，BNT162b2 疫苗具有较高的免疫原性。” 作者发现，尽管存在定量差异，但存在许多定性相似之处（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Psichogiou 等人，2021a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Jhaveri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认为 mRNA 疫苗的作用与病毒感染的作用相同：“蛋白质的产生和呈现方式与自然感染相同。” 美国疾病控制和预防中心 (CDC) 基于先前感染与疫苗接种产生的抗体滴度以及记忆 B 细胞的产生来论证，疫苗接种的免疫反应类似于自然环境的反应。感染（</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疾病控制和预防中心，2021a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）。正是疫苗接种与自然感染的体液免疫反应的这种相似性，再加上试验和观察数据表明疫苗接种后感染风险降低，才成为大规模疫苗接种运动的理由。</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我们的论文总结了有关 mRNA 及其对人类细胞内分子生物学影响的最新文献。我们认识到，在 mRNA 技术的这个新生阶段存在着广泛的观点。鉴于其在我们在此讨论的许多机制的基础工作之前得到广泛部署，我们相信我们的工作对于提供与该领域正在开展的新兴临床前分子工作相关的当前和未来审查的广泛理解非常重要。</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在本文中，我们探索了科学文献，</w:t>
      </w:r>
      <w:r>
        <w:rPr>
          <w:rFonts w:hint="eastAsia" w:ascii="微软雅黑" w:hAnsi="微软雅黑" w:eastAsia="微软雅黑" w:cs="微软雅黑"/>
          <w:b/>
          <w:bCs/>
          <w:i w:val="0"/>
          <w:iCs w:val="0"/>
          <w:caps w:val="0"/>
          <w:color w:val="212121"/>
          <w:spacing w:val="0"/>
          <w:sz w:val="18"/>
          <w:szCs w:val="18"/>
          <w:shd w:val="clear" w:fill="FFFFFF"/>
        </w:rPr>
        <w:t>这些文献表明，接种 mRNA 疫苗会引发一系列生物事件，这些事件不仅与感染引起的事件不同，而且在几个方面明显对短期和长期免疫能力产生反作用，正常的细胞功能。</w:t>
      </w:r>
      <w:r>
        <w:rPr>
          <w:rFonts w:hint="eastAsia" w:ascii="微软雅黑" w:hAnsi="微软雅黑" w:eastAsia="微软雅黑" w:cs="微软雅黑"/>
          <w:i w:val="0"/>
          <w:iCs w:val="0"/>
          <w:caps w:val="0"/>
          <w:color w:val="212121"/>
          <w:spacing w:val="0"/>
          <w:sz w:val="18"/>
          <w:szCs w:val="18"/>
          <w:shd w:val="clear" w:fill="FFFFFF"/>
        </w:rPr>
        <w:t xml:space="preserve">这些疫苗现已被证明可以下调与癌症监测、感染控制和细胞稳态相关的关键途径。他们将高度修饰的遗传物质引入体内。预印本揭示了对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感染的免疫反应特征与针对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疫苗的免疫反应之间存在显着差异（Ivanova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。外周树突状细胞的差异基因表达分析显示，</w:t>
      </w:r>
      <w:r>
        <w:rPr>
          <w:rFonts w:hint="eastAsia" w:ascii="微软雅黑" w:hAnsi="微软雅黑" w:eastAsia="微软雅黑" w:cs="微软雅黑"/>
          <w:b/>
          <w:bCs/>
          <w:i w:val="0"/>
          <w:iCs w:val="0"/>
          <w:caps w:val="0"/>
          <w:color w:val="212121"/>
          <w:spacing w:val="0"/>
          <w:sz w:val="18"/>
          <w:szCs w:val="18"/>
          <w:shd w:val="clear" w:fill="FFFFFF"/>
        </w:rPr>
        <w:t>在</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患者中，I 型和 II 型干扰素 (IFN) 显着上调，但在疫苗接种者中则不然。他们进行的一项值得注意的观察是，COVID-19 患者的循环造血干细胞和祖细胞 (HSPC) 有所扩增，但在接种疫苗后这种扩增明显消失。在</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患者中观察到的循环浆母细胞显着增加，在疫苗接种者中也没有观察到。所有这些观察结果都与抗</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疫苗主动抑制 I 型 IFN 信号传导的观点一致</w:t>
      </w:r>
      <w:r>
        <w:rPr>
          <w:rFonts w:hint="eastAsia" w:ascii="微软雅黑" w:hAnsi="微软雅黑" w:eastAsia="微软雅黑" w:cs="微软雅黑"/>
          <w:i w:val="0"/>
          <w:iCs w:val="0"/>
          <w:caps w:val="0"/>
          <w:color w:val="212121"/>
          <w:spacing w:val="0"/>
          <w:sz w:val="18"/>
          <w:szCs w:val="18"/>
          <w:shd w:val="clear" w:fill="FFFFFF"/>
        </w:rPr>
        <w:t>，我们将在下面讨论。在本文中，我们将广泛（但不限于）关注疫苗接种诱导的 I 型 IFN 抑制及其对相关信号级联的无数下游影响。</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由于长期临床前和I期安全性试验与II期试验相结合，因此II期和III期试验被合并（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Kwok，2021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）；由于甚至这些药物都被提前终止，安慰剂组也接受了注射，因此我们期待药物监测系统并发布报告来获取安全信号。在此过程中，我们发现证据并不令人鼓舞。</w:t>
      </w:r>
      <w:r>
        <w:rPr>
          <w:rFonts w:hint="eastAsia" w:ascii="微软雅黑" w:hAnsi="微软雅黑" w:eastAsia="微软雅黑" w:cs="微软雅黑"/>
          <w:b/>
          <w:bCs/>
          <w:i w:val="0"/>
          <w:iCs w:val="0"/>
          <w:caps w:val="0"/>
          <w:color w:val="212121"/>
          <w:spacing w:val="0"/>
          <w:sz w:val="18"/>
          <w:szCs w:val="18"/>
          <w:shd w:val="clear" w:fill="FFFFFF"/>
        </w:rPr>
        <w:t>目前使用的 mRNA 疫苗接种的生物反应显然与自然感染不同</w:t>
      </w:r>
      <w:r>
        <w:rPr>
          <w:rStyle w:val="10"/>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在本文中，我们将说明这些差异，并描述我们预期由 mRNA 疫苗接种引发的免疫学和病理学过程。我们将把这些潜在的生理效应与已实现的和尚未观察到的发病率联系起来。我们预计，大规模实施加强疫苗接种将加剧所有这些问题。</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辉瑞/BioNTech 和 Moderna 生产的 mRNA 疫苗被视为我们控制</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传播努力的一个重要方面。全球各国一直在积极推动大规模疫苗接种计划，希望这些努力最终能够遏制正在发生的大流行并恢复正常状态。各国政府不愿考虑这些注射可能会以意想不到的方式造成伤害，尤其是这种伤害甚至可能超过预防严重疾病所带来的好处。</w:t>
      </w:r>
      <w:r>
        <w:rPr>
          <w:rFonts w:hint="eastAsia" w:ascii="微软雅黑" w:hAnsi="微软雅黑" w:eastAsia="微软雅黑" w:cs="微软雅黑"/>
          <w:b/>
          <w:bCs/>
          <w:i w:val="0"/>
          <w:iCs w:val="0"/>
          <w:caps w:val="0"/>
          <w:color w:val="212121"/>
          <w:spacing w:val="0"/>
          <w:sz w:val="18"/>
          <w:szCs w:val="18"/>
          <w:shd w:val="clear" w:fill="FFFFFF"/>
        </w:rPr>
        <w:t>现在已经清楚，疫苗诱导的抗体在第二次接种后仅需 3-10 周就会消失（</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"bib178"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Shrotri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，因此建议人们定期寻求加强注射（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疾病中心）控制与预防，2021b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）。同样明显的是，快速出现的变种，如 Delta 和现在的 Omicron 菌株，通过刺突蛋白的突变，表现出对疫苗诱导的抗体的抗性（</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Yahi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此外，很明显，疫苗并不能阻止疾病的传播，而只能声称可以减轻症状的严重程度（</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"bib91"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Kampf，2021a</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）。2021 年 9 月上旬，一项研究比较了美国 68 个国家和 2947 个县的疫苗接种率与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感染率，发现两者之间没有相关性，这表明这些疫苗不能防止疾病传播</w:t>
      </w:r>
      <w:r>
        <w:rPr>
          <w:rFonts w:hint="eastAsia" w:ascii="微软雅黑" w:hAnsi="微软雅黑" w:eastAsia="微软雅黑" w:cs="微软雅黑"/>
          <w:i w:val="0"/>
          <w:iCs w:val="0"/>
          <w:caps w:val="0"/>
          <w:color w:val="212121"/>
          <w:spacing w:val="0"/>
          <w:sz w:val="18"/>
          <w:szCs w:val="18"/>
          <w:shd w:val="clear" w:fill="FFFFFF"/>
        </w:rPr>
        <w:t>（Subramanian 和 Kumar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9"/>
          <w:rFonts w:hint="eastAsia" w:ascii="微软雅黑" w:hAnsi="微软雅黑" w:eastAsia="微软雅黑" w:cs="微软雅黑"/>
          <w:i w:val="0"/>
          <w:iCs w:val="0"/>
          <w:caps w:val="0"/>
          <w:color w:val="376FAA"/>
          <w:spacing w:val="0"/>
          <w:sz w:val="18"/>
          <w:szCs w:val="18"/>
          <w:u w:val="single"/>
          <w:shd w:val="clear" w:fill="FFFFFF"/>
        </w:rPr>
        <w:t>，第2947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章）关于症状的严重程度，甚至这一方面也开始受到质疑，以色列一家医院爆发的疫情导致五名完全接种疫苗的医院患者死亡就证明了这一点（Shitrit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。同样，</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布罗什-尼西莫夫等人。(2021)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报告称，以色列 17 家医院中 34/152 (22%) 的完全接种疫苗的患者死于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越来越多的证据表明，疫苗对控制疾病传播作用甚微，而且其有效性随着时间的推移而减弱，因此更有必要评估疫苗可能造成伤害的程度。毫无疑问，</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修饰的刺突蛋白 mRNA 疫苗具有生物学影响。在这里，我们试图将这些影响与自然感染区分开来，并建立一个机制框架，将这些独特的生物影响与目前与疫苗接种相关的病理联系起来。我们认识到，在大多数病例中，mRNA 疫苗接种引发的生物效应与不良后果之间的因果关系尚未确定。</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2. 干扰素：关注癌症监测的概述</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干扰素 (IFN) 于 1957 年被发现，因人们认识到受到减毒甲型流感病毒攻击的细胞会产生一种物质</w:t>
      </w:r>
      <w:r>
        <w:rPr>
          <w:rFonts w:hint="eastAsia" w:ascii="微软雅黑" w:hAnsi="微软雅黑" w:eastAsia="微软雅黑" w:cs="微软雅黑"/>
          <w:i w:val="0"/>
          <w:iCs w:val="0"/>
          <w:caps w:val="0"/>
          <w:color w:val="212121"/>
          <w:spacing w:val="0"/>
          <w:sz w:val="18"/>
          <w:szCs w:val="18"/>
          <w:shd w:val="clear" w:fill="FFFFFF"/>
        </w:rPr>
        <w:t>，“干扰”活病毒随后的感染（Lindenmann，1982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。IFN 现在被认为代表了一个非常大的免疫调节蛋白家族，根据每种 IFN 相互作用的受体分为三种类型，分别称为 I 型、II 型和 III 型。I型干扰素包括IFN-α和IFN-β，该类型是最多样化的，进一步分为17个亚型。目前仅IFN-α就有13种亚型，每种亚型又进一步分为多个类别（</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Wang等，2017a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）。I 型干扰素在多种应激源的免疫反应中发挥着强大的作用。事实上，它们作为多种疾病和病症的治疗选择享有临床治疗价值，包括病毒感染、实体瘤、骨髓增殖性疾病、造血肿瘤和多发性硬化症等自身免疫性疾病（Passegu 和 Ernst，2009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作为一个整体，干扰素发挥着极其复杂和多效性的作用，这些作用通过干扰素调节因子家族（IRF）的活动进行协调和调节（</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Kaur 和 Fang，2020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）。IRF9 最直接参与抗病毒、抗肿瘤免疫和基因调控（</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Alsamman 和 El-Masry，2018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Huang 等，2019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Zitvogel 等，2015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与此密切相关的是浆细胞样树突状细胞（pDC），这是一种罕见的免疫细胞，在血液中循环，但在病毒感染期间迁移到外周淋巴器官。它们通过急剧上调 I 型干扰素的产生来应对病毒感染。</w:t>
      </w:r>
      <w:r>
        <w:rPr>
          <w:rFonts w:hint="eastAsia" w:ascii="微软雅黑" w:hAnsi="微软雅黑" w:eastAsia="微软雅黑" w:cs="微软雅黑"/>
          <w:i w:val="0"/>
          <w:iCs w:val="0"/>
          <w:caps w:val="0"/>
          <w:color w:val="212121"/>
          <w:spacing w:val="0"/>
          <w:sz w:val="18"/>
          <w:szCs w:val="18"/>
          <w:shd w:val="clear" w:fill="FFFFFF"/>
        </w:rPr>
        <w:t>淋巴结中释放的 IFN-α 诱导 B 细胞分化为浆母细胞。随后，白细胞介素6(II-6)诱导浆母细胞进化成分泌抗体的浆细胞(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Jego等人，2003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)。因此，</w:t>
      </w:r>
      <w:r>
        <w:rPr>
          <w:rFonts w:hint="eastAsia" w:ascii="微软雅黑" w:hAnsi="微软雅黑" w:eastAsia="微软雅黑" w:cs="微软雅黑"/>
          <w:b/>
          <w:bCs/>
          <w:i w:val="0"/>
          <w:iCs w:val="0"/>
          <w:caps w:val="0"/>
          <w:color w:val="212121"/>
          <w:spacing w:val="0"/>
          <w:sz w:val="18"/>
          <w:szCs w:val="18"/>
          <w:shd w:val="clear" w:fill="FFFFFF"/>
        </w:rPr>
        <w:t>干扰素在控制病毒增殖和诱导抗体产生方面发挥着关键作用。</w:t>
      </w:r>
      <w:r>
        <w:rPr>
          <w:rFonts w:hint="eastAsia" w:ascii="微软雅黑" w:hAnsi="微软雅黑" w:eastAsia="微软雅黑" w:cs="微软雅黑"/>
          <w:i w:val="0"/>
          <w:iCs w:val="0"/>
          <w:caps w:val="0"/>
          <w:color w:val="212121"/>
          <w:spacing w:val="0"/>
          <w:sz w:val="18"/>
          <w:szCs w:val="18"/>
          <w:shd w:val="clear" w:fill="FFFFFF"/>
        </w:rPr>
        <w:t>IFN-α 是抗病毒和抗癌免疫的核心，当受到病毒或细菌感染或遇到肿瘤细胞时，巨噬细胞和淋巴细胞会产生 IFN-α（</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 Andrea 等，2002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）。其作为有效抗病毒疗法的作用已在治疗丙型肝炎病毒并发症（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Feng et al., 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）、巨细胞病毒感染（</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Delannoy et al., 1999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）、慢性活动性埃博拉病毒感染（</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Sakai et al., 1998）方面</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得到认可。 ）、与疱疹病毒感染相关的炎症性肠病（</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Ruther 等，1998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）等。</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I 型 IFN 信号传导受损与许多疾病风险相关，尤其是癌症，因为 I 型 IFN 信号传导通过阻滞细胞周期来抑制病毒和癌细胞的增殖，部分是通过上调 p53（肿瘤抑制基因）和各种细胞周期蛋白来抑制病毒和癌细胞的增殖。</w:t>
      </w:r>
      <w:r>
        <w:rPr>
          <w:rFonts w:hint="eastAsia" w:ascii="微软雅黑" w:hAnsi="微软雅黑" w:eastAsia="微软雅黑" w:cs="微软雅黑"/>
          <w:i w:val="0"/>
          <w:iCs w:val="0"/>
          <w:caps w:val="0"/>
          <w:color w:val="212121"/>
          <w:spacing w:val="0"/>
          <w:sz w:val="18"/>
          <w:szCs w:val="18"/>
          <w:shd w:val="clear" w:fill="FFFFFF"/>
        </w:rPr>
        <w:t>依赖性激酶抑制剂（</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Musella 等，2017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Matsuoka 等，1998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）。IFN-α 还诱导肿瘤细胞呈递主要组织相容性 (MHC) 1 类抗原，使它们更容易被癌症监测系统识别（</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Heise 等，2016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Sundstedt 等，2008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IFN-α 表达引发的抗癌作用范围令人震惊，并且通过直接和间接机制发生。直接效应包括细胞周期停滞、细胞分化诱导、细胞凋亡启动、自然杀伤细胞和 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细胞的激活等</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Schneider et al., 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间接抗癌作用主要通过Janus激酶信号转导子和转录激活子(JAK/STAT)途径的基因转录激活来实现。</w:t>
      </w:r>
      <w:r>
        <w:rPr>
          <w:rFonts w:hint="eastAsia" w:ascii="微软雅黑" w:hAnsi="微软雅黑" w:eastAsia="微软雅黑" w:cs="微软雅黑"/>
          <w:i w:val="0"/>
          <w:iCs w:val="0"/>
          <w:caps w:val="0"/>
          <w:color w:val="212121"/>
          <w:spacing w:val="0"/>
          <w:sz w:val="18"/>
          <w:szCs w:val="18"/>
          <w:shd w:val="clear" w:fill="FFFFFF"/>
        </w:rPr>
        <w:t>IFN-α 与细胞表面的结合启动 JAK（一种酪氨酸激酶）磷酸化 STAT1 和 STAT2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Asmana Ningrum, 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)。一旦磷酸化，这些 STAT 就会与 IRF9 形成复合物，IRF9 是 IRF 家族之一，在癌基因调节和其他细胞功能中发挥广泛作用（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Takaoka 等，2008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）。正是这种复合物被称为 IFN 刺激基因因子 3 (ISGF3)，它易位到细胞核以增强至少 150 个基因的表达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Schneider et al., 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)。IRF9 被认为是负责激活 IFN-α 抗增殖作用的 IRF 蛋白家族的主要成员，这似乎是通过其与肿瘤坏死因子相关凋亡诱导配体 (TRAIL) 受体 1 的结合实现的和 2 (TRAIL-R1/2)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Tsuno 等人，2009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)。IRF7 是 IRF 蛋白家族的另一个重要成员，参与病毒感染的早期反应。它通常表达量较低，但受到 ISGF3 的强烈诱导。IRF7还经历丝氨酸磷酸化和核转位以进一步激活免疫反应。IRF7 的半衰期非常短，因此其基因诱导过程是短暂的，这可能是为了避免 IFN 的过度表达（</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Honda et al., 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71777D"/>
          <w:spacing w:val="0"/>
          <w:sz w:val="18"/>
          <w:szCs w:val="18"/>
          <w:shd w:val="clear" w:fill="FFFFFF"/>
        </w:rPr>
        <w:t> </w:t>
      </w:r>
      <w:r>
        <w:rPr>
          <w:rStyle w:val="8"/>
          <w:rFonts w:hint="eastAsia" w:ascii="微软雅黑" w:hAnsi="微软雅黑" w:eastAsia="微软雅黑" w:cs="微软雅黑"/>
          <w:b w:val="0"/>
          <w:bCs w:val="0"/>
          <w:i w:val="0"/>
          <w:iCs w:val="0"/>
          <w:caps w:val="0"/>
          <w:color w:val="CC0000"/>
          <w:spacing w:val="0"/>
          <w:sz w:val="18"/>
          <w:szCs w:val="18"/>
          <w:shd w:val="clear" w:fill="FFFFFF"/>
        </w:rPr>
        <w:t>IRF9</w:t>
      </w:r>
      <w:r>
        <w:rPr>
          <w:rFonts w:hint="eastAsia" w:ascii="微软雅黑" w:hAnsi="微软雅黑" w:eastAsia="微软雅黑" w:cs="微软雅黑"/>
          <w:i w:val="0"/>
          <w:iCs w:val="0"/>
          <w:caps w:val="0"/>
          <w:color w:val="71777D"/>
          <w:spacing w:val="0"/>
          <w:sz w:val="18"/>
          <w:szCs w:val="18"/>
          <w:shd w:val="clear" w:fill="FFFFFF"/>
        </w:rPr>
        <w:t>是一种蛋白质，也称为干扰素调节因子9</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一旦 TRAIL 与 IRF9 结合，它就能够充当死亡受体 4 (DR4) 或 DR5 的配体，启动涉及产生 caspase 8 和 caspase 3 的一系列级联事件，并最终触发细胞凋亡 (Sayers, 2011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。通过抑制 IFN-α 或 IRF9 以及由此导致的 TRAIL-R 结合失败，该途径的失调与多种血液恶性肿瘤相关（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Testa，2010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），并且已被证明会增加黑色素瘤动物模型中的转移潜力、结直肠癌和淋巴瘤（</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Finnberg 和 El-Deiry，2008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IFN-α 可以启动并协调广泛的癌症抑制作用。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邓恩等人。(2005)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表明 IFN-α 在癌症免疫编辑中发挥着积极作用，其作用部位是造血细胞，这些细胞通过 IFN-α 结合“编程”以进行肿瘤监测。尤其是</w:t>
      </w:r>
      <w:r>
        <w:rPr>
          <w:rFonts w:hint="eastAsia" w:ascii="微软雅黑" w:hAnsi="微软雅黑" w:eastAsia="微软雅黑" w:cs="微软雅黑"/>
          <w:b/>
          <w:bCs/>
          <w:i w:val="0"/>
          <w:iCs w:val="0"/>
          <w:caps w:val="0"/>
          <w:color w:val="212121"/>
          <w:spacing w:val="0"/>
          <w:sz w:val="18"/>
          <w:szCs w:val="18"/>
          <w:shd w:val="clear" w:fill="FFFFFF"/>
        </w:rPr>
        <w:t>通过 I 型 IFN 与 IRF7 和 IRF9 之间极其复杂的相互作用，发挥了大量的抗增殖作用。</w:t>
      </w:r>
      <w:r>
        <w:rPr>
          <w:rFonts w:hint="eastAsia" w:ascii="微软雅黑" w:hAnsi="微软雅黑" w:eastAsia="微软雅黑" w:cs="微软雅黑"/>
          <w:i w:val="0"/>
          <w:iCs w:val="0"/>
          <w:caps w:val="0"/>
          <w:color w:val="212121"/>
          <w:spacing w:val="0"/>
          <w:sz w:val="18"/>
          <w:szCs w:val="18"/>
          <w:shd w:val="clear" w:fill="FFFFFF"/>
        </w:rPr>
        <w:t>大量研究证明了这一点，这些研究表明肿瘤生长和/或转移的增加与多种癌症类型相关。</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例如，</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比德韦尔等人。(2012)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发现，在 800 多名乳腺癌患者中，IRF7 调节基因高表达的患者骨转移明显较少，他们建议对这些 IRF7 相关基因特征进行评估，作为预测风险最大的患者的一种方法。</w:t>
      </w:r>
      <w:r>
        <w:rPr>
          <w:rStyle w:val="10"/>
          <w:rFonts w:hint="eastAsia" w:ascii="微软雅黑" w:hAnsi="微软雅黑" w:eastAsia="微软雅黑" w:cs="微软雅黑"/>
          <w:i w:val="0"/>
          <w:iCs w:val="0"/>
          <w:caps w:val="0"/>
          <w:color w:val="212121"/>
          <w:spacing w:val="0"/>
          <w:sz w:val="18"/>
          <w:szCs w:val="18"/>
          <w:shd w:val="clear" w:fill="FFFFFF"/>
        </w:rPr>
        <w:t>使用 microRNA 靶向 IRF7 表达也已被证明可以增强体外</w:t>
      </w:r>
      <w:r>
        <w:rPr>
          <w:rFonts w:hint="eastAsia" w:ascii="微软雅黑" w:hAnsi="微软雅黑" w:eastAsia="微软雅黑" w:cs="微软雅黑"/>
          <w:i w:val="0"/>
          <w:iCs w:val="0"/>
          <w:caps w:val="0"/>
          <w:color w:val="212121"/>
          <w:spacing w:val="0"/>
          <w:sz w:val="18"/>
          <w:szCs w:val="18"/>
          <w:shd w:val="clear" w:fill="FFFFFF"/>
        </w:rPr>
        <w:t>乳腺癌细胞的增殖和侵袭(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Li et al., 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赵等人。(2017)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在前列腺癌小鼠模型中发现 IRF7 在骨转移中具有类似的作用。关于 IRF7 表达背后的抗癌机制，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Solis 等人。(2006)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发现 IRF7 诱导多个基因的转录及其下游蛋白质产物的翻译，包括 TRAIL、IL-15、ISG-56 和 CD80，具有显着的治疗意义。</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IRF9 在癌症监测和预防中也发挥着核心作用。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埃尔布等人。(2013)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证明 IRF9 是 IL-6 增强 IFN-α 对前列腺癌细胞的抗增殖作用的介质。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田等人。(2018)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发现IRF9是急性髓性白血病细胞增殖和逃避细胞凋亡的关键负调节因子。它至少部分地通过主调节蛋白 p53 的乙酰化来实现这一点。</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IFN-α 和 IRF9 显然对于全功能 BRCA2 基因的癌症预防特性也是必需的。在首届 AACR 基础癌症研究前沿国际会议上以摘要形式提出的一项研究中，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Mittal 和 Chaudhuri (2009)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描述了一组实验，首次表明 BRCA2 表达会导致 IFN-α 产生增加，并增强信号转导途径导致 IRF9、STAT1 和 STAT2 复合，如前所述。两年前，</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巴克利等人。(2007)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已经确定 BRCA1 与 IFN-γ 组合可促进 I 型 IFN 以及随后 IRF7、STAT1 和 STAT2 的产生。因此，极其重要的癌症调控基因BRCA1和BRCA2分别依赖IRF7和IRF9来发挥其保护作用。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拉斯穆森等人。(2021)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审查了令人信服的证据，表明 IRF7 或 IRF9 的缺陷会导致严重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疾病的风险显着增加。重要的是，他们还指出，有证据表明 I 型干扰素在针对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疾病的保护性免疫中发挥着极其重要的作用，在包括流感在内的大多数其他病毒性疾病中，多种细胞因子也发挥着同样的作用。</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正如下面将更详细讨论的，</w:t>
      </w:r>
      <w:r>
        <w:rPr>
          <w:rFonts w:hint="eastAsia" w:ascii="微软雅黑" w:hAnsi="微软雅黑" w:eastAsia="微软雅黑" w:cs="微软雅黑"/>
          <w:i w:val="0"/>
          <w:iCs w:val="0"/>
          <w:caps w:val="0"/>
          <w:color w:val="212121"/>
          <w:spacing w:val="0"/>
          <w:sz w:val="18"/>
          <w:szCs w:val="18"/>
          <w:shd w:val="clear" w:fill="FFFFFF"/>
          <w:lang w:eastAsia="zh-CN"/>
        </w:rPr>
        <w:t>新</w:t>
      </w:r>
      <w:r>
        <w:rPr>
          <w:rFonts w:hint="eastAsia" w:ascii="微软雅黑" w:hAnsi="微软雅黑" w:eastAsia="微软雅黑" w:cs="微软雅黑"/>
          <w:b/>
          <w:bCs/>
          <w:i w:val="0"/>
          <w:iCs w:val="0"/>
          <w:caps w:val="0"/>
          <w:color w:val="212121"/>
          <w:spacing w:val="0"/>
          <w:sz w:val="18"/>
          <w:szCs w:val="18"/>
          <w:shd w:val="clear" w:fill="FFFFFF"/>
          <w:lang w:eastAsia="zh-CN"/>
        </w:rPr>
        <w:t>冠</w:t>
      </w:r>
      <w:r>
        <w:rPr>
          <w:rFonts w:hint="eastAsia" w:ascii="微软雅黑" w:hAnsi="微软雅黑" w:eastAsia="微软雅黑" w:cs="微软雅黑"/>
          <w:b/>
          <w:bCs/>
          <w:i w:val="0"/>
          <w:iCs w:val="0"/>
          <w:caps w:val="0"/>
          <w:color w:val="212121"/>
          <w:spacing w:val="0"/>
          <w:sz w:val="18"/>
          <w:szCs w:val="18"/>
          <w:shd w:val="clear" w:fill="FFFFFF"/>
        </w:rPr>
        <w:t xml:space="preserve"> 刺突糖蛋白会改变宿主细胞外泌体的产生。用刺突蛋白基因转染细胞以及随后产生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刺突蛋白，会导致这些细胞产生含有 microRNA 的外泌体，这些 microRNA 可抑制 IRF9 的产生</w:t>
      </w:r>
      <w:r>
        <w:rPr>
          <w:rFonts w:hint="eastAsia" w:ascii="微软雅黑" w:hAnsi="微软雅黑" w:eastAsia="微软雅黑" w:cs="微软雅黑"/>
          <w:i w:val="0"/>
          <w:iCs w:val="0"/>
          <w:caps w:val="0"/>
          <w:color w:val="212121"/>
          <w:spacing w:val="0"/>
          <w:sz w:val="18"/>
          <w:szCs w:val="18"/>
          <w:shd w:val="clear" w:fill="FFFFFF"/>
        </w:rPr>
        <w:t>，同时激活一系列促炎基因转录本（Mishra 和 Banerjea，2021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。由于这些疫苗是专门为诱导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刺突糖蛋白的大量持续产生而设计的，因此其影响是不祥的。如上所述，抑制 IRF9 将抑制 TRAIL 及其所有调节和下游细胞凋亡诱导作用。通过外泌体 microRNA 抑制 IRF9 也有望削弱 BRCA2 基因活性的癌症保护作用，如上所述，BRCA2 基因活性取决于该分子的活性。BRCA2 相关癌症包括女性乳腺癌、输卵管癌和卵巢癌，男性前列腺癌和乳腺癌，儿童急性髓性白血病等（国家癌症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研究所，2021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疫苗接种也被证明可以抑制 IRF7 和 STAT2（</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Liu et al., 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。如上所述，这预计会干扰 BRCA1 的癌症保护作用。与 BRCA1 活性受损相关的癌症包括女性乳腺癌、子宫癌和卵巢癌；男性前列腺癌和乳腺癌；男性和女性的胰腺癌发病率略有增加（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癌症风险和 BRCA1 基因，2021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BRCA1 表达减少与癌症和神经退行性疾病有关。BRCA1是众所周知的乳腺癌易感基因。BRCA1 通过激活 SIRT1 并随后抑制雄激素受体来抑制乳腺癌细胞增殖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Zhang et al., 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)。Suberbielle 等人进行的一项研究中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，发现阿尔茨海默病患者大脑中 BRCA1 水平降低。此外，敲低小鼠齿状回神经元 BRCA1 的实验表明，DNA 双链断裂增加，神经元萎缩，突触可塑性、学习和记忆受损。</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最近对一名被诊断患有一种罕见淋巴瘤（称为血管免疫母细胞性 T 细胞淋巴瘤）的患者进行的案例研究中详细分析，为注射 BNT162b2 mRNA 加强注射后淋巴瘤病变意外快速进展提供了强有力的证据（Goldman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。对疫苗加强接种前和注射后 21 天进行的代谢亢进病变详细指标的比较显示，接种疫苗后，代谢亢进病变增加了五倍，加强接种后测试显示，右腋窝的活动水平比左腋窝高出 2 倍。疫苗是注射在右侧的。在这方面值得指出的是，淋巴恶性肿瘤与 TRAIL-R1 的抑制有关（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MacFarlane 等，2005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鉴于人们普遍认识到最佳功能的 BRCA1/2 对于癌症预防的重要性，以及 TRAIL 信号转导通路在额外癌症监测中的核心作用，</w:t>
      </w:r>
      <w:r>
        <w:rPr>
          <w:rFonts w:hint="eastAsia" w:ascii="微软雅黑" w:hAnsi="微软雅黑" w:eastAsia="微软雅黑" w:cs="微软雅黑"/>
          <w:b/>
          <w:bCs/>
          <w:i w:val="0"/>
          <w:iCs w:val="0"/>
          <w:caps w:val="0"/>
          <w:color w:val="212121"/>
          <w:spacing w:val="0"/>
          <w:sz w:val="18"/>
          <w:szCs w:val="18"/>
          <w:shd w:val="clear" w:fill="FFFFFF"/>
        </w:rPr>
        <w:t xml:space="preserve">通过疫苗接种和随后的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刺突糖蛋白产生来抑制 IRF7 和 IRF9 是极其重要的。</w:t>
      </w:r>
      <w:r>
        <w:rPr>
          <w:rFonts w:hint="eastAsia" w:ascii="微软雅黑" w:hAnsi="微软雅黑" w:eastAsia="微软雅黑" w:cs="微软雅黑"/>
          <w:i w:val="0"/>
          <w:iCs w:val="0"/>
          <w:caps w:val="0"/>
          <w:color w:val="212121"/>
          <w:spacing w:val="0"/>
          <w:sz w:val="18"/>
          <w:szCs w:val="18"/>
          <w:shd w:val="clear" w:fill="FFFFFF"/>
        </w:rPr>
        <w:t xml:space="preserve">关注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基因疫苗注射人群的长期癌症控制。</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3. mRNA疫苗设计的考虑因素</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在过去的三十年里，旨在开发有效和安全的核酸治疗工具的 mRNA 技术平台据说已经克服了编码产品不稳定性、压倒性的先天免疫原性和递送方法方面的严重障碍（Pardi 等人，2018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）。mRNA 作为基因疫苗接种工具的主要成功案例之一是引入了针对癌症的强大免疫力（</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Van Lint 等，2015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）。此外，在法布里病等罕见遗传代谢紊乱的情况下，mRNA 具有恢复或替换各种类型蛋白质的潜力，这提供了巨大的潜在治疗替代方案，而其他药物尚未被证明是成功的（Martini 和 Guey，2019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。然而，就 mRNA 作为传染病基因疫苗的情况而言，初步安全性调查对于在全球普通人群中使用似乎还为时过早（Pardi 等人，2018 年；</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Doulberis</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尽管其他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蛋白上也存在必需的表位，抗体反应可以在其中提供必需的免疫原性，这一点在 SARS-CoV-1 中众所周知（Gordon 等人，2020），但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开发者的主要</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目标</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是CoV-2 mRNA 疫苗的目的是设计一种能够诱导专门针对刺突糖蛋白的强烈抗体反应的疫苗。这些抗体，尤其是鼻咽部的 IgA，应该能够在入侵的病毒侵入宿主细胞之前将其迅速清除，从而及早阻止疾病进程。正如 Kaczmarek 等人简洁地指出的那样</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“疫苗接种背后的基本原理是为每个接种疫苗的人提供针对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病毒的保护。这种保护是通过刺激免疫系统产生针对病毒的抗体并发育出能够长期保留记忆和抵抗病毒的能力的淋巴细胞来实现的。” 然而，由于疫苗是肠胃外接种，因此 IgG 是针对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刺突糖蛋白产生的主要抗体类别，而不是 IgA（</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Wisnewski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疫苗通常依靠铝和角鲨烯等佐剂来刺激免疫细胞在接种疫苗后立即迁移到注射部位。</w:t>
      </w:r>
      <w:r>
        <w:rPr>
          <w:rFonts w:hint="eastAsia" w:ascii="微软雅黑" w:hAnsi="微软雅黑" w:eastAsia="微软雅黑" w:cs="微软雅黑"/>
          <w:i w:val="0"/>
          <w:iCs w:val="0"/>
          <w:caps w:val="0"/>
          <w:color w:val="212121"/>
          <w:spacing w:val="0"/>
          <w:sz w:val="18"/>
          <w:szCs w:val="18"/>
          <w:shd w:val="clear" w:fill="FFFFFF"/>
        </w:rPr>
        <w:t>在mRNA疫苗研发史上，最初是希望mRNA本身能够作为自己的佐剂。这是因为人类细胞将病毒 RNA 识别为外源，这导致 I 型 IFN 的上调，这是通过 TLR3、TLR7 和 TLR8 等 Toll 样受体介导的（Karik ó 等，2005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然而，随着时间的推移，我们发现这种方法存在问题，一方面是因为强烈的反应可能导致类似流感的症状，另一方面因为 IFN-α 可能会引发级联反应，导致 mRNA 在产生足够的量之前就被分解。大量的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刺突糖蛋白可诱导免疫反应（</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 Beuckelaer 等，2016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）。当实验发现编码刺突蛋白的 mRNA 可以通过特定方式进行修改，从而从根本上欺骗人类细胞将其识别为无害的人类 RNA 时，突破就出现了。</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Karikó 等人</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的开创性论文。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(2005)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通过一系列</w:t>
      </w:r>
      <w:r>
        <w:rPr>
          <w:rStyle w:val="10"/>
          <w:rFonts w:hint="eastAsia" w:ascii="微软雅黑" w:hAnsi="微软雅黑" w:eastAsia="微软雅黑" w:cs="微软雅黑"/>
          <w:i w:val="0"/>
          <w:iCs w:val="0"/>
          <w:caps w:val="0"/>
          <w:color w:val="212121"/>
          <w:spacing w:val="0"/>
          <w:sz w:val="18"/>
          <w:szCs w:val="18"/>
          <w:shd w:val="clear" w:fill="FFFFFF"/>
        </w:rPr>
        <w:t>体外</w:t>
      </w:r>
      <w:r>
        <w:rPr>
          <w:rFonts w:hint="eastAsia" w:ascii="微软雅黑" w:hAnsi="微软雅黑" w:eastAsia="微软雅黑" w:cs="微软雅黑"/>
          <w:i w:val="0"/>
          <w:iCs w:val="0"/>
          <w:caps w:val="0"/>
          <w:color w:val="212121"/>
          <w:spacing w:val="0"/>
          <w:sz w:val="18"/>
          <w:szCs w:val="18"/>
          <w:shd w:val="clear" w:fill="FFFFFF"/>
        </w:rPr>
        <w:t>实验证明，对 mRNA 进行简单修饰，将所有尿苷替换为假尿苷，可以显着减少针对外源 mRNA 的先天免疫激活。</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安德里斯等人。(2015)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后来发现1-甲基假尿苷作为尿苷的替代品甚至比假尿苷更有效，并且可以从根本上消除TLR对mRNA的反应，从而阻止血液来源的树突状细胞的激活。这种修改适用于市场上的两种 mRNA 疫苗（</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Park et al.,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颇有预见性的是， Forni 和 Mantovani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的广泛综述对 mRNA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基因疫苗接种产生的先天免疫提出了严重质疑。正如作者宣称的那样：“由于开发时间短且所采用的技术新颖，这些疫苗的部署将面临一些尚未解决的问题，只有随着时间的推移才能澄清这些问题。” 随后，作者建议将某些分子（如长五聚蛋白 PTX3）作为代表性体液免疫标记物，以评估先天免疫机制的早期激活和 BIOVACSAFE 联盟方案下的潜在反应原性（Forni 和 Mantovani，2021；Weiner 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2019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）。然而，据我们所知，这些安全方案尚未纳入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基因疫苗诱导先天免疫的评估中（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Mulligan 等人，2020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在这方面，就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BNT162b2 mRNA 疫苗而言，与自然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感染诱导的免疫反应（观察到强烈的干扰素反应）不同，接种 BNT162b2 mRNA 疫苗的人产生了强大的适应性免疫仅限于记忆细胞的反应，即绕过 IFN 介导途径的免疫反应的替代途径（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Mulligan 等人，2020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）。此外，由于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刺突蛋白随后发生突变，与单独使用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突变体相比，BNT162b2 mRNA 疫苗诱导的中和抗体大幅丧失（Collier 等，2021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）。在这方面，正如疫苗开发人员所承认的：“疫苗 RNA 可以通过掺入 1-甲基假尿苷进行修饰，从而抑制先天免疫感应并增加</w:t>
      </w:r>
      <w:r>
        <w:rPr>
          <w:rStyle w:val="10"/>
          <w:rFonts w:hint="eastAsia" w:ascii="微软雅黑" w:hAnsi="微软雅黑" w:eastAsia="微软雅黑" w:cs="微软雅黑"/>
          <w:i w:val="0"/>
          <w:iCs w:val="0"/>
          <w:caps w:val="0"/>
          <w:color w:val="212121"/>
          <w:spacing w:val="0"/>
          <w:sz w:val="18"/>
          <w:szCs w:val="18"/>
          <w:shd w:val="clear" w:fill="FFFFFF"/>
        </w:rPr>
        <w:t>体内</w:t>
      </w:r>
      <w:r>
        <w:rPr>
          <w:rFonts w:hint="eastAsia" w:ascii="微软雅黑" w:hAnsi="微软雅黑" w:eastAsia="微软雅黑" w:cs="微软雅黑"/>
          <w:i w:val="0"/>
          <w:iCs w:val="0"/>
          <w:caps w:val="0"/>
          <w:color w:val="212121"/>
          <w:spacing w:val="0"/>
          <w:sz w:val="18"/>
          <w:szCs w:val="18"/>
          <w:shd w:val="clear" w:fill="FFFFFF"/>
        </w:rPr>
        <w:t>mRNA 翻译。”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Mulligan 等人，2020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Katalin Karikó 等人，2008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）。考虑到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产生的多种突变，例如在巴西疫情中（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Timmers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），防止 SARS-CoV2 突变体传播的有效免疫反应必然涉及开发强大的免疫系统。 IFN-I 反应是先天免疫系统的一部分。该反应还需要功能性 NF-κB 反应的参与。不幸的是，刺突糖蛋白过度表达会破坏 NF-κB 通路反应，并且刺突蛋白编码 mRNA 可以增强这一分子事件（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Jiang 和 Mei，2021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为了成功设计 mRNA 疫苗，需要将 mRNA 封装在精心构建的颗粒中，以保护 RNA 免受 RNA 解聚酶的降解。mRNA疫苗被配制为含有胆固醇和磷脂的脂质纳米颗粒，修饰后的mRNA与高度修饰的聚乙二醇（PEG）脂质骨架复合，以促进其从内体中早期释放并进一步保护其免于降解（Hou等人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）。宿主细胞现有的生物机制被选为通过脂质颗粒的内体摄取促进 mRNA 自然产生蛋白质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Hou et al.,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)。还添加了合成的阳离子脂质，因为实验表明它可以作为佐剂将免疫细胞吸引到注射部位并促进内体逃逸。</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德·博克莱尔等人。(2016)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观察到，“将 mRNA 浓缩成阳离子脂质复合物，可将 mRNA 疫苗诱发 T 细胞反应的效力提高几个数量级。” 另一个重要的修改是，他们用脯氨酸的代码替换了基因组中两个相邻氨基酸的代码，这使得刺突糖蛋白保持在融合前稳定的形式（</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Wrapp et al., 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 mRNA 通过添加鸟嘌呤甲基化帽、从人类蛋白质复制的 3' 和 5' 非翻译区 (UTR) 以及最后一条长聚 (A) 尾而进一步“人性化”进一步稳定 RNA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)。特别是，研究人员巧妙地选择了从红细胞大量产生的球蛋白中提取的3'UTR，因为它对于保护mRNA免于降解和维持持续的蛋白质生产非常有效（Orlandini von Niessen等人，2019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。这是可以预料的，因为红细胞没有细胞核，一旦 mRNA 被破坏，它们就无法替代它们。Moderna和辉瑞疫苗均采用了球蛋白的3'UTR，辉瑞疫苗还使用了稍微修改的球蛋白5'UTR（</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Xia，2021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德·博克莱尔等人。(2016)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恰当地总结了此类修改的后果如下：“在过去的几年中，IVT </w:t>
      </w:r>
      <w:r>
        <w:rPr>
          <w:rStyle w:val="10"/>
          <w:rFonts w:hint="eastAsia" w:ascii="微软雅黑" w:hAnsi="微软雅黑" w:eastAsia="微软雅黑" w:cs="微软雅黑"/>
          <w:i w:val="0"/>
          <w:iCs w:val="0"/>
          <w:caps w:val="0"/>
          <w:color w:val="212121"/>
          <w:spacing w:val="0"/>
          <w:sz w:val="18"/>
          <w:szCs w:val="18"/>
          <w:shd w:val="clear" w:fill="FFFFFF"/>
        </w:rPr>
        <w:t>[体外</w:t>
      </w:r>
      <w:r>
        <w:rPr>
          <w:rFonts w:hint="eastAsia" w:ascii="微软雅黑" w:hAnsi="微软雅黑" w:eastAsia="微软雅黑" w:cs="微软雅黑"/>
          <w:i w:val="0"/>
          <w:iCs w:val="0"/>
          <w:caps w:val="0"/>
          <w:color w:val="212121"/>
          <w:spacing w:val="0"/>
          <w:sz w:val="18"/>
          <w:szCs w:val="18"/>
          <w:shd w:val="clear" w:fill="FFFFFF"/>
        </w:rPr>
        <w:t>转录] mRNA 制备方式的技术改进（5'帽修饰、优化的 GC 含量、改进的 PolyA 尾部、稳定的 UTR） ）已经提高了 IVT mRNA 的稳定性，现在可以在直接</w:t>
      </w:r>
      <w:r>
        <w:rPr>
          <w:rStyle w:val="10"/>
          <w:rFonts w:hint="eastAsia" w:ascii="微软雅黑" w:hAnsi="微软雅黑" w:eastAsia="微软雅黑" w:cs="微软雅黑"/>
          <w:i w:val="0"/>
          <w:iCs w:val="0"/>
          <w:caps w:val="0"/>
          <w:color w:val="212121"/>
          <w:spacing w:val="0"/>
          <w:sz w:val="18"/>
          <w:szCs w:val="18"/>
          <w:shd w:val="clear" w:fill="FFFFFF"/>
        </w:rPr>
        <w:t>体内</w:t>
      </w:r>
      <w:r>
        <w:rPr>
          <w:rFonts w:hint="eastAsia" w:ascii="微软雅黑" w:hAnsi="微软雅黑" w:eastAsia="微软雅黑" w:cs="微软雅黑"/>
          <w:i w:val="0"/>
          <w:iCs w:val="0"/>
          <w:caps w:val="0"/>
          <w:color w:val="212121"/>
          <w:spacing w:val="0"/>
          <w:sz w:val="18"/>
          <w:szCs w:val="18"/>
          <w:shd w:val="clear" w:fill="FFFFFF"/>
        </w:rPr>
        <w:t>施用 mRNA后几天内实现蛋白质表达。”</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然而，合成 mRNA 的优化类似帽形成不可避免地迫使受体细胞经历帽依赖性延长翻译，忽略了细胞生理学的稳态需求（</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）。由 cap 2'-O 甲基转移酶 (CMTR1) 进行的 cap 2'-O 甲基化作为将 mRNA 标记为“自身”的基序，以防止 IFN 诱导的 RNA 结合蛋白识别（Williams 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。因此，疫苗中的 mRNA 带有帽 2'-O 甲基化基序，可以逃避病毒入侵的检测。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此外，由于模式识别受体（ PRR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）的差异而非正常信号传导，细胞根据疫苗中 mRNA 的强大加帽和合成甲基化执行单一人工翻译方法的压倒性动力从根本上与疾病进展相关。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和阿马拉辛格，2016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控制 mRNA 翻译的调控过程极其复杂，并且在 mRNA 疫苗的背景下受到高度干扰（</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Leung 和 Amarasinghe，2016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）。简而言之，mRNA 疫苗的想法是通过绕过对 RNA 型病毒感染的自然免疫反应的隐形策略来实现预期目标（即生产修饰的刺突蛋白）。注射的含有 mRNA 的脂质纳米颗粒通过胞吞作用进入细胞内部。mRNA 逃离其脂质载体并迁移到核糖体，在核糖体中，按照在较长时间内生产大量特定蛋白质的优化程序，它被大量翻译成最终的蛋白质产物。这些经过修饰的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刺突糖蛋白随后遵循三个主要途径之一。有些被蛋白水解降解，片段被 MHC I 类分子结合，在表面呈递给细胞毒性 T 细胞。第二条途径是那些相同的刺突糖蛋白片段结合 MHC II 类分子，移动到细胞表面，并激活 T 辅助细胞。最后一条途径是从外泌体中的细胞中挤出可溶性刺突糖蛋白，它们可以被 B 细胞激活的刺突糖蛋白特异性抗体识别（</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Chaudhary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jc w:val="both"/>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最近的一项早期发布研究发现，</w:t>
      </w:r>
      <w:r>
        <w:rPr>
          <w:rFonts w:hint="eastAsia" w:ascii="微软雅黑" w:hAnsi="微软雅黑" w:eastAsia="微软雅黑" w:cs="微软雅黑"/>
          <w:b/>
          <w:bCs/>
          <w:i w:val="0"/>
          <w:iCs w:val="0"/>
          <w:caps w:val="0"/>
          <w:color w:val="212121"/>
          <w:spacing w:val="0"/>
          <w:sz w:val="18"/>
          <w:szCs w:val="18"/>
          <w:shd w:val="clear" w:fill="FFFFFF"/>
        </w:rPr>
        <w:t>在接种疫苗后很长一段时间内，COVID-19 疫苗中的 mRNA 仍存在于次级淋巴组织的生发中心，并且在疫苗接种后至少 60 天内继续合成刺突糖蛋白（</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"bib157"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Röltgen 等人，2022</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）。这表明，接收手臂肌肉中 mRNA 的免疫细胞会迁移到淋巴系统中的淋巴结，大概是为了将 B 细胞和 T 细胞暴露于有毒抗原。</w:t>
      </w:r>
      <w:r>
        <w:rPr>
          <w:rFonts w:hint="eastAsia" w:ascii="微软雅黑" w:hAnsi="微软雅黑" w:eastAsia="微软雅黑" w:cs="微软雅黑"/>
          <w:i w:val="0"/>
          <w:iCs w:val="0"/>
          <w:caps w:val="0"/>
          <w:color w:val="212121"/>
          <w:spacing w:val="0"/>
          <w:sz w:val="18"/>
          <w:szCs w:val="18"/>
          <w:shd w:val="clear" w:fill="FFFFFF"/>
        </w:rPr>
        <w:t xml:space="preserve">如上所述，mRNA 在淋巴结中的持续存在及其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刺突糖蛋白的持续合成反映了 mRNA 技术中涉及的巧妙工程。</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最终，通过利用纳米脂质和复杂的mRNA技术，逃避对外源RNA的正常免疫反应，从而产生针对外源RNA病毒的强烈抗体反应。</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4. 疫苗 mRNA 中的 GC 富集和潜在 G4 (pG4) 结构</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最近，我们团队的成员研究了由于合成 mRNA 转录本的密码子优化而导致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疫苗中 mRNA 二级结构可能发生的改变（McKernan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。这项研究表明，与天然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(36%) 相比，疫苗中 mRNA 的 GC 含量显着富集 (BNT162b2 中为 53%，Moderna mRNA-1273 中为 61%)。mRNA 丰富的 GC 含量是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疫苗中使用的 mRNA 开发过程中进行密码子优化的结果，显然没有确定对二级结构的影响，特别是鸟嘌呤四联体（G 四联体）形成（McKernan 等人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 .,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密码子优化描述了用于生物技术治疗的合成、密码子优化的多肽和蛋白质的生产（例如用于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疫苗接种的合成 mRNA）。mRNA 模板内改变的密码子分配显着增加了产生的多肽和/或蛋白质的数量（</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Mauro 和 Chappell，2014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）。同义密码子替换还会导致所得蛋白质的多功能调节和结构作用发生变化（</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Shabalina 等人，2013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）。因此，密码子优化已被警告不要进行，因为其随之发生的变化会导致蛋白质产物二级构象的扰动，从而对其产生的免疫原性、功效和功能产生潜在的破坏性影响（Zhou et al., 2013；Agashe et al.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2013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）。值得注意的是，多种人类疾病都是同义核苷酸多态性的结果（</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McCarthy et al., 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在一项实验中，热休克蛋白 70 的 mRNA 转录本的富含 GC 和缺乏 GC 版本在相同的启动子和 UTR 序列的背景下进行配置，结果发现富含 GC 的基因表达数倍至一百多个。与缺乏 GC 的对应物相比，折叠效率更高（</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Kudla 等人，2006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）。这部分是因为所有优选的哺乳动物密码子在第三位都有G或C核苷酸。还有充分证据表明，3' UTR 中富含 AU 的元件可能会破坏 mRNA 的稳定性（</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Otsuka 等人，2019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）。可能特别令人担忧的是，疫苗 mRNA 中的 GC 富集含量会导致这些结构中潜在 G-四链体 (pG4) 形成的能力增强，这可能会导致神经系统疾病的发作 (Wang et al.,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。值得注意的是，人类朊病毒蛋白（PrP）基因序列包含多个G4形成基序，它们的存在可能形成PrP最初转化为错误折叠形式PrPsc时缺失的环节（Olsthoorn，2014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。PrP 与其自身 mRNA 的结合可能是导致蛋白质错误折叠的种子。鉴于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刺突糖蛋白具有类似朊病毒的特征，这一观察结果尤其令人担忧（</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Tetz 和 Tetz，2022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一方面，GC含量在调节哺乳动物的翻译效率和控制mRNA表达方面发挥着关键作用(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Babendure et al., 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)。特别是在翻译起始过程中，GC 内容物作为顺式作用 mRNA 元件，协调 43S 核糖体起始前复合物的附着，然后组装真核翻译起始因子 4F (eIF4F) 复合物。该系统的一个典型例子是通过 5' 非翻译区 (5'UTR) 调节 α 和 β 珠蛋白 mRNA 表达（</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Babendure 等，2006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另一方面，RNA 中 pG4 的存在与癌症生物学有关，是调节 G4 RNA 结合蛋白（如解旋酶）的关键决定因素（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Herdy 等，2018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）。一般来说，RNA 中的 G 四链体在 a) 基因表达调控、b) 核糖核蛋白定位、c) mRNA 定位和 d) 原癌基因表达调控中发挥重要作用 (Fay et al.,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关于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，相关研究揭示了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pG4 之间的巨大相似性，包括编码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 RNA 与人类转录组中测序的那些（Zhang et al., 2020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。因此，可以推断，在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刺突糖蛋白的编码序列中携带更多 pG4 结构的疫苗中的合成 mRNA 将放大和复合由于天然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期间富含 G4 的 RNA 造成的潜在转录后混乱。感染。此外，细胞核酸结合蛋白（CNBP）是人类感染细胞中与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RNA 基因组结合的主要细胞蛋白（</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Schmidt et al.,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），它结合并促进</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G4 由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RNA 基因组的正向和负向模板链形成。CNBP 对疫苗 mRNA G4 的类似调节以及促进 G4 平衡向未折叠构象创造了 miRNA 结合的有利条件，这将对 miRNA 依赖性基因表达调节产生直接影响 (Rouleau et al., 2017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负义RNA是由冠状病毒（包括</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）的非结构蛋白形成的复制酶转录酶复合物（RTC）产生的中间分子，以提供复制和转录效率（Bezzi等人，2021；Sola</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等</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 .，2015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）。然而，这引入了与疫苗接种相关的另一种潜在的严重并发症。与其他负义 RNA 病毒（例如丙型肝炎）（</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Jaubert et al., 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）的共同感染或在疫苗接种期间同时感染其他冠状病毒将为 RTC 提供必要的机制，以从合成 mRNA 中复制负义中间体，从而放大存在pG4s 的负义模板。这将导致进一步的表观转录组失调（</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Spiegel et al., 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i w:val="0"/>
          <w:iCs w:val="0"/>
          <w:caps w:val="0"/>
          <w:color w:val="212121"/>
          <w:spacing w:val="0"/>
          <w:sz w:val="18"/>
          <w:szCs w:val="18"/>
          <w:shd w:val="clear" w:fill="FFFFFF"/>
        </w:rPr>
        <w:t>话题总结到这里</w:t>
      </w:r>
      <w:r>
        <w:rPr>
          <w:rFonts w:hint="eastAsia" w:ascii="微软雅黑" w:hAnsi="微软雅黑" w:eastAsia="微软雅黑" w:cs="微软雅黑"/>
          <w:b/>
          <w:bCs/>
          <w:i w:val="0"/>
          <w:iCs w:val="0"/>
          <w:caps w:val="0"/>
          <w:color w:val="212121"/>
          <w:spacing w:val="0"/>
          <w:sz w:val="18"/>
          <w:szCs w:val="18"/>
          <w:shd w:val="clear" w:fill="FFFFFF"/>
        </w:rPr>
        <w:t>，疫苗mRNA中GC含量的富集必然会导致疫苗中pG4含量的增加。反过来，这将导致 G4-RNA-蛋白结合系统失调和一系列潜在的疾病相关细胞病理，包括先天免疫抑制、神经退行性变和恶性转化 (Herdy et al., 2018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"bib70"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   </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关于由于疫苗接种引入的新 G4 结构的出现而导致的翻译后失调，出现了与 miRNA 调节和 pG4 相关的另一个重要问题。在 miRNA 结构中，鉴定了数百个 pG4 序列（</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Rouleau 等人，2018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）。在未折叠构象中，当与 mRNA 3' 至 5' 序列中各自的靶标结合时，miRNA 会关闭各自靶标 mRNA 的翻译。或者，当存在 G4 配体时，其目标 mRNA 的翻译会得到促进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Chan et al., 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)。此外，大量推定的 miRNA 结合位点与 mRNA 3' UTR 中的 G4 重叠，因为预计至少有 521 个特定 miRNA 会与这些 G4 中的至少一个结合。总体而言，已追踪到人类中有 44,294 个潜在的 G4-miRNA 结合位点具有假定的重叠 G4（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Rouleau 等人，2017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如其他地方所述，在疫苗 mRNA 的细胞翻译过程中，许多 RNA 结合蛋白解旋酶（例如与 eIF4G 结合的 eIF4A）的组装将会增加（Kyriakopoulos 和 McCullough，2021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。合成 mRNA 中 pG4 的增加可能会增强 RNA 结合蛋白和 miRNA 的结合。这种对 G4 结合具有高亲和力的蛋白质成分（解旋酶）的分子拥挤形式（</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Rouleau et al., 2017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）将减少通常可用于 miRNA 调节的结合 G4 的 RNA 结合蛋白的数量。RNA 结合蛋白以及 miRNA 通过与 G4 结合进行调节的可用性的丧失可以显着改变细胞中存在的 miRNA 的翻译调节，从而破坏癌基因表达的基本调节。一个例子是 p53 肿瘤抑制蛋白的 p16 依赖性调节（</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Rouleau 等人，2017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Al-Khalaf 和 A​​boussekhra，2018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这个过程非常复杂，但相当于细胞稳态。因此，再次值得总结。如果 pG4 积累，正如疫苗 mRNA 中 GC 含量增加所预期的那样，这将产生增加翻译事件期间可用的潜在 G4 结构的效果，并且这可能会影响 miRNA 转录后调节。反过来，这要么有利于与一系列癌症相关的癌基因的更大表达，要么驱动细胞凋亡和死亡（</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Weldon et al., 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）。本文前面描述的案例研究强烈支持这样的假设：这些注射会加速滤泡 B 细胞淋巴瘤的进展（</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Goldman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miRNA 结合识别模式与其目标区域不完全互补，因此它们被称为“主调节器”，因为一种 miRNA 影响大量不同的目标（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Rouleau 等人，2018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）。疫苗 mRNA 中的大量 pG4 可以预见地充当诱饵，分散 miRNA 调节人类蛋白质表达的正常功能。疫苗导致 G4 靶标的增加会降低 miRNA 靶向人类表达的 G4 来调节基因表达的可用性。这可能导致 miRNA 表达下调，这与心血管病理学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Small 和 Olson, 2011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)、神经变性的发生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Abe 和 Bonini, 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和/或癌症进展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Farazi 等人, 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相关。</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在表观转录组机制的大多数方面，miRNA 都参与翻译抑制。对细胞正常内务管理至关重要的一个例子是小鼠双分钟 2 同源物 (MDM2)，它是 p53 的一种物理负调节蛋白。P53 本身被认为是细胞肿瘤抑制基因网络的主要调节因子。P16 控制许多 miRNA 的表达，并且通过 miR-141 和 mIR-146b-5p 与 MDM2 mRNA 结合，诱导 MDM2 的负调节，从而使 p53 泛素化并在 DNA 损伤事件中促进细胞存活（Al-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Khalaf和阿布塞克拉，2018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）。控制 MDM2 对 p53 抑制的 miRNA 失调，预计会导致一系列癌症的风险增加（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Ozaki 和 Nakakawara，2011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lang w:eastAsia="zh-CN"/>
        </w:rPr>
      </w:pPr>
      <w:r>
        <w:rPr>
          <w:rFonts w:hint="eastAsia" w:ascii="微软雅黑" w:hAnsi="微软雅黑" w:eastAsia="微软雅黑" w:cs="微软雅黑"/>
          <w:i w:val="0"/>
          <w:iCs w:val="0"/>
          <w:caps w:val="0"/>
          <w:color w:val="995733"/>
          <w:spacing w:val="-2"/>
          <w:sz w:val="18"/>
          <w:szCs w:val="18"/>
          <w:shd w:val="clear" w:fill="FFFFFF"/>
        </w:rPr>
        <w:t>5. I 型干扰素和</w:t>
      </w:r>
      <w:r>
        <w:rPr>
          <w:rFonts w:hint="eastAsia" w:ascii="微软雅黑" w:hAnsi="微软雅黑" w:eastAsia="微软雅黑" w:cs="微软雅黑"/>
          <w:i w:val="0"/>
          <w:iCs w:val="0"/>
          <w:caps w:val="0"/>
          <w:color w:val="995733"/>
          <w:spacing w:val="-2"/>
          <w:sz w:val="18"/>
          <w:szCs w:val="18"/>
          <w:shd w:val="clear" w:fill="FFFFFF"/>
          <w:lang w:eastAsia="zh-CN"/>
        </w:rPr>
        <w:t>新冠</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I 型 IFN 在对抗病毒感染方面发挥着重要作用，多项研究表明 I 型 IFN 信号传导缺陷与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的不良预后有关。这些病例通常与 I 型干扰素自身抗体有关。如下所述，I 型干扰素已在治疗重症</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方面取得了一些成功，特别是在疾病过程的早期施用。如上所述，如果 mRNA 疫苗干扰 I 型 IFN 信号传导，则可能会导致在第一种疫苗接种后两周内（抗体反应启动之前）对</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的易感性增加。</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感染病毒的细胞通过大量模式识别受体 (PRR) 检测病毒复制的存在，这些受体充当感知病毒复制过程中经常形成的异常 RNA 结构的哨兵。这些受体通过寡聚化并随后诱导 I 型干扰素做出反应，最终上调大量参与抑制病毒增殖的蛋白质（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Janeway 和 Medzhitov，2002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法国巴黎的研究人员进行的一项多作者研究涉及 50 名病情不同程度的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患者，结果表明，患有严重疾病的患者的特点是 I 型 IFN 反应严重受损（Hadjadj 等人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 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）。这些患者基本上没有 IFN-β，并且 IFN-α 的产生和活性较低。这与持续的血液病毒载量和加剧的炎症反应有关，其特征是高水平的肿瘤坏死因子 α (TNF-α) 和 Il-6。作者提出 I 型干扰素疗法作为一种潜在的治疗选择。美国几位研究人员的一篇论文还发现了重症</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患者中独特且不适当的炎症反应，其特征是 I 型和 III 型 IFN 水平较低，以及趋化因子升高和 Il-6 表达升高（</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Blanco-梅洛等人，2020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I 型干扰素甚至被提议作为重症</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的治疗选择。在仓鼠模型中，研究人员将仓鼠暴露于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，并诱导肺部炎症反应和远端组织的全身炎症。他们发现鼻内施用重组 IFN-α 可以减少病毒载量并缓解症状</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Hoagland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一项针对 446 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患者的回顾性队列研究确定，早期给予 IFN-α2b 与降低院内死亡率相关。</w:t>
      </w:r>
      <w:r>
        <w:rPr>
          <w:rFonts w:hint="eastAsia" w:ascii="微软雅黑" w:hAnsi="微软雅黑" w:eastAsia="微软雅黑" w:cs="微软雅黑"/>
          <w:i w:val="0"/>
          <w:iCs w:val="0"/>
          <w:caps w:val="0"/>
          <w:color w:val="212121"/>
          <w:spacing w:val="0"/>
          <w:sz w:val="18"/>
          <w:szCs w:val="18"/>
          <w:shd w:val="clear" w:fill="FFFFFF"/>
        </w:rPr>
        <w:t>然而，晚期干扰素治疗会增加死亡率并延迟恢复，这表明早期给予干扰素治疗对于获得良好的反应至关重要（</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Wang et al., 2020a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数量惊人的人具有针对 I 型干扰素的中和自身抗体，尽管这种现象的根本病因尚不清楚。一项对 54 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患者和 26 名对照者的 600,000 多个外周血单核细胞进行纵向分析和转录组测序的研究发现，重症患者的骨髓细胞明显缺乏 I 型 IFN 刺激的基因反应（van der Wijst 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 19% 的重症患者、6% 的重症患者和 0% 的中度疾病患者中发现了针对 I 型干扰素的中和自身抗体。西班牙马德里的另一项研究显示，10% 的重症</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患者体内存在针对 I 型 IFN 的自身免疫抗体（</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Troya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）。法国的一项多作者研究发现，具有 I 型干扰素中和自身抗体的患者的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死亡率明显高于没有中和抗体的患者（55% vs. 23%）（Chauvineau ‐ Grenier 等人，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。最后，</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Stertz 和 Hale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指出，无论是由于自身抗体还是与干扰素系统基因相关的功能多态性缺失，干扰素生成缺陷与所有危及生命的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病例中多达 15% 相关。</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6. 疫苗 mRNA 通常会忽略细胞内务管理的甲基化策略吗？</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mRNA 的甲基化经过进化设计，通过甲基化器（写入器）、去甲基化器（擦除器）和读取器蛋白的复杂级联来控制转录物的翻译，从而控制基因的表达。腺苷甲基化是最丰富的表观转录组 mRNA 修饰，它发生在 mRNA 分子的多个位点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Zaccara et al., 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)。腺苷“N6-甲基腺苷 (m6A)” 的关键甲基化（特别是在 mRNA 5' UTR 中）调节正常细胞生理、炎症反应和癌症进展。m6A 在人类疾病中的作用和机制是广泛的，并且在其他综合评论中得到了很好的介绍（</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Yang 等人，2020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Knuckles 和 Bühler，2018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）。其中最重要的是，</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分子疫苗接种会诱发细胞应激状态，正如疫苗接种后 NF-κB 信号传导升高所描述的那样（</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Liu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Koo 等人，2010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在病毒感染或癌症等疾病状态引起的细胞应激条件下，m6A 介导 mRNA 以不依赖帽的方式优先进行翻译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Meyer et al., 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 )。如前所述，这与 mRNA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疫苗接种的影响相反，后者驱使细胞进行</w:t>
      </w:r>
      <w:r>
        <w:rPr>
          <w:rStyle w:val="10"/>
          <w:rFonts w:hint="eastAsia" w:ascii="微软雅黑" w:hAnsi="微软雅黑" w:eastAsia="微软雅黑" w:cs="微软雅黑"/>
          <w:i w:val="0"/>
          <w:iCs w:val="0"/>
          <w:caps w:val="0"/>
          <w:color w:val="212121"/>
          <w:spacing w:val="0"/>
          <w:sz w:val="18"/>
          <w:szCs w:val="18"/>
          <w:shd w:val="clear" w:fill="FFFFFF"/>
        </w:rPr>
        <w:t>帽依赖性</w:t>
      </w:r>
      <w:r>
        <w:rPr>
          <w:rFonts w:hint="eastAsia" w:ascii="微软雅黑" w:hAnsi="微软雅黑" w:eastAsia="微软雅黑" w:cs="微软雅黑"/>
          <w:i w:val="0"/>
          <w:iCs w:val="0"/>
          <w:caps w:val="0"/>
          <w:color w:val="212121"/>
          <w:spacing w:val="0"/>
          <w:sz w:val="18"/>
          <w:szCs w:val="18"/>
          <w:shd w:val="clear" w:fill="FFFFFF"/>
        </w:rPr>
        <w:t>翻译。此外，在多种细胞应激条件下，转录组范围内 m6A 的大量添加会导致 mRNA 数量增加，从而拥有富含 m6A 的 5'UTR (Meyer et al., 2015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真核翻译起始因子 4E (eIF4E) 是最初的 mRNA 帽结合蛋白，可将核糖体引导至 mRNA 的帽结构，以启动翻译成蛋白质。疫苗 mRNA 对帽依赖性翻译的依赖将消耗翻译大量合成 mRNA 所需的过剩 eIF4E 可用性。然而，不依赖于帽的翻译的发生不需要 eIF4E 与 eIF4F 结合。对核糖体的竞争将转向转录物的帽独立翻译，因为进行帽独立翻译的 mRNA 除了内部核糖体进入位点 (IRES) 外，还配备了特殊的结合基序，这些基序与主动将 mRNA 招募到转录物中的因子结合。核糖体帽独立翻译增强子 (CITE)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Shatsky et al., 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此外，这也意味着eIF4E作为一种强大的癌基因调节剂和细胞增殖调节剂，将通过这种竞争来维持其活性一段不自然的延长时间，试图平衡疫苗中带有稳健帽的mRNA与含有IRES的mRNA之间的竞争。 mRNA（</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Svitkin 等，2005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）。这种类型的病症会导致共转录 m6A mRNA 修饰失调，并与各种癌症的分子进展严重相关（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Han 和 Choe，2020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），并为随后的病毒感染创造诱发条件（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Svitkin 等，2005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接下来我们考虑 mRNA 疫苗衍生的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刺突糖蛋白通过大量外泌体产生对细胞 IFN 系统的影响。</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7. 外泌体和 MicroRNA</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细胞间的重要通讯网络由细胞外囊泡 (EV) 组成，细胞外囊泡不断地由一个细胞释放，随后被另一个细胞（可能位于远处的器官中）吸收。在内体内形成的称为外泌体的小囊泡，其大小与病毒相似，并通过胞吐作用释放到细胞外空间，随后在全身循环（Yoshikawa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et al., 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）。外泌体可以传递多种生物活性分子，包括 mRNA、microRNA (miRNA)、蛋白质和脂质（</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Ratajczak 和 Ratajczak，2016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）。在病毒感染期间，受感染的细胞会分泌大量外泌体，作为细胞之间的通信网络，协调对感染的反应（</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Chahar et al., 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i w:val="0"/>
          <w:iCs w:val="0"/>
          <w:caps w:val="0"/>
          <w:color w:val="212121"/>
          <w:spacing w:val="0"/>
          <w:sz w:val="18"/>
          <w:szCs w:val="18"/>
          <w:shd w:val="clear" w:fill="FFFFFF"/>
        </w:rPr>
        <w:t>来自亚利桑那州和康涅狄格州的一组研究人员合作发现，</w:t>
      </w:r>
      <w:r>
        <w:rPr>
          <w:rFonts w:hint="eastAsia" w:ascii="微软雅黑" w:hAnsi="微软雅黑" w:eastAsia="微软雅黑" w:cs="微软雅黑"/>
          <w:b/>
          <w:bCs/>
          <w:i w:val="0"/>
          <w:iCs w:val="0"/>
          <w:caps w:val="0"/>
          <w:color w:val="212121"/>
          <w:spacing w:val="0"/>
          <w:sz w:val="18"/>
          <w:szCs w:val="18"/>
          <w:shd w:val="clear" w:fill="FFFFFF"/>
        </w:rPr>
        <w:t xml:space="preserve">接种 mRNA 疫苗的人在接种疫苗后第 14 天获得了含有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刺突糖蛋白的循环外泌体（Bansal 等，2021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）。他们还发现，在第一次接种疫苗十四天后，没有针对刺突糖蛋白的循环抗体。然而，在接种第二种疫苗后，循环中含有刺突糖蛋白的外泌体数量增加了 12 倍。此外，抗体在第 14 天首次出现。外泌体在其表面呈现刺突糖蛋白，作者认为，促进抗体产生。当小鼠接触来自接种疫苗的人的外泌体时，它们会产生针对刺突糖蛋白的抗体。有趣的是，在达到峰值表达后，循环中含有刺突糖蛋白的外泌体的数量随着时间的推移而减少，与刺突糖蛋白抗体水平的下降一致。</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外泌体作为 mRNA 降解机制的一部分存在，在应激条件下与应激颗粒 (SG) 和 P 体 (PB) 密切相关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Decker 和 Parker, 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Kothandan 等，2020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)。在疫苗 mRNA 诱导翻译的条件下，可称为“过度依赖帽依赖性翻译”，对大型脱帽复合物的促进和组装存在明显的抵抗力（Kyriakopoulos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因此</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对生理 mRNA 衰减过程（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Decker 和 Parker，2012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）。这意味着特定合成 mRNA 的命运将被省略，否则这些合成 mRNA 的命运将由涉及信使核糖核蛋白 (mRNP) 的 mRNA 周转的常见细胞策略决定（Borbolis 和</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Syntichaki，2015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此外，在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疫苗中合成 mRNA 过度依赖帽依赖性翻译的情况下（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），许多结构中具有大量 IRES 和特定甲基化（m6A）的天然 mRNA 将优先选择与帽无关的翻译，与 mRNA 衰减质量控制机制密切相关（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Han 和 Choe，2020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）。从这个意义上说，相当多的去腺苷酸化 mRNA 产物以及源自 mRNA 代谢（衰变）的产物与外泌体货物直接相关（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Borbolis 和 Syntichaki，2015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 细胞急性淋巴细胞白血病 (T-ALL) 描述了依赖帽依赖性翻译的一个例子。由于雷帕霉素 C (mTORC)-1 的机械靶标在 T-ALL 中过度功能，细胞完全被驱动向帽依赖性翻译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Girardi 和 De Keersmaecker, 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Kyriakopoulos 和 McCullough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描述了类似的情况。即使在这种高度侵袭性的癌症状态下，在抑制 T-ALL 细胞中帽依赖性翻译的过程中，也会快速恢复为帽非依赖性翻译（</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Girardi 和 De Keersmaecker，2015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）。类似地，小核糖核酸病毒感染（</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Jang等人，1990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）由于eIF4F复合物成分的抑制和病毒RNA中IRES的多元化而驱动细胞进行帽独立翻译。</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在人类中，存在大量大多数无症状的小核糖核酸病毒感染，例如萨福德病毒，在幼儿和成人中血清阳性率超过 90%（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Zoll 等，2009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）。在任何一种情况下，无论是由于应激样条件引起的细胞凋亡事件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Rusk, 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还是 mRNA 帽驱动的癌效应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 Paolis et al.,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)，miRNA 水平都会由于以下原因而增加：增强表观转录功能并增强 mRNA 衰减。由于对基因表达的高需求，预计高水平的某些 miRNA 将通过 P 体包含在外泌体中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Yu et al., 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此外，在由于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分子疫苗接种导致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刺突糖蛋白大量产生的情况下，当然预计大量过量的细胞内刺突糖蛋白也将通过外泌体货物输出。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魏等人，2021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Mishra 和 Banerjea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研究了外泌体在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刺突转染细胞的细胞反应中的作用。他们在摘要中写道：</w:t>
      </w:r>
    </w:p>
    <w:p>
      <w:pPr>
        <w:pStyle w:val="5"/>
        <w:keepNext w:val="0"/>
        <w:keepLines w:val="0"/>
        <w:widowControl/>
        <w:suppressLineNumbers w:val="0"/>
        <w:spacing w:before="800" w:beforeAutospacing="0" w:after="800" w:afterAutospacing="0"/>
        <w:ind w:left="720" w:right="720"/>
        <w:rPr>
          <w:rFonts w:hint="eastAsia" w:ascii="微软雅黑" w:hAnsi="微软雅黑" w:eastAsia="微软雅黑" w:cs="微软雅黑"/>
          <w:sz w:val="18"/>
          <w:szCs w:val="18"/>
        </w:rPr>
      </w:pPr>
      <w:r>
        <w:rPr>
          <w:rFonts w:hint="eastAsia" w:ascii="微软雅黑" w:hAnsi="微软雅黑" w:eastAsia="微软雅黑" w:cs="微软雅黑"/>
          <w:i/>
          <w:iCs/>
          <w:caps w:val="0"/>
          <w:color w:val="212121"/>
          <w:spacing w:val="0"/>
          <w:sz w:val="18"/>
          <w:szCs w:val="18"/>
          <w:shd w:val="clear" w:fill="FFFFFF"/>
        </w:rPr>
        <w:t xml:space="preserve">“我们认为 </w:t>
      </w:r>
      <w:r>
        <w:rPr>
          <w:rFonts w:hint="eastAsia" w:ascii="微软雅黑" w:hAnsi="微软雅黑" w:eastAsia="微软雅黑" w:cs="微软雅黑"/>
          <w:i/>
          <w:iCs/>
          <w:caps w:val="0"/>
          <w:color w:val="212121"/>
          <w:spacing w:val="0"/>
          <w:sz w:val="18"/>
          <w:szCs w:val="18"/>
          <w:shd w:val="clear" w:fill="FFFFFF"/>
          <w:lang w:eastAsia="zh-CN"/>
        </w:rPr>
        <w:t>新冠</w:t>
      </w:r>
      <w:r>
        <w:rPr>
          <w:rFonts w:hint="eastAsia" w:ascii="微软雅黑" w:hAnsi="微软雅黑" w:eastAsia="微软雅黑" w:cs="微软雅黑"/>
          <w:i/>
          <w:iCs/>
          <w:caps w:val="0"/>
          <w:color w:val="212121"/>
          <w:spacing w:val="0"/>
          <w:sz w:val="18"/>
          <w:szCs w:val="18"/>
          <w:shd w:val="clear" w:fill="FFFFFF"/>
        </w:rPr>
        <w:t xml:space="preserve"> 基因产物 Spike 能够修改宿主的外泌体货物，这些货物被运输到远处未感染的组织和器官，并可以在中枢神经系统 (CNS) 内引发灾难性的免疫级联反应。”</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他们的实验涉及在培养物中培养人类 HEK293T 细胞，并将其暴露于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刺突基因质粒，从而诱导细胞内刺突糖蛋白的合成。他们通过实验发现，这些细胞释放出丰富的外泌体，其中含有刺突糖蛋白和特定的 microRNA。然后，他们收获了外泌体并将其转移到人类小胶质细胞（驻留在大脑中的免疫细胞）的细胞培养物中。他们表明，小胶质细胞很容易吸收外泌体，并通过启动急性炎症反应来对 microRNA 做出反应。小胶质细胞在人类免疫缺陷病毒（HIV）、日本脑炎病毒（JEV）和登革热等多种病毒性疾病中引起神经炎症的作用已得到充分证实。他们提出，通过外泌体进行的长距离细胞间通讯可能是在</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重症病例中神经系统症状变得明显的机制。</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在进一步的探索中，作者发现了外泌体中高浓度存在的两种 microRNA：miR-148a 和 miR-590。他们提出了一种特定机制，通过抑制控制该途径的两种关键蛋白：泛素特异性肽酶 33 (USP33) 和 IRF9，这两种 microRNA 将特异性破坏 I 型干扰素信号传导。磷酸化 STAT1 和 STAT2 异二聚体需要 IRF9 才能结合 IFN 刺激的反应元件，因此 IRF9 在信号传导反应中发挥重要作用。作者通过实验表明，暴露于从 HEK293 培养物中提取的外泌体的小胶质细胞，USP33 的细胞表达降低了 50%，IRF9 的细胞表达降低了 60%。他们进一步发现 miR-148a 特异性阻断 USP33，而 miR-590 特异性阻断 IRF9。USP33 从 IRF9 中去除泛素，从而保护其免遭降解。因此，这两种 microRNA 共同干扰 IRF9，从而阻断受体对 I 型干扰素的反应。</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de Gonzalo-Calvo 等人</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的一项研究。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研究了</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患者血液中的 microRNA 谱及其基于疾病严重程度的定量差异。发现多个 miRNA 上调和下调。其中包括 miR-148a-3p，即 miR-148a 的引导链前体。然而，miR-148a 本身并不在他们的研究中被列为过量或缺乏的 microRNA 之列，miR-590 也不在其中。从这些发现看来，miR148a 和 miR-590 及其炎症效应是疫苗接种诱导的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刺突糖蛋白产生所特有的。</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示踪剂研究表明，mRNA疫苗中的mRNA注射到手臂肌肉后，会被免疫细胞携带到淋巴系统，最终在脾脏中高浓度积累（Bahl et al., 2017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其他研究表明，脾脏生发中心的应激免疫细胞会释放大量外泌体，这些外泌体沿着迷走神经传播到脑干核（</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Seneff 和 Nigh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中对此进行了综述）。迷走神经是第十脑神经，在喉部附近进入脑干。喉上神经和喉返神经是迷走神经的分支，支配吞咽和说话的结构。这些神经损伤会导致声带麻痹，并伴有吞咽困难（吞咽困难）、说话困难（发声困难）和/或呼吸短促（呼吸困难）（Gould 等，2019；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Erman</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）。我们将在下面对 VAERS 数据的回顾中回到这些具体的病理学。</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HEK293 细胞最初源自几十年前取自人类胎儿肾脏的培养物，并通过腺病毒 DNA 感染而永生化。虽然它们是从肾脏中提取的，但这些细胞通过其蛋白质表达谱表明它们很可能是神经元来源的（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Shaw 等人，2002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）。这表明迷走神经中的神经元会对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刺突糖蛋白产生类似的反应。因此，现有证据强烈表明，内源产生的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刺突糖蛋白产生的 microRNA 谱与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自然感染时不同，而这些差异可能会带来广泛的有害影响。</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我们下面分析的一个中心点是疫苗接种与自然感染对 I 型干扰素的影响之间的重要区别。虽然疫苗接种会积极抑制其产生，但自然感染会在疾病周期的早期促进 I 型干扰素的产生</w:t>
      </w:r>
      <w:r>
        <w:rPr>
          <w:rFonts w:hint="eastAsia" w:ascii="微软雅黑" w:hAnsi="微软雅黑" w:eastAsia="微软雅黑" w:cs="微软雅黑"/>
          <w:i w:val="0"/>
          <w:iCs w:val="0"/>
          <w:caps w:val="0"/>
          <w:color w:val="212121"/>
          <w:spacing w:val="0"/>
          <w:sz w:val="18"/>
          <w:szCs w:val="18"/>
          <w:shd w:val="clear" w:fill="FFFFFF"/>
        </w:rPr>
        <w:t>。那些患有既往疾病的人通常表现出 I 型 IFN 信号受损，从而导致更严重、危重甚至致命的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。如果随着抗体水平随着时间的推移而减弱，疫苗引起的损害持续存在，这可能会导致疫苗引起比没有疫苗的情况更严重的疾病表现。</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抑制 I 型 IFN 的另一个预期后果是重新激活先前存在的慢性病毒感染，如第</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"sec9"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9</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节所述。</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8. DNA修复和适应性免疫受损</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免疫系统和DNA修复系统是高等生物体抵御不同威胁所依赖的两个主要系统，并且它们具有共同的要素。关键 DNA 修复蛋白功能丧失会导致修复缺陷，从而抑制功能性 B 细胞和 T 细胞的产生，从而导致免疫缺陷。非同源末端连接 (NHEJ) 修复在淋巴细胞特异性 V(D)J 重组中发挥关键作用，这对于响应抗原暴露而产生高度多样化的 B 细胞抗体库至关重要 (Jiang 和 Mei,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。DNA 修复受损也是导致癌症的直接途径。</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Liu 等人于 2021 年发表的一篇论文，通过对首次注射前和注射后 28 天从患者身上采集的外周血单核细胞 (PBMC) 进行单细胞 mRNA 测序，监测了一组患者中与免疫功能相关的多个参数。基于病毒弱化版本的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疫苗的研制（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Liu et al.,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）。虽然这些疫苗与 mRNA 疫苗不同，但它们也通过将疫苗内容物注射到三角肌中来发挥作用，绕过粘膜和血管屏障。作者发现在许多不同的免疫细胞类型中接种疫苗后基因表达发生了一致的改变。生物测定进一步证实了观察到的 NF-κB 信号传导增加和 I 型 IFN 反应减少。与其他研究一致，他们发现 STAT2 和 IRF7 在疫苗接种后 28 天显着下调，表明 I 型 IFN 反应受损。他们写道：“总的来说，这些数据表明，接种疫苗后，至少到第 28 天，除了产生中和抗体外，人们的免疫系统，包括淋巴细胞和单核细胞的免疫系统，可能处于更脆弱的状态。”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刘等人，2021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这些作者还发现了基因表达中令人不安的变化，这意味着修复 DNA 的能力受损。生长细胞中高达 60% 的总转录活动涉及核糖体 DNA (rDNA) 的转录以产生核糖体 RNA (rRNA)。将核糖体 DNA 转录为 RNA 的酶是 RNA 聚合酶 I (Pol I)。Pol I 还监测 rDNA 完整性并影响细胞存活（</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Kakarougkas 等人，2013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）。在转录过程中，RNA 聚合酶 (RNAP) 主动扫描 DNA 以发现大的损伤（双链断裂）并触发其修复。在生长的真核细胞中，大多数转录涉及通过 Pol I 合成核糖体 RNA。因此，Pol I 促进 DNA 损伤后的存活（</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Kakarougkas 等，2013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Liu 等</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人鉴定出许多下调基因。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与细胞周期、端粒维持以及 POL I 启动子开放和转录有关，表明 DNA 修复过程受损。</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其中一组被抑制的基因是由于“在着丝粒处沉积了含有核小体的新 CENPA [着丝粒蛋白 A]”。新合成的 CENPA 在细胞周期末期晚期/早期 G1 期沉积在着丝粒的核小体中。这表明细胞周期停滞在 G1 期是对灭活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疫苗反应的一个特征。多能胚胎干细胞停滞在 G1 期（复制开始之前）将导致自我更新和多能性维持受损（</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Choi et al., 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与 DNA 修复和适应性免疫至关重要的两个检查点蛋白是 BRCA1 和 53BP1，它们促进同源重组 (HR) 和 NHEJ，这两个主要修复过程（Zhang 和 Powell，2005；Panier</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和</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Boulton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）。在人类细胞的</w:t>
      </w:r>
      <w:r>
        <w:rPr>
          <w:rStyle w:val="10"/>
          <w:rFonts w:hint="eastAsia" w:ascii="微软雅黑" w:hAnsi="微软雅黑" w:eastAsia="微软雅黑" w:cs="微软雅黑"/>
          <w:i w:val="0"/>
          <w:iCs w:val="0"/>
          <w:caps w:val="0"/>
          <w:color w:val="212121"/>
          <w:spacing w:val="0"/>
          <w:sz w:val="18"/>
          <w:szCs w:val="18"/>
          <w:shd w:val="clear" w:fill="FFFFFF"/>
        </w:rPr>
        <w:t>体外</w:t>
      </w:r>
      <w:r>
        <w:rPr>
          <w:rFonts w:hint="eastAsia" w:ascii="微软雅黑" w:hAnsi="微软雅黑" w:eastAsia="微软雅黑" w:cs="微软雅黑"/>
          <w:i w:val="0"/>
          <w:iCs w:val="0"/>
          <w:caps w:val="0"/>
          <w:color w:val="212121"/>
          <w:spacing w:val="0"/>
          <w:sz w:val="18"/>
          <w:szCs w:val="18"/>
          <w:shd w:val="clear" w:fill="FFFFFF"/>
        </w:rPr>
        <w:t>实验中，</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全长刺突糖蛋白被明确证明可以进入细胞核并阻碍这两种修复蛋白募集到双链断裂位点（Jiang 和 Mei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）。作者总结了他们的发现，“从机制上讲，我们发现刺突蛋白定位于细胞核，并通过阻止关键 DNA 修复蛋白 BRCA1 和 53BP1 募集到损伤位点来抑制 DNA 损伤修复。”</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mRNA 疫苗干扰 DNA 修复的另一种机制是通过 miR-148。这种 microRNA 已被证明可以下调细胞周期 G1 期的 HR（</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Choi 等人，2014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）。正如本文前面提到的，这是</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Mishra 和 Banerjea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的实验中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刺突糖蛋白合成后，在人类细胞释放的外泌体中发现的两种 microRNA 之一。</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9. 水痘带状疱疹的重新激活</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vertAlign w:val="baseline"/>
        </w:rPr>
        <w:t>CD8 +</w:t>
      </w:r>
      <w:r>
        <w:rPr>
          <w:rFonts w:hint="eastAsia" w:ascii="微软雅黑" w:hAnsi="微软雅黑" w:eastAsia="微软雅黑" w:cs="微软雅黑"/>
          <w:b/>
          <w:bCs/>
          <w:i w:val="0"/>
          <w:iCs w:val="0"/>
          <w:caps w:val="0"/>
          <w:color w:val="212121"/>
          <w:spacing w:val="0"/>
          <w:sz w:val="18"/>
          <w:szCs w:val="18"/>
          <w:shd w:val="clear" w:fill="FFFFFF"/>
        </w:rPr>
        <w:t> T 细胞中的 I 型 IFN 受体信号传导对于响应病毒感染而产生效应细胞和记忆细胞至关重要（</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"bib102"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Kolumam 等，2005</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细胞可以阻止感觉神经元中潜伏疱疹感染的重新激活（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"bib118"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Liu et al., 2000</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xml:space="preserve">）。如果 I 型 IFN 信号传导受损，就像接种疫苗后发生的那样，而不是自然感染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后发生的情况，那么 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细胞控制疱疹的能力也会受损。</w:t>
      </w:r>
      <w:r>
        <w:rPr>
          <w:rFonts w:hint="eastAsia" w:ascii="微软雅黑" w:hAnsi="微软雅黑" w:eastAsia="微软雅黑" w:cs="微软雅黑"/>
          <w:i w:val="0"/>
          <w:iCs w:val="0"/>
          <w:caps w:val="0"/>
          <w:color w:val="212121"/>
          <w:spacing w:val="0"/>
          <w:sz w:val="18"/>
          <w:szCs w:val="18"/>
          <w:shd w:val="clear" w:fill="FFFFFF"/>
        </w:rPr>
        <w:t>这可能是针对疫苗的反应机制吗？</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带状疱疹是一种越来越常见的疾病，由潜伏的带状疱疹病毒 (HZV) 重新激活引起，这种病毒也会导致儿童出现水痘。</w:t>
      </w:r>
      <w:r>
        <w:rPr>
          <w:rFonts w:hint="eastAsia" w:ascii="微软雅黑" w:hAnsi="微软雅黑" w:eastAsia="微软雅黑" w:cs="微软雅黑"/>
          <w:i w:val="0"/>
          <w:iCs w:val="0"/>
          <w:caps w:val="0"/>
          <w:color w:val="212121"/>
          <w:spacing w:val="0"/>
          <w:sz w:val="18"/>
          <w:szCs w:val="18"/>
          <w:shd w:val="clear" w:fill="FFFFFF"/>
        </w:rPr>
        <w:t>在系统评价中，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Katsikas Triantafyllidis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发现了 91 例带状疱疹病例，平均在 mRNA 疫苗接种后 5.8 天发生。虽然因果关系尚未得到证实，但“带状疱疹可能是医生和其他医疗保健专业人员可能期望在接受</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疫苗的患者中看到的一种病症”（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Katsikas Triantafyllidis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）。在 2021 年 9 月 2 日发表的致编辑的信中，</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Fathy 等人。(2022)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报告了 672 例可能与疫苗相关的皮肤反应，其中包括 40 例带状疱疹和/或单纯疱疹再激活。这些病例已报告给美国皮肤病学会和国际皮肤病学会联盟的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皮肤病学登记处，该登记处是专门为追踪疫苗引起的皮肤病后遗症而建立的。文献中还有多起关于接种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疫苗后带状疱疹重新激活的病例报告（</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Psichogiou 等人，2021b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Iwanaga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拉多等人。(2021)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指出，52 例带状疱疹感染重新激活的报告中，有 51 例发生在 mRNA 疫苗接种后。带状疱疹本身也会通过干扰 STAT2 磷酸化和促进 IRF9 降解来干扰受感染细胞中的 IFN-α 信号传导（</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Verweij 等，2015</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另外一个病毒重新激活的案例也值得注意。该病例涉及一名 82 岁的女性，她在 2007 年感染了丙型肝炎病毒 (HCV)。在接种辉瑞/BioNTech mRNA 疫苗几天后，HCV 载量急剧增加，并出现黄疸。她在接种疫苗三周后因肝功能衰竭而死亡（</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"bib113"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Lensen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10.免疫性血小板减少症</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免疫性血小板减少症是一种自身免疫性疾病，免疫系统攻击循环血小板。免疫性血小板减少性紫癜（ITP）与多种疫苗接种有关，包括麻疹、腮腺炎、风疹（MMR）、甲型肝炎、水痘、白喉、破伤风、百日咳（DPT）、口服脊髓灰质炎和流感（Perricone等，2014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。虽然人们普遍认识到基于腺病毒 DNA 的疫苗可能会导致疫苗诱导的免疫性血栓性血小板减少症 (VITT)（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Kelton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），但 mRNA 疫苗并非没有 VITT 风险，因为已发表的案例研究记录了此类情况发生，包括危及生命和致命的脑静脉窦血栓形成（</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Lee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Akiyama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Atoui 等，2022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Zakaria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）。据信，该机制涉及 VITT 抗体与血小板因子 4 (PF4) 结合并形成诱导血小板活化的免疫复合物。随后的凝血级联反应会导致大脑、肺、肝脏、腿部和其他地方形成弥漫性微血栓，并导致血小板计数急剧下降（</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Kelton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）。据描述，对疫苗的反应与肝素诱导的血小板减少症 (HIT) 非常相似，但明显不涉及肝素给药（</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Cines 和 Bussel，2021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研究表明，mRNA 疫苗主要引发免疫球蛋白 G (IgG) 免疫反应，诱导的 IgA 量较少（</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Wisnewski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），IgM 的产生甚至更少（</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Danese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）。产生的 IgG 抗体量与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重症病例的反应相当。IgG 抗体与肝素复合可诱导 HIT。人们可以假设 IgG 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刺突糖蛋白和 PF4 复合物是诱导 VITT 响应 mRNA 疫苗的复合物。事实上，实验表明刺突蛋白的受体结合域 (RBD) 与 PF4 结合（</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Passariello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HIT 背后的潜在机制已得到充分研究，包括通过使用人源化小鼠模型。有趣的是，人类血小板（而非小鼠血小板）表达 FcγRIIA 受体，该受体通过酪氨酸磷酸化级联反应 PF4/肝素/IgG 复合物，诱导血小板活化。激活后，血小板释放颗粒并产生促凝血微粒。它们还吸收​​钙，激活蛋白激酶 C，聚集成微血栓，并通过钙蛋白酶激活启动细胞死亡级联反应。这些活化的血小板将 PF4 释放到细胞外空间，形成恶性循环，因为额外的 PF4 还会与肝素和 IgG 抗体结合，进一步促进血小板活化。因此，FcγRIIA 是疾病过程的核心（</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Nevzorova 等人，2019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对表达人类 FcγRIIA 受体的小鼠进行的研究表明，这些转基因小鼠比野生型小鼠更容易出现血小板减少症（</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McKenzie 等，1999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有人提出，血小板可能在抗体-抗原复合物的清除中发挥重要作用，通过将抗原捕获在血栓中和/或将其携带到脾脏中以被免疫细胞清除。血小板明显在此过程中迅速消耗，从而导致血小板计数低（血小板减少症）。</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血小板正常情况下循环的平均寿命只有五到九天，因此它们不断在骨髓中合成并在脾脏中清除。抗体结合的血小板在通过 Fcγ 受体激活血小板后，迁移到脾脏，在那里它们被巨噬细胞捕获并通过吞噬作用清除（</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Crow 和 Lazarus，2003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）。身体血小板总数的三分之一都存在于脾脏中。由于 mRNA 疫苗被最初吸引到手臂肌肉注射部位的免疫细胞携带到脾脏中，因此脾脏中合成刺突蛋白的树突状细胞有巨大的机会释放含有刺突糖蛋白的外泌体。人们可以推测，脾脏中 P4F/IgG/刺突蛋白复合物形成后的血小板活化是试图清除有毒刺突糖蛋白的机制的一部分。</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我们之前提到，暴露于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刺突糖蛋白的人类细胞释放的外泌体中高表达的两种 microRNA 之一是 miR-148a。实验表明，miR-148a 可以抑制一种蛋白质的表达，该蛋白质在调节血小板上的 FcγRIIA 表达中起核心作用。这种蛋白质称为 T 细胞泛素配体 2 (TULA-2)，可特异性抑制血小板 Fcγ 受体的活性。miR-148a 靶向 TULA-2 mRNA 并下调其表达。因此，miR-148a存在于巨噬细胞释放的外泌体中，巨噬细胞被疫苗迫使合成</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刺突糖蛋白，其作用是增加血小板减少症的风险，以响应由刺突糖蛋白抗原和针对其产生的IgG抗体形成的免疫复合物。刺突糖蛋白。</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11. PPAR-α、硫苷脂与肝脏疾病</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正如我们已经说过的，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Mishra 和 Banerjea（2021）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的一项实验证明，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刺突糖蛋白会诱导释放含有特异性干扰 IRF9 合成的 microRNA 的外泌体。在本节中，我们将证明抑制 IRF9 的后果之一是肝脏中硫苷脂的合成减少，这是由核受体过氧化物酶体增殖物激活受体 α (PPAR-α) 介导的。</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脑硫脂是哺乳动物血清中主要的鞘糖脂，主要由肝脏合成和分泌(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Lu et al., 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它们是体内唯一的磺化鞘脂。脑硫脂通过两步过程形成，包括神经酰胺转化为半乳脑苷脂及其随后的硫酸化。脑硫脂表达于血小板、红细胞和淋巴细胞的表面。血清硫苷脂具有抗凝血和抗血小板活化功能。肝脏中合成硫苷脂的酶——脑苷脂磺基转移酶，已被明确发现是通过小鼠体内 PPAR-α 的激活而诱导的（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Kimura 等人，2012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）。因此，PPAR-α表达减少会导致硫苷脂缺乏。</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PPAR-α配体具有抗炎和抗纤维化作用，而PPAR-α缺乏会导致肝脂肪变性、脂肪性肝炎、脂肪纤维化和肝癌(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Wang et al., 2020b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)。2019年，日本的一组研究人员对PPAR-α基因缺陷的小鼠进行了一项实验（</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Lu et al., 2019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些小鼠在喂食高胆固醇饮食时，容易出现甘油三酯积聚过多、肝脏炎症和氧化应激加剧以及凝血因子水平升高的情况。小鼠的肝脏和血清中硫苷脂水平也降低。作者假设，胆固醇超载在肝脂质代谢异常和氧化应激后通过增强血栓形成来发挥其毒性作用。他们表明，PPAR-α 除了具有改善肝脏疾病的作用外，还可以通过凝血因子的转录调节和脑硫脂合成的上调来减轻这些毒性作用。他们提出，旨在激活 PPAR-α 的贝特类药物等疗法可能会预防高胆固醇饮食诱发的心血管疾病。</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示踪剂研究表明，mRNA 疫苗中的 mRNA 优先迁移到肝脏和脾脏，在那里达到的浓度高于任何其他器官（</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Bahl 等，2017</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）。因此，疫苗有可能抑制肝脏中的 IRF9。IRF9 在肝细胞中高表达，与 PPAR-α 相互作用，激活 PPAR-α 靶基因。一项针对 IRF9 基因敲除小鼠的研究表明，这些小鼠在摄入高脂肪饮食时会出现脂肪变性和肝脏胰岛素抵抗。相比之下，肥胖小鼠中腺病毒介导的肝脏IRF9过度表达改善了胰岛素敏感性并改善了脂肪变性和炎症（</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"bib204"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Wang等人，2013</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研究文献中的多个病例报告描述了 mRNA 疫苗后的肝损伤（</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Zin Tun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Dumortiera，2022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Mann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）。导致这些结果的一个可能因素是通过下调 IRF9 抑制 PPAR-α，并随后减少肝脏中硫苷脂的合成。</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12.吉兰巴利综合征和神经损伤综合征</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GBS 是一种急性炎症性脱髓鞘性神经病，具有长期发病率和显着的死亡风险（</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Cré ange，2000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）。该疾病涉及与促炎细胞因子释放相关的神经自身免疫攻击。</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GBS 通常与硫苷脂和其他鞘脂的自身抗体有关（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Ilyas 等，1991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）。活化的 T 细胞响应巨噬细胞的抗原呈递而产生细胞因子，并且这些细胞因子可以通过表位扩散诱导自身抗体产生（</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Vanderlugt 和 Miller，2002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）。这些抗体反过来会诱导补体激活，从而导致脱髓鞘和轴突损伤，从而导致周围神经元严重损伤（</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Kuwahara 和 Kusunoki，2018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刺突糖蛋白已被证明可与硫酸乙酰肝素结合，硫酸乙酰肝素是一种硫酸化氨基糖复合物，类似于硫苷脂中的硫酸化半乳糖（</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Kalra 和 Kandimalla，2021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）。因此，可以想象，刺突糖蛋白也与硫苷脂结合，这可能引发针对刺突糖蛋白-硫苷脂复合物的免疫反应。</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i w:val="0"/>
          <w:iCs w:val="0"/>
          <w:caps w:val="0"/>
          <w:color w:val="212121"/>
          <w:spacing w:val="0"/>
          <w:sz w:val="18"/>
          <w:szCs w:val="18"/>
          <w:shd w:val="clear" w:fill="FFFFFF"/>
        </w:rPr>
        <w:t>如上一节所述</w:t>
      </w:r>
      <w:r>
        <w:rPr>
          <w:rFonts w:hint="eastAsia" w:ascii="微软雅黑" w:hAnsi="微软雅黑" w:eastAsia="微软雅黑" w:cs="微软雅黑"/>
          <w:b/>
          <w:bCs/>
          <w:i w:val="0"/>
          <w:iCs w:val="0"/>
          <w:caps w:val="0"/>
          <w:color w:val="212121"/>
          <w:spacing w:val="0"/>
          <w:sz w:val="18"/>
          <w:szCs w:val="18"/>
          <w:shd w:val="clear" w:fill="FFFFFF"/>
        </w:rPr>
        <w:t>，随着时间的推移，由于 IRF9 抑制而导致肝脏硫苷脂合成受损，将导致全身硫苷脂缺乏。硫脂缺乏会对大脑和神经系统产生重大影响。髓鞘中发现的半乳糖脂中有百分之二十是脑硫苷脂。脑硫脂是神经系统的主要组成部分，在外周和中枢神经系统的髓鞘中浓度特别高。硫脑苷脂缺乏会导致肌肉无力、震颤和共济失调（</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"bib73"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Honke，2013</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），这是 GBS 的常见症状。大脑中小胶质细胞和星形胶质细胞介导的慢性神经炎症导致脑硫苷脂大量损失，而脑硫苷脂缺乏是阿尔茨海默病的一个主要特征(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"bib156"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Qiu et al., 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从神经酰胺合成脑硫脂的能力存在缺陷的小鼠，随着年龄的增长，维持轴突健康的能力也会受损。随着时间的推移，它们会形成多余的、未致密的和退化的髓鞘，以及轴突朗飞结节处的结构恶化，导致功能上健全的轴胶质连接的丧失（Marcus et al., 2006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"bib125"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血管紧张素 II (Ang II) 除了对心血管疾病具有深远影响外，还在导致神经退行性疾病的大脑炎症中发挥作用 (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"bib109"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Lanz. et al., 2010</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刺突糖蛋白含有 SARS-CoV 中未发现的独特弗林蛋白酶切割位点，该位点允许胞外酶弗林蛋白酶分离刺突糖蛋白的 S1 片段并将其释放到循环中（Letarov 等，2021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。S1 已被证明可以穿过小鼠的血脑屏障（</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Rhea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）。S1 包含与 ACE2 受体结合的受体结合域，使它们失效。当 ACE2 受体信号传导减少时，Ang II 合成就会增加。</w:t>
      </w:r>
      <w:r>
        <w:rPr>
          <w:rFonts w:hint="eastAsia" w:ascii="微软雅黑" w:hAnsi="微软雅黑" w:eastAsia="微软雅黑" w:cs="微软雅黑"/>
          <w:b/>
          <w:bCs/>
          <w:i w:val="0"/>
          <w:iCs w:val="0"/>
          <w:caps w:val="0"/>
          <w:color w:val="212121"/>
          <w:spacing w:val="0"/>
          <w:sz w:val="18"/>
          <w:szCs w:val="18"/>
          <w:shd w:val="clear" w:fill="FFFFFF"/>
        </w:rPr>
        <w:t>大脑中的神经元拥有 ACE2 受体，这些受体很容易受到含有刺突糖蛋白的外泌体或产生刺突糖蛋白的细胞释放的 S1 的破坏</w:t>
      </w:r>
      <w:r>
        <w:rPr>
          <w:rFonts w:hint="eastAsia" w:ascii="微软雅黑" w:hAnsi="微软雅黑" w:eastAsia="微软雅黑" w:cs="微软雅黑"/>
          <w:i w:val="0"/>
          <w:iCs w:val="0"/>
          <w:caps w:val="0"/>
          <w:color w:val="212121"/>
          <w:spacing w:val="0"/>
          <w:sz w:val="18"/>
          <w:szCs w:val="18"/>
          <w:shd w:val="clear" w:fill="FFFFFF"/>
        </w:rPr>
        <w:t>，这些细胞吸收了疫苗中的纳米颗粒。Ang II 增强小胶质细胞中 TLR4 介导的信号传导，诱导小胶质细胞活化并增加活性氧的产生，从而导致大脑室旁核内的组织损伤 (Rodriguez-Perez et al., 2015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Ang II水平升高是视神经变性的一个致病因素，引起视神经炎，从而导致严重的不可逆的视力丧失(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"bib66"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Guo et al., 2017</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)。多个病例报告描述了在接种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mRNA 疫苗后不久出现视神经病变的病例（</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Maleki，2021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"bib14"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Barone 等，2021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）。接种疫苗后不久也会出现其他使人衰弱的神经系统疾病，怀疑其中存在因果关系。欧洲的一项追踪</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疫苗接种后神经系统症状的案例研究发现，在疫苗接种后平均 11 天内出现了 21 例病例。这些病例的诊断多种多样，包括脑静脉窦血栓形成、神经系统脱髓鞘疾病、炎症性周围神经病、肌炎、肌无力、边缘脑炎和巨细胞动脉炎（Kaulen et al., 2021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Khayat-Khoei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描述了一个由 7 名患者组成的病例系列，年龄从 24 岁到 64 岁不等，在第一次或第二次 mRNA 疫苗接种后 21 天内出现脱髓鞘疾病。其中四人有（控制性）多发性硬化症病史，三人之前健康。</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听力损失和耳鸣也是众所周知的</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副作用。一项案例研究涉及一系列 10 名患有听力损失、前庭功能障碍和耳鸣等听觉前庭症状的</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"bib85"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Jeong 等，2021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xml:space="preserve">）。作者证明，人类内耳组织表达 ACE2、弗林蛋白酶和跨膜蛋白酶丝氨酸 2 (TMPRSS2)，从而促进病毒进入。他们还表明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可以感染特定的人类内耳细胞类型。</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另一项评估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病毒感染耳朵的可能性的研究专门检查了小鼠中耳和内耳各种类型细胞中受体 ACE2 以及弗林蛋白酶和 TM-PRSS2 酶的表达。他们发现 ACE2 和弗林蛋白酶“广泛存在于咽鼓管、中耳间隙和耳蜗中，表明这些组织容易受到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Uranaka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耳鸣与高血压呈正相关，高血压是由血管紧张素II水平升高引起的（</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"bib161"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Rodrigues Figueiredo et al., 2016</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头痛是</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mRNA 疫苗的一种非常常见的不良反应，特别是对于已经容易头痛的人来说。在一项涉及 171 名参与者的调查问卷研究中，发现第一次疫苗接种后头痛的发生率为 20.5%，第二次接种后上升至 45.6%（</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"bib172"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Sekiguchi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）。一项案例研究描述了一名 37 岁女性在接种第二种辉瑞/BioNtech mRNA 疫苗后遭受持续 11 天的衰弱性偏头痛发作</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Consoli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类固醇通常用作治疗偏头痛的辅助疗法（</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Huang et al., 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地塞米松和其他类固醇通过类固醇受体刺激肝脏中的 PPAR-α 受体，从而抵消 IRF9 抑制的影响</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Lemberger 等，1994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）。偏头痛起源的理论涉及脑干（主要是三叉神经元）感觉输入处理的改变（</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Dodick 和 Silberstein，2006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三叉神经与脑干中的迷走神经非常接近，因此携带刺突糖蛋白的外泌体可以很容易地沿着迷走神经路线到达三叉神经。磁共振成像显示，三叉神经的结构变化反映了微观结构异常和脱髓鞘，这是经常患有偏头痛的人的一个特征（</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Mungoven et al., 2020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感染或 mRNA 疫苗接种相关的一个潜在因素是由于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刺突糖蛋白对 ACE2 受体的抑制，导致脑干中 Ang II 水平过高。ACE 抑制剂和 Ang II 受体拮抗剂已成为治疗超说明书偏头痛的流行药物（</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Tronvik 等，2003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Nandha 和 Singh，2012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）。因此，偏头痛可能是由于刺突糖蛋白对 ACE2 受体的破坏以及小胶质细胞炎症反应和硫苷脂损失导致覆盖关键面神经的髓鞘的破坏引起的。该刺突糖蛋白的来源可以是外源的或内源的。</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13. 贝尔氏麻痹症</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贝尔氏麻痹症是一种常见的颅神经病变，导致单侧面瘫。</w:t>
      </w:r>
      <w:r>
        <w:rPr>
          <w:rFonts w:hint="eastAsia" w:ascii="微软雅黑" w:hAnsi="微软雅黑" w:eastAsia="微软雅黑" w:cs="微软雅黑"/>
          <w:i w:val="0"/>
          <w:iCs w:val="0"/>
          <w:caps w:val="0"/>
          <w:color w:val="212121"/>
          <w:spacing w:val="0"/>
          <w:sz w:val="18"/>
          <w:szCs w:val="18"/>
          <w:shd w:val="clear" w:fill="FFFFFF"/>
        </w:rPr>
        <w:t>即使在 III 期临床试验中，贝尔氏麻痹症也很突出，治疗组中出现了 7 例病例，而安慰剂组中仅出现 1 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FDA，2021a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FDA，2021b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）。文献中报道的一个案例研究涉及一名 36 岁男性，</w:t>
      </w:r>
      <w:r>
        <w:rPr>
          <w:rFonts w:hint="eastAsia" w:ascii="微软雅黑" w:hAnsi="微软雅黑" w:eastAsia="微软雅黑" w:cs="微软雅黑"/>
          <w:b/>
          <w:bCs/>
          <w:i w:val="0"/>
          <w:iCs w:val="0"/>
          <w:caps w:val="0"/>
          <w:color w:val="212121"/>
          <w:spacing w:val="0"/>
          <w:sz w:val="18"/>
          <w:szCs w:val="18"/>
          <w:shd w:val="clear" w:fill="FFFFFF"/>
        </w:rPr>
        <w:t>他在接种疫苗一天后左臂出现无力，在接下来的几天内发展为手臂麻木和刺痛，并随后出现贝尔麻痹症状。贝尔麻痹的一个常见原因是膝状神经节周围的单纯疱疹病毒感染重新激活（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"bib50"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Eviston 等，2015</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）。这又可能是由 I 型 IFN 信号传导破坏引起的。</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14. 心肌炎</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媒体对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疫苗引起心肌炎和心包炎的事实给予了相当多的关注，尤其是对于 50 岁以下的男性来说，风险增加（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Simone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Jain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刺突糖蛋白已被证明会损伤支撑毛细血管和心肌细胞的心脏周细胞（</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Avolio 等人，2020</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）。心肌炎与血小板活化有关，</w:t>
      </w:r>
      <w:r>
        <w:rPr>
          <w:rFonts w:hint="eastAsia" w:ascii="微软雅黑" w:hAnsi="微软雅黑" w:eastAsia="微软雅黑" w:cs="微软雅黑"/>
          <w:i w:val="0"/>
          <w:iCs w:val="0"/>
          <w:caps w:val="0"/>
          <w:color w:val="212121"/>
          <w:spacing w:val="0"/>
          <w:sz w:val="18"/>
          <w:szCs w:val="18"/>
          <w:shd w:val="clear" w:fill="FFFFFF"/>
        </w:rPr>
        <w:t>因此这可能是对疫苗产生反应的因素之一（</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Weikert. et al., 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）。然而，另一个因素可能与巨噬细胞释放的外泌体有关，这些外泌体吸收了 mRNA 纳米颗粒，以及这些外泌体中发现的特定 </w:t>
      </w:r>
      <w:bookmarkStart w:id="0" w:name="_GoBack"/>
      <w:r>
        <w:rPr>
          <w:rFonts w:hint="eastAsia" w:ascii="微软雅黑" w:hAnsi="微软雅黑" w:eastAsia="微软雅黑" w:cs="微软雅黑"/>
          <w:i w:val="0"/>
          <w:iCs w:val="0"/>
          <w:caps w:val="0"/>
          <w:color w:val="212121"/>
          <w:spacing w:val="0"/>
          <w:sz w:val="18"/>
          <w:szCs w:val="18"/>
          <w:shd w:val="clear" w:fill="FFFFFF"/>
        </w:rPr>
        <w:t>microRNA</w:t>
      </w:r>
      <w:bookmarkEnd w:id="0"/>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一项涉及患有严重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疾病的患者的研究专门观察了与流感患者和健康对照者相比循环 microRNA 的表达。miR-155 是一种与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相关的持续上调的 microRNA，作者认为它可能是慢性心肌损伤和炎症的预测因子。</w:t>
      </w:r>
      <w:r>
        <w:rPr>
          <w:rFonts w:hint="eastAsia" w:ascii="微软雅黑" w:hAnsi="微软雅黑" w:eastAsia="微软雅黑" w:cs="微软雅黑"/>
          <w:i w:val="0"/>
          <w:iCs w:val="0"/>
          <w:caps w:val="0"/>
          <w:color w:val="212121"/>
          <w:spacing w:val="0"/>
          <w:sz w:val="18"/>
          <w:szCs w:val="18"/>
          <w:shd w:val="clear" w:fill="FFFFFF"/>
        </w:rPr>
        <w:t>相比之下，流感感染与 miR-155 表达增加无关。他们得出的结论是：“我们的研究发现，COVID-19 患者的心脏相关 miR [microRNA] 水平显着改变，表明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与心血管疾病和各自的生物标志物密切相关”（Garg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一项对 300 名心血管疾病患者与健康对照进行比较的研究显示，与对照相比，患者中 miR-155 的循环水平有统计学显着性增加。此外，动脉收缩程度较高的患者（根据 Gensini 评分）的水平高于疾病较轻的患者（</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Qiu 和 Ma，2018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重要的是，外泌体在与心脏病相关的炎症中发挥作用。在心肌梗塞期间，心肌巨噬细胞中的 miR-155 急剧上调，并释放到外泌体内的细胞外环境中。这些外泌体被递送至成纤维细胞，并且 miR-155 下调成纤维细胞中的蛋白质，从而防止炎症并促进成纤维细胞增殖。由此产生的损伤会导致心脏破裂</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Wang et al., 2017b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我们已经讨论了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 S1 片段如何被弗林蛋白酶切割并释放到循环中。它通过其受体结合域 (RBD) 与 ACE2 受体结合，从而抑制其功能。</w:t>
      </w:r>
      <w:r>
        <w:rPr>
          <w:rFonts w:hint="eastAsia" w:ascii="微软雅黑" w:hAnsi="微软雅黑" w:eastAsia="微软雅黑" w:cs="微软雅黑"/>
          <w:b/>
          <w:bCs/>
          <w:i w:val="0"/>
          <w:iCs w:val="0"/>
          <w:caps w:val="0"/>
          <w:color w:val="212121"/>
          <w:spacing w:val="0"/>
          <w:sz w:val="18"/>
          <w:szCs w:val="18"/>
          <w:shd w:val="clear" w:fill="FFFFFF"/>
        </w:rPr>
        <w:t>由于 ACE2 会降解 Ang II，使 ACE2 失活会直接导致 Ang II 过度表达，进一步增加心血管疾病的风险。即使不存在冠状动脉阻塞，AngII 诱导的血管收缩也是诱导永久性心肌损伤的独立机制。Ang II 引起的心脏动脉突然收缩的反复发作最终可能导致心力衰竭或猝死（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"bib61"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Gavras 和 Gavras，2002</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已经描述了</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疫苗接种的致命病例（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Choi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Verma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在对原始 SARS-CoV 病毒的研究中已经发现了 ACE2 抑制。对死于 SARS-CoV 的患者进行的尸检研究揭示了 ACE2 抑制在促进心脏损伤中的重要作用。</w:t>
      </w:r>
      <w:r>
        <w:rPr>
          <w:rFonts w:hint="eastAsia" w:ascii="微软雅黑" w:hAnsi="微软雅黑" w:eastAsia="微软雅黑" w:cs="微软雅黑"/>
          <w:i w:val="0"/>
          <w:iCs w:val="0"/>
          <w:caps w:val="0"/>
          <w:color w:val="212121"/>
          <w:spacing w:val="0"/>
          <w:sz w:val="18"/>
          <w:szCs w:val="18"/>
          <w:shd w:val="clear" w:fill="FFFFFF"/>
        </w:rPr>
        <w:t>在从死亡患者身上采集的 20 份尸检人体心脏样本中，有 35% 检测到了 SARS-CoV 病毒 RNA。在心脏感染 SARS-CoV 的患者中，与心肌损伤相关的巨噬细胞浸润显着增加。重要的是，心脏中 SARS-CoV 的存在与 ACE2 蛋白表达的显着降低有关（</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"bib145"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Oudit 等，2009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15. 关于疫苗不良事件报告系统（VAERS）的考虑</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美国食品和药物管理局的疫苗不良事件报告系统（VAERS）是一个不完善但有价值的资源，可用于识别疫苗的潜在不良反应。VAERS 是通过 CDC 和 FDA 合作建立的，是“一个国家早期预警系统，旨在检测美国许可的疫苗中可能存在的安全问题”。根据疾病预防控制中心的说法，它“对于检测异常或意外的不良事件报告模式特别有用，这些模式可能表明疫苗可能存在安全问题。”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"https://vaers.hhs.gov/about.html"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https://vaers.hhs.gov/about.html</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甚至 CDC 也认识到，向 VAERS 报告的不良事件“仅占实际不良事件的一小部分”（</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Vaers Home，2021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）。一份被广泛引用的报告指出，只有不到 1% 的疫苗相关不良事件被报告给 VAERS（</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Lazarus 等，2010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）。不过，该断言没有引用，因此该断言的基础尚不清楚。</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Rose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发表了对 VAERS 数据进行更为复杂的分析，估计漏报率达 31 倍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Rose,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)。虽然不可能精确地确定漏报情况，但现有证据表明，漏报现象是 VAERS 数据的一个非常明显的特征。应从这个角度来理解下面提供的信息。</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在挖掘 VAERS 中可能表明 mRNA 疫苗接种不良反应 (AE) 的“信号”时，我们承认没有任何 VAERS 报告证实与疫苗接种存在因果关系。也就是说，通过我们在本文中描述的因果路径以及注射和报告的 AE 之间的强烈时间关联，因果关系的可能性得到了加强。近 60% 的 mRNA 注射相关不良事件发生在注射后 48 小时内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"https://medalerts.org/vaersdb/findfield.php?TABLE=ON&amp;GROUP1=ONS&amp;EVENTS=ON&amp;VAX=COVID19&amp;VAXTYPES=COVID-19&amp;STATE=NOTFR"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https://medalerts.org/vaersdb/findfield.php?TABLE=ON&amp;GROUP1=ONS&amp;EVENTS=ON&amp;VAX=COVID19&amp;VAXTYPES=COVID-19&amp;STATE=NOTFR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应注意有关 VAERS 数据分析的两个重要注意事项。首先，除了医疗保健专业人员提交报告外，VAERS 也开放供公众提交。公众可能缺乏适当评估症状以确定其是否值得加入 VAERS 所需的技能。第二个警告是，公众访问还允许反疫苗活动分子向 VAERS 提供虚假报告，以夸大 AE 风险的出现。</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先前引用的死亡临时分析发现，在 67% 的分析报告中，卫生服务人员是 VAERS 报告者（</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Nandha 和 Singh，2012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），这表明很大一部分 VAERS 报告是由医疗专业人员而非公众提交的。这一发现也证明了反疫苗活动人士提交了大量令人震惊的疫苗损伤报告的观点。</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本节报告的所有数据均通过查询在线资源</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"http://wonder.cdc.gov/vaers.html"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http://wonder.cdc.gov/vaers.html</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获得。在 VAERS 的 31 年历史中，截至 2022 年 2 月 3 日，总共有 10,321 例死亡报告为与任何疫苗相关的“症状”，其中 8,241 例 (80%) 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有关疫苗。重要的是，截至 2021 年 6 月，在</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VAERS 报告的死亡中，只有 14% 可以排除疫苗接种的原因（</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McLachlan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）。这强烈表明这些前所未有的疫苗表现出不寻常的毒性机制，远远超出了更传统的疫苗。</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我们认为，描述与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疫苗相关的不良事件的重要性的合理方法是重点关注 2021 年收到的事件，并比较“症状​​”字段中与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疫苗相关的事件的计数同一年所有疫苗出现相同症状的总数。2021 年，VAERS 总共报告了 737,689 起与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疫苗相关的事件，占同年所有疫苗报告病例总数的 93%，令人震惊。虽然我们认识到一些</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疫苗是基于 DNA 载体技术而不是 mRNA 技术，但此类疫苗（即强生疫苗）仅占</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报告的不到 9%，其反应概况为肯定比所有其他疫苗更类似于 mRNA 疫苗。</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正如Rose (2021)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所示，COVID-19 注射剂不良事件报告总数远远大于往年所有年度疫苗不良事件报告的累计数量总和。流感疫苗是一个很好的比较疫苗。鉴于 mRNA 疫苗的方案需要注射两剂，并且许多人还被说服接受加强注射，很明显，与其他疫苗相比，接种的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疫苗的数量很大。如果不良反应的可能性与流感疫苗相似，我们实际上可以估计 2021 年不良反应中与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疫苗相关的百分比。CDC 告诉我们，2021 年 52% 的美国人口接种了流感疫苗。USAFacts 网站提供了接种一剂、两剂或三剂</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疫苗的美国人口百分比随时间变化的情况（请参阅：</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"https://usafacts.org/visualizations/covid-vaccine-tracker-states/"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 ://usafacts.org/visualizations/covid-vaccine-tracker-states/</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）。他们报告的截至 2021 年 12 月 30 日的数字是 73% 的单剂疫苗接种率、62% 的完全疫苗接种率和 21% 的加强疫苗接种率。这相当于接种了</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疫苗总数的 156%。这正好是流感疫苗数量的三倍。</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从 VAERS 中，人们可以轻松获得 2021 年以来美国限制的 VAERS 数据中与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疫苗相关的不良反应总数、与流感疫苗相关的总数以及与所有疫苗相关的总数。例如：COVID-19：737,587，FLU：9,124，ALL：792,935。首先，我们可以观察到，93% 的报告事件与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疫苗有关。如果我们删除</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的计数，并用三倍于流感的计数代替（因为</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疫苗的接种次数是流感计数的三倍），我们发现</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应该占所有事件的 32.6%，可以与实际结果进行比较，实际结果为93%。我们还可以得出结论，任何事件对于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疫苗的出现频率超过所有其他疫苗的 93%，因为这些疫苗的潜在毒性作用特别重要。最后，我们发现，如果</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疫苗的不良反应与流感疫苗的不良反应相当，则其报告数量是预期的 27 倍。</w:t>
      </w:r>
    </w:p>
    <w:p>
      <w:pPr>
        <w:pStyle w:val="4"/>
        <w:keepNext w:val="0"/>
        <w:keepLines w:val="0"/>
        <w:widowControl/>
        <w:suppressLineNumbers w:val="0"/>
        <w:spacing w:before="1200" w:beforeAutospacing="0" w:after="1002"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FFF"/>
        </w:rPr>
        <w:t>15.1. VAERS 数据表明神经损伤和迷走神经受累</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"https://www.ncbi.nlm.nih.gov/pmc/articles/PMC9012513/table/tbl1/"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表格1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列出了 VAERS 中的许多症状，这些症状可能与身体各种主要神经（尤其是头部神经）的炎症或损伤有关。引人注目的是，2021 年与这些使人衰弱的疾病相关的报告中，有 96% 至 98% 是与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疫苗相关的。有近10万例恶心或呕吐，这是迷走神经刺激或损伤的常见症状（</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Babic和Browning，2014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）。14,701 例与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疫苗相关的晕厥病例占所有晕厥病例的 96.3%，这是迷走神经功能障碍的一个公认特征（</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Fenton 等，2000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）。有 3,657 例嗅觉丧失（嗅觉丧失）病例，清楚地表明手臂注射的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刺突糖蛋白正在到达嗅觉神经。呼吸困难（呼吸急促）与肺部迷走神经损伤有关，2021 年有 39,551 例呼吸困难病例与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疫苗有关。</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表格1</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中报告的症状数量（仅限美国人口），可能由相关主要神经炎症引起的各种不良反应，显示了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5"/>
        <w:gridCol w:w="1248"/>
        <w:gridCol w:w="1918"/>
        <w:gridCol w:w="888"/>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神经发炎</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2019冠状病毒病疫苗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嗅觉缺失症</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嗅觉神经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3,657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3,677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99.5</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耳鸣</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前庭耳蜗神经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13,275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13,522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98.2</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耳聋</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耳蜗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2,895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3,033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95.5</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贝尔氏麻痹症/面瘫</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面神经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5,881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6,129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眩晕症</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前庭神经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7,638</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7,819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偏头痛</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三叉神经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8,872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9,059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97.9</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发声困难</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舌咽神经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1,692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1,751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96.6</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吞咽困难</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几条下脑神经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4,711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4,835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97.4</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恶心</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迷走神经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69,121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71,275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呕吐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迷走神经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27,885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28,955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呼吸困难</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迷走神经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39,551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40,387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97.9</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昏厥</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迷走神经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14,701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15,268</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心动过缓</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迷走神经</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第673章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699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200,552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206,409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97.2</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"https://www.ncbi.nlm.nih.gov/pmc/articles/PMC9012513/table/tbl1/?report=objectonly"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这些事件加起来总共超过 200,000 个事件，占 2021 年与任何疫苗相关的所有条目的 97.2%。这也占 2021 年列出的与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疫苗相关的所有事件的 27.2%。</w:t>
      </w:r>
    </w:p>
    <w:p>
      <w:pPr>
        <w:pStyle w:val="4"/>
        <w:keepNext w:val="0"/>
        <w:keepLines w:val="0"/>
        <w:widowControl/>
        <w:suppressLineNumbers w:val="0"/>
        <w:spacing w:before="1200" w:beforeAutospacing="0" w:after="1002"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FFF"/>
        </w:rPr>
        <w:t>15.2. 心脏和肝脏的 VAERS 数据</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在本文中，我们将心脏和肝脏确定为预计会受到 mRNA 疫苗影响的器官。VAERS 数据库显示出两个器官的强烈信号。</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"https://www.ncbi.nlm.nih.gov/pmc/articles/PMC9012513/table/tbl2/"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显示2021年主要心脏疾病的统计数据，包括心肌炎、停搏（心脏、心肺和窦性停搏）、心律失常（包括室上性心律失常、结性心律失常、窦性心律失常、快速性心律失常和室性心律失常）、心肌梗死（包括急性和无症状）、心力衰竭（包括急性、慢性和充血性）。总共有 8,090 起与这些心脏病相关的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事件，占 2021 年所有针对这些症状的疫苗事件的近 98%。</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表2</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中报告的仅限于美国人口的各种心脏疾病的症状数量，显示了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8"/>
        <w:gridCol w:w="1918"/>
        <w:gridCol w:w="904"/>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2019冠状病毒病疫苗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心肌炎</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2,322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2,361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逮捕</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1,319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1,371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96.2</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心律失常</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1,069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1,087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心肌梗塞</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2,224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2,272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97.9</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心力衰竭</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1,156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1,190 人</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8,090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8,281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97.7</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"https://www.ncbi.nlm.nih.gov/pmc/articles/PMC9012513/table/tbl2/?report=objectonly"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 VAERS 中很难找到与肝损伤相关的所有症状，但我们选择了一些计数足够高、值得关注且明确代表严重肝脏问题的数字。这些类别的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疫苗总共发生了 731 起事件，如图所示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"https://www.ncbi.nlm.nih.gov/pmc/articles/PMC9012513/table/tbl3/"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，占 2021 年将这些病症与任何疫苗相关的所有病例的 97% 以上。</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表3</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中报告的症状数量（仅限美国人口），针对各种肝病指标，显示了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1918"/>
        <w:gridCol w:w="952"/>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2019冠状病毒病疫苗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肝脏疾病</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95.4</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[药物性]肝损伤</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[急性]肝功能衰竭</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88</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肝癌[转移性]</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肝硬化</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肝囊肿</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肝功能检查增加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238</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245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肝功能检查异常</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95.7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肝功能异常</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肝血管瘤</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肝脓肿</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肝脏移植</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第731章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第751章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97.3</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"https://www.ncbi.nlm.nih.gov/pmc/articles/PMC9012513/table/tbl3/?report=objectonly"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4"/>
        <w:keepNext w:val="0"/>
        <w:keepLines w:val="0"/>
        <w:widowControl/>
        <w:suppressLineNumbers w:val="0"/>
        <w:spacing w:before="1200" w:beforeAutospacing="0" w:after="1002"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FFF"/>
        </w:rPr>
        <w:t>15.3。与血栓形成相关的 VAERS 数据</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VAERS 中有 78 种涉及血栓形成的独特症状，分别针对不同的动脉和静脉。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"https://www.ncbi.nlm.nih.gov/pmc/articles/PMC9012513/table/tbl4/"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表4</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显示计数最高的 9 种症状，总计 7,356 个事件。我们调查了三种主要疾病（血栓形成、深静脉血栓形成和肺血栓形成）的时间间隔，发现这些疾病的发病间隔（疫苗接种后的时间）均在 15-30 天范围内出现尖锐的峰值。这与肺栓塞（一种危及生命的疾病）的急剧高峰相一致，也在 15-30 天的时间间隔内。总体而言，对于这九种血栓症状，从 2021 年开始随机抽样，98.7% 的情况下会产生新冠疫苗，而不是任何其他疫苗。肺栓塞是一种危及生命的疾病，可能由进入肺部的血凝块引起，其概率略高，为 98.8%，已列出 3,100 例</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病例。</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表4</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中报告的仅限于美国人口的各种特定类型血栓形成的症状数量，显示了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疫苗和所有疫苗的总数。还显示了肺栓塞，这是一种高度相关的症状。</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8"/>
        <w:gridCol w:w="1918"/>
        <w:gridCol w:w="935"/>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2019冠状病毒病疫苗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3,899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3,951 人</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深静脉血栓形成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2,275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2,297 人</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99.0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肺血栓形成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第631章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第646章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脑血栓</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211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215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门静脉血栓</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98.9</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浅静脉血栓</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周围动脉血栓形成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74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肠系膜静脉血栓形成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98.2</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静脉血栓形成</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7,356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7,451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98.7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肺栓塞</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3,100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3,137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98.8</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"https://www.ncbi.nlm.nih.gov/pmc/articles/PMC9012513/table/tbl4/?report=objectonly"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4"/>
        <w:keepNext w:val="0"/>
        <w:keepLines w:val="0"/>
        <w:widowControl/>
        <w:suppressLineNumbers w:val="0"/>
        <w:spacing w:before="1200" w:beforeAutospacing="0" w:after="1002"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FFF"/>
        </w:rPr>
        <w:t>15.4。与神经退行性疾病相关的 VAERS 数据</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"https://www.ncbi.nlm.nih.gov/pmc/articles/PMC9012513/table/tbl5/" \t "https://www.ncbi.nlm.nih.gov/pmc/articles/PMC9012513/table"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b/>
          <w:bCs/>
          <w:i w:val="0"/>
          <w:iCs w:val="0"/>
          <w:caps w:val="0"/>
          <w:color w:val="376FAA"/>
          <w:spacing w:val="0"/>
          <w:sz w:val="18"/>
          <w:szCs w:val="18"/>
          <w:u w:val="single"/>
          <w:shd w:val="clear" w:fill="FFFFFF"/>
        </w:rPr>
        <w:t>表5</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列出了与神经退行性疾病相关的几种疾病的结果。帕金森病可能会导致行动能力下降，2021 年疫苗和</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疫苗列出的病例数量达到惊人的 8,975 例。阿尔茨海默氏症和帕金森氏症通常需要几十年的时间才能发展，通常人们会认为疫苗与它们无关。虽然数量很少，但 VAERS 中的大多数病例都与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疫苗有关。迷走神经表中也包含嗅觉缺失症，这一现象特别有趣，因为它是众所周知的帕金森病早期症状，也是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感染的一个明确特征。99.5% 以嗅觉丧失为症状的病例与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疫苗有关。总体而言，该表中的症状近 95% 的情况与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疫苗有关。</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表5</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中报告的仅限于美国人口的与神经退行性疾病相关的各种疾病的症状数量，显示了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8"/>
        <w:gridCol w:w="1918"/>
        <w:gridCol w:w="888"/>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2019冠状病毒病疫苗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阿尔茨海默氏痴呆</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94.9</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帕金森症状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93.3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记忆障碍</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1,681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1,720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嗅觉缺失症</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3,657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3,677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99.5</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流动性下降</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8,975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9,743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92.1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认知障碍</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第779章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815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92.1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15,212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16,083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94.6</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"https://www.ncbi.nlm.nih.gov/pmc/articles/PMC9012513/table/tbl5/?report=objectonly"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4"/>
        <w:keepNext w:val="0"/>
        <w:keepLines w:val="0"/>
        <w:widowControl/>
        <w:suppressLineNumbers w:val="0"/>
        <w:spacing w:before="1200" w:beforeAutospacing="0" w:after="1002"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FFF"/>
        </w:rPr>
        <w:t>15.5。VAERS 癌症信号</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癌症是一种通常被认为需要数月或更常见的数年时间才能从细胞中最初的恶性转化发展为临床认可的病症的疾病。</w:t>
      </w:r>
      <w:r>
        <w:rPr>
          <w:rFonts w:hint="eastAsia" w:ascii="微软雅黑" w:hAnsi="微软雅黑" w:eastAsia="微软雅黑" w:cs="微软雅黑"/>
          <w:i w:val="0"/>
          <w:iCs w:val="0"/>
          <w:caps w:val="0"/>
          <w:color w:val="212121"/>
          <w:spacing w:val="0"/>
          <w:sz w:val="18"/>
          <w:szCs w:val="18"/>
          <w:shd w:val="clear" w:fill="FFFFFF"/>
        </w:rPr>
        <w:t>由于 VAERS 报告的不良事件主要发生在疫苗接种后的第一个月甚至最初几天内（</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Rose，2021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），因此疫苗接种后癌症进展的加速可能是一个难以识别的信号。此外，大多数人并不认为癌症是疫苗可能引起的不良事件，因此当疫苗接种后不久出现癌症时，他们没有进行报告。然而，</w:t>
      </w:r>
      <w:r>
        <w:rPr>
          <w:rFonts w:hint="eastAsia" w:ascii="微软雅黑" w:hAnsi="微软雅黑" w:eastAsia="微软雅黑" w:cs="微软雅黑"/>
          <w:b/>
          <w:bCs/>
          <w:i w:val="0"/>
          <w:iCs w:val="0"/>
          <w:caps w:val="0"/>
          <w:color w:val="212121"/>
          <w:spacing w:val="0"/>
          <w:sz w:val="18"/>
          <w:szCs w:val="18"/>
          <w:shd w:val="clear" w:fill="FFFFFF"/>
        </w:rPr>
        <w:t>正如我们在论文中概述的那样，如果 mRNA 疫苗接种导致癌基因控制、细胞周期调节和细胞凋亡的广泛失调，那么 VAERS 报告应该反映出相对于其他疫苗而言癌症报告的增加，即使数字很​​小。</w:t>
      </w:r>
      <w:r>
        <w:rPr>
          <w:rStyle w:val="10"/>
          <w:rFonts w:hint="eastAsia" w:ascii="微软雅黑" w:hAnsi="微软雅黑" w:eastAsia="微软雅黑" w:cs="微软雅黑"/>
          <w:i w:val="0"/>
          <w:iCs w:val="0"/>
          <w:caps w:val="0"/>
          <w:color w:val="212121"/>
          <w:spacing w:val="0"/>
          <w:sz w:val="18"/>
          <w:szCs w:val="18"/>
          <w:shd w:val="clear" w:fill="FFFFFF"/>
        </w:rPr>
        <w:t>在体外</w:t>
      </w:r>
      <w:r>
        <w:rPr>
          <w:rFonts w:hint="eastAsia" w:ascii="微软雅黑" w:hAnsi="微软雅黑" w:eastAsia="微软雅黑" w:cs="微软雅黑"/>
          <w:i w:val="0"/>
          <w:iCs w:val="0"/>
          <w:caps w:val="0"/>
          <w:color w:val="212121"/>
          <w:spacing w:val="0"/>
          <w:sz w:val="18"/>
          <w:szCs w:val="18"/>
          <w:shd w:val="clear" w:fill="FFFFFF"/>
        </w:rPr>
        <w:t xml:space="preserve">研究中证明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刺突蛋白损害 DNA 修复机制的实验提供了令人信服的证据，表明疫苗可以加速 DNA 突变率，增加癌症风险（</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Jiang 和 Mei，2021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1200" w:beforeAutospacing="0" w:after="12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为了分析 VAERS 癌症风险增加的证据，我们重点关注两种有些不同的方法。一、以结果表示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"https://www.ncbi.nlm.nih.gov/pmc/articles/PMC9012513/table/tbl6/"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的目的是收集包含与癌症明显相关的关键字的任何术语的计数，即“癌症”、“淋巴瘤”、“白血病”、“转移”、“癌”和“肿瘤”。总体而言，我们发现了 1,474 个将这些术语与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疫苗相关联的条目，占当年任何疫苗的任何这些术语的所有条目的 96%。</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表6</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中报告的症状数量（仅限于美国人口），针对各种癌症相关术语，显示了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5"/>
        <w:gridCol w:w="1338"/>
        <w:gridCol w:w="1248"/>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计数新冠 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统计所有疫苗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癌症</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第396章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403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98.3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淋巴瘤</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144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153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94.1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白血病</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155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161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96.3</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转移/转移</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175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179</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97.8</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176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187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94.1</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肿瘤</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第428章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第452章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94.7</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1,474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1,535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96.0</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"https://www.ncbi.nlm.nih.gov/pmc/articles/PMC9012513/table/tbl6/?report=objectonly"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补充方法是查找涉及特定器官癌症的术语，即乳腺癌、前列腺、膀胱、结肠、脑、肺、胰腺和卵巢，如图所示</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"https://www.ncbi.nlm.nih.gov/pmc/articles/PMC9012513/table/tbl7/" \t "https://www.ncbi.nlm.nih.gov/pmc/articles/PMC9012513/table"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表7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。尽管所有数字都很小，但迄今为止最高的是乳腺癌（246 例），其点击量几乎是第二常见类型肺癌的四倍。所有胰腺癌、卵巢癌和膀胱癌病例均与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疫苗有关，任何其他疫苗的病例为零。我们总共列出了 534 例与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疫苗相关的特定器官癌症病例，占 2021 年任何疫苗所有病例的 97.3%。</w:t>
      </w:r>
    </w:p>
    <w:p>
      <w:pPr>
        <w:pStyle w:val="4"/>
        <w:keepNext w:val="0"/>
        <w:keepLines w:val="0"/>
        <w:widowControl/>
        <w:suppressLineNumbers w:val="0"/>
        <w:spacing w:before="1200" w:beforeAutospacing="0" w:after="1404" w:afterAutospacing="0" w:line="450" w:lineRule="atLeast"/>
        <w:ind w:left="0" w:right="0"/>
        <w:rPr>
          <w:rFonts w:hint="eastAsia" w:ascii="微软雅黑" w:hAnsi="微软雅黑" w:eastAsia="微软雅黑" w:cs="微软雅黑"/>
          <w:color w:val="734126"/>
          <w:spacing w:val="-2"/>
          <w:sz w:val="18"/>
          <w:szCs w:val="18"/>
        </w:rPr>
      </w:pPr>
      <w:r>
        <w:rPr>
          <w:rFonts w:hint="eastAsia" w:ascii="微软雅黑" w:hAnsi="微软雅黑" w:eastAsia="微软雅黑" w:cs="微软雅黑"/>
          <w:i w:val="0"/>
          <w:iCs w:val="0"/>
          <w:caps w:val="0"/>
          <w:color w:val="734126"/>
          <w:spacing w:val="-2"/>
          <w:sz w:val="18"/>
          <w:szCs w:val="18"/>
          <w:shd w:val="clear" w:fill="FFFCF0"/>
        </w:rPr>
        <w:t>表7</w:t>
      </w:r>
    </w:p>
    <w:p>
      <w:pPr>
        <w:pStyle w:val="5"/>
        <w:keepNext w:val="0"/>
        <w:keepLines w:val="0"/>
        <w:widowControl/>
        <w:suppressLineNumbers w:val="0"/>
        <w:spacing w:before="1404" w:beforeAutospacing="0" w:after="1404"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333333"/>
          <w:spacing w:val="0"/>
          <w:sz w:val="18"/>
          <w:szCs w:val="18"/>
          <w:shd w:val="clear" w:fill="FFFCF0"/>
        </w:rPr>
        <w:t>2021 年 VAERS 中报告的特定器官癌症症状数量（仅限美国人口），显示了</w:t>
      </w:r>
      <w:r>
        <w:rPr>
          <w:rFonts w:hint="eastAsia" w:ascii="微软雅黑" w:hAnsi="微软雅黑" w:eastAsia="微软雅黑" w:cs="微软雅黑"/>
          <w:i w:val="0"/>
          <w:iCs w:val="0"/>
          <w:caps w:val="0"/>
          <w:color w:val="333333"/>
          <w:spacing w:val="0"/>
          <w:sz w:val="18"/>
          <w:szCs w:val="18"/>
          <w:shd w:val="clear" w:fill="FFFCF0"/>
          <w:lang w:eastAsia="zh-CN"/>
        </w:rPr>
        <w:t>新冠</w:t>
      </w:r>
      <w:r>
        <w:rPr>
          <w:rFonts w:hint="eastAsia" w:ascii="微软雅黑" w:hAnsi="微软雅黑" w:eastAsia="微软雅黑" w:cs="微软雅黑"/>
          <w:i w:val="0"/>
          <w:iCs w:val="0"/>
          <w:caps w:val="0"/>
          <w:color w:val="333333"/>
          <w:spacing w:val="0"/>
          <w:sz w:val="18"/>
          <w:szCs w:val="18"/>
          <w:shd w:val="clear" w:fill="FFFCF0"/>
        </w:rPr>
        <w:t xml:space="preserve"> 疫苗和所有疫苗的总数。</w:t>
      </w:r>
    </w:p>
    <w:tbl>
      <w:tblPr>
        <w:tblStyle w:val="6"/>
        <w:tblW w:w="0" w:type="auto"/>
        <w:tblInd w:w="0" w:type="dxa"/>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8"/>
        <w:gridCol w:w="1338"/>
        <w:gridCol w:w="1248"/>
        <w:gridCol w:w="1699"/>
      </w:tblGrid>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症状</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计数新冠 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统计所有疫苗</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b/>
                <w:bCs/>
                <w:sz w:val="18"/>
                <w:szCs w:val="18"/>
              </w:rPr>
            </w:pPr>
            <w:r>
              <w:rPr>
                <w:rFonts w:hint="eastAsia" w:ascii="微软雅黑" w:hAnsi="微软雅黑" w:eastAsia="微软雅黑" w:cs="微软雅黑"/>
                <w:b/>
                <w:bCs/>
                <w:kern w:val="0"/>
                <w:sz w:val="18"/>
                <w:szCs w:val="18"/>
                <w:lang w:val="en-US" w:eastAsia="zh-CN" w:bidi="ar"/>
              </w:rPr>
              <w:t>COVID-19 百分比</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乳腺癌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246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第254章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96.8</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前列腺癌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52</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96.2</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膀胱癌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30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结肠癌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40</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41</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97.6</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脑肿瘤</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53</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55</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96.4</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肺癌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66</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97.0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胰腺癌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24</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卵巢癌</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27</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kern w:val="0"/>
                <w:sz w:val="18"/>
                <w:szCs w:val="18"/>
                <w:lang w:val="en-US" w:eastAsia="zh-CN" w:bidi="ar"/>
              </w:rPr>
              <w:t>100</w:t>
            </w:r>
          </w:p>
        </w:tc>
      </w:tr>
      <w:tr>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before="0" w:beforeAutospacing="0"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全部的</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第534章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第549章</w:t>
            </w:r>
          </w:p>
        </w:tc>
        <w:tc>
          <w:tcPr>
            <w:tcW w:w="0" w:type="auto"/>
            <w:tcBorders>
              <w:top w:val="nil"/>
              <w:left w:val="nil"/>
              <w:bottom w:val="nil"/>
              <w:right w:val="nil"/>
            </w:tcBorders>
            <w:shd w:val="clear" w:color="auto" w:fill="auto"/>
            <w:tcMar>
              <w:top w:w="42" w:type="dxa"/>
              <w:left w:w="84" w:type="dxa"/>
              <w:bottom w:w="42" w:type="dxa"/>
              <w:right w:w="84" w:type="dxa"/>
            </w:tcMar>
            <w:vAlign w:val="top"/>
          </w:tcPr>
          <w:p>
            <w:pPr>
              <w:keepNext w:val="0"/>
              <w:keepLines w:val="0"/>
              <w:widowControl/>
              <w:suppressLineNumbers w:val="0"/>
              <w:spacing w:after="0" w:afterAutospacing="0"/>
              <w:jc w:val="left"/>
              <w:textAlignment w:val="top"/>
              <w:rPr>
                <w:rFonts w:hint="eastAsia" w:ascii="微软雅黑" w:hAnsi="微软雅黑" w:eastAsia="微软雅黑" w:cs="微软雅黑"/>
                <w:sz w:val="18"/>
                <w:szCs w:val="18"/>
              </w:rPr>
            </w:pPr>
            <w:r>
              <w:rPr>
                <w:rStyle w:val="8"/>
                <w:rFonts w:hint="eastAsia" w:ascii="微软雅黑" w:hAnsi="微软雅黑" w:eastAsia="微软雅黑" w:cs="微软雅黑"/>
                <w:b/>
                <w:bCs/>
                <w:kern w:val="0"/>
                <w:sz w:val="18"/>
                <w:szCs w:val="18"/>
                <w:lang w:val="en-US" w:eastAsia="zh-CN" w:bidi="ar"/>
              </w:rPr>
              <w:t>97.3</w:t>
            </w:r>
          </w:p>
        </w:tc>
      </w:tr>
    </w:tbl>
    <w:p>
      <w:pPr>
        <w:keepNext w:val="0"/>
        <w:keepLines w:val="0"/>
        <w:widowControl/>
        <w:suppressLineNumbers w:val="0"/>
        <w:pBdr>
          <w:top w:val="single" w:color="EAC3AF" w:sz="2" w:space="20"/>
          <w:left w:val="single" w:color="EAC3AF" w:sz="2" w:space="20"/>
          <w:bottom w:val="single" w:color="EAC3AF" w:sz="2" w:space="20"/>
          <w:right w:val="single" w:color="EAC3AF" w:sz="2" w:space="20"/>
        </w:pBdr>
        <w:shd w:val="clear" w:fill="FFFCF0"/>
        <w:spacing w:before="200" w:beforeAutospacing="0" w:after="0" w:afterAutospacing="0"/>
        <w:ind w:left="200" w:right="20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instrText xml:space="preserve"> HYPERLINK "https://www.ncbi.nlm.nih.gov/pmc/articles/PMC9012513/table/tbl7/?report=objectonly" \t "https://www.ncbi.nlm.nih.gov/pmc/articles/PMC9012513/object" </w:instrTex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CF0"/>
        </w:rPr>
        <w:t>在单独的窗口中打开</w:t>
      </w:r>
      <w:r>
        <w:rPr>
          <w:rFonts w:hint="eastAsia" w:ascii="微软雅黑" w:hAnsi="微软雅黑" w:eastAsia="微软雅黑" w:cs="微软雅黑"/>
          <w:i w:val="0"/>
          <w:iCs w:val="0"/>
          <w:caps w:val="0"/>
          <w:color w:val="376FAA"/>
          <w:spacing w:val="0"/>
          <w:kern w:val="0"/>
          <w:sz w:val="18"/>
          <w:szCs w:val="18"/>
          <w:u w:val="single"/>
          <w:shd w:val="clear" w:fill="FFFCF0"/>
          <w:lang w:val="en-US" w:eastAsia="zh-CN" w:bidi="ar"/>
        </w:rPr>
        <w:fldChar w:fldCharType="end"/>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16. 结论</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美国和全球各地的公共卫生机构已经发出了关于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疫苗安全性和有效性的坚定信息。正如 Günter Kampf 最近给《柳叶刀地区卫生》杂志的一封信</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（2021b）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所示，其功效越来越受到质疑。坎普夫提供的数据显示，接种疫苗的人现在传播疾病的可能性与未接种疫苗的人一样。他总结道：“在决定公共卫生控制措施时，忽视接种疫苗的人群作为可能的相关传播源似乎是严重疏忽。” 此外，I、II 和 III 期试验不足以评估 mRNA 基因疫苗的中长期副作用，这可能会误导人们认识到它们对疫苗接种者先天免疫的抑制作用。</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在本文中，我们呼吁人们关注这些疫苗安全性的三个非常重要的方面。首先是广泛记录的对先天免疫的颠覆，主要是通过抑制 IFN-α 及其相关的信号级联。这种抑制将产生广泛的后果，其中最重要的是包括潜在病毒感染的重新激活以及有效对抗未来感染的能力下降。其次是预防和检测细胞内基因驱动的恶性转化的系统失调，以及随之而来的疫苗接种促进这些转化的潜力。第三，mRNA疫苗接种可能会破坏外泌体进行的细胞内通讯，并诱导细胞摄取刺突糖蛋白mRNA，产生高水平的携带刺突糖蛋白的外泌体，从而可能产生严重的炎症后果。如果这些潜力中的任何一个得到充分实现，对全世界数十亿人的影响可能是巨大的，并可能加剧我们的医疗保健系统面临的短期和长期疾病负担。</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鉴于目前人们对 G4 在调节 mRNA 翻译和通过应激颗粒清除中的多重作用的认识迅速提高，密码子优化导致 GC 含量富集导致 pG4 的增加具有未知但可能产生深远的影响。迫切需要对疫苗中这些构建体的安全性进行具体的分析评估，包括用于鉴定隐性表达的质谱分析和用于评估干扰或干扰 RNA 和 DNA 结合蛋白基本活性的可能性的免疫沉淀研究。</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必须进行进一步的研究以确定本文概述的潜在病理后果的程度。如果不详细分析潜在附带损害对人类的影响，将这些疫苗接种视为公共卫生运动的一部分是不切实际的。应优化 VAERS 和其他监测系统，以检测与我们概述的 mRNA 疫苗接种健康后果相关的信号。我们相信，Harvard Pilgrim Health Care, Inc. 研究中描述的升级版 VAERS 监测系统（但不幸的是没有得到 CDC 支持）将是这方面的一个有价值的开始（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Lazarus 等，2010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最终，鉴于注射了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的大量个体以及我们所描述的广泛的不良后果，数十亿人的生命可能面临风险。我们呼吁公共卫生机构用证据证明为什么本文讨论的问题与公共卫生无关，或者承认它们与公共卫生相关并采取相应行动。此外，我们鼓励所有个人利用这些信息做出自己的医疗保健决定，作为这些决定的影响因素。</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作者贡献</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SS、GN 和 AK 都对原稿的撰写做出了重大贡献。PM参与了编辑修改过程。</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资金</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这项研究的部分资金由台湾台北广达电脑公司在 Qmulus 项目的支持下提供。</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竞争利益声明</w:t>
      </w:r>
    </w:p>
    <w:p>
      <w:pPr>
        <w:pStyle w:val="5"/>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作者声明，他们没有已知的可能影响本文报告工作的相互竞争的经济利益或个人关系。</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笔记</w:t>
      </w:r>
    </w:p>
    <w:p>
      <w:pPr>
        <w:pStyle w:val="5"/>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处理编辑：Jose Luis Domingo 博士</w:t>
      </w:r>
    </w:p>
    <w:p>
      <w:pPr>
        <w:keepNext w:val="0"/>
        <w:keepLines w:val="0"/>
        <w:widowControl/>
        <w:suppressLineNumbers w:val="0"/>
        <w:shd w:val="clear" w:fill="FFFFFF"/>
        <w:spacing w:before="400" w:beforeAutospacing="0" w:after="400" w:afterAutospacing="0"/>
        <w:ind w:left="0" w:right="0" w:firstLine="0"/>
        <w:jc w:val="right"/>
        <w:rPr>
          <w:rFonts w:hint="eastAsia" w:ascii="微软雅黑" w:hAnsi="微软雅黑" w:eastAsia="微软雅黑" w:cs="微软雅黑"/>
          <w:i w:val="0"/>
          <w:iCs w:val="0"/>
          <w:caps w:val="0"/>
          <w:color w:val="212121"/>
          <w:spacing w:val="0"/>
          <w:sz w:val="18"/>
          <w:szCs w:val="18"/>
        </w:rPr>
      </w:pP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begin"/>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instrText xml:space="preserve"> HYPERLINK "https://www.ncbi.nlm.nih.gov/pmc/articles/PMC9012513/" \o "转到此页面的其他部分" </w:instrTex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separate"/>
      </w:r>
      <w:r>
        <w:rPr>
          <w:rStyle w:val="11"/>
          <w:rFonts w:hint="eastAsia" w:ascii="微软雅黑" w:hAnsi="微软雅黑" w:eastAsia="微软雅黑" w:cs="微软雅黑"/>
          <w:i w:val="0"/>
          <w:iCs w:val="0"/>
          <w:caps w:val="0"/>
          <w:color w:val="376FAA"/>
          <w:spacing w:val="0"/>
          <w:sz w:val="18"/>
          <w:szCs w:val="18"/>
          <w:u w:val="none"/>
          <w:shd w:val="clear" w:fill="FFFFFF"/>
        </w:rPr>
        <w:t>去：</w:t>
      </w:r>
      <w:r>
        <w:rPr>
          <w:rFonts w:hint="eastAsia" w:ascii="微软雅黑" w:hAnsi="微软雅黑" w:eastAsia="微软雅黑" w:cs="微软雅黑"/>
          <w:i w:val="0"/>
          <w:iCs w:val="0"/>
          <w:caps w:val="0"/>
          <w:color w:val="376FAA"/>
          <w:spacing w:val="0"/>
          <w:kern w:val="0"/>
          <w:sz w:val="18"/>
          <w:szCs w:val="18"/>
          <w:u w:val="none"/>
          <w:shd w:val="clear" w:fill="FFFFFF"/>
          <w:lang w:val="en-US" w:eastAsia="zh-CN" w:bidi="ar"/>
        </w:rPr>
        <w:fldChar w:fldCharType="end"/>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参考</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Abe M.，Bonini NM MicroRNA 和神经变性：作用和影响。</w:t>
      </w:r>
      <w:r>
        <w:rPr>
          <w:rFonts w:hint="eastAsia" w:ascii="微软雅黑" w:hAnsi="微软雅黑" w:eastAsia="微软雅黑" w:cs="微软雅黑"/>
          <w:i/>
          <w:iCs/>
          <w:caps w:val="0"/>
          <w:color w:val="212121"/>
          <w:spacing w:val="0"/>
          <w:sz w:val="18"/>
          <w:szCs w:val="18"/>
          <w:shd w:val="clear" w:fill="FFFFFF"/>
        </w:rPr>
        <w:t>趋势细胞生物学。</w:t>
      </w:r>
      <w:r>
        <w:rPr>
          <w:rFonts w:hint="eastAsia" w:ascii="微软雅黑" w:hAnsi="微软雅黑" w:eastAsia="微软雅黑" w:cs="微软雅黑"/>
          <w:i w:val="0"/>
          <w:iCs w:val="0"/>
          <w:caps w:val="0"/>
          <w:color w:val="212121"/>
          <w:spacing w:val="0"/>
          <w:sz w:val="18"/>
          <w:szCs w:val="18"/>
          <w:shd w:val="clear" w:fill="FFFFFF"/>
        </w:rPr>
        <w:t>2013年；23（1）：30-36。doi：10.1016/j.tcb.2012.08.013。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"https://www.ncbi.nlm.nih.gov/pmc/articles/PMC3540990/"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"https://pubmed.ncbi.nlm.nih.gov/23026030"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"https://doi.org/10.1016/j.tcb.2012.08.013"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ends+Cell+Biol.&amp;title=MicroRNAs+and+neurodegeneration:+role+and+impact&amp;author=M.+Abe&amp;author=N.M.+Bonini&amp;volume=23&amp;issue=1&amp;publication_year=2013&amp;pages=30-36&amp;pmid=23026030&amp;doi=10.1016/j.tcb.2012.08.013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Agashe D.、Martinez-Gomez NC、Drummond DA、Marx CJ 好的密码子，坏的转录本：关键酶的同义突变导致基因表达和适应性大幅降低。</w:t>
      </w:r>
      <w:r>
        <w:rPr>
          <w:rFonts w:hint="eastAsia" w:ascii="微软雅黑" w:hAnsi="微软雅黑" w:eastAsia="微软雅黑" w:cs="微软雅黑"/>
          <w:i/>
          <w:iCs/>
          <w:caps w:val="0"/>
          <w:color w:val="212121"/>
          <w:spacing w:val="0"/>
          <w:sz w:val="18"/>
          <w:szCs w:val="18"/>
          <w:shd w:val="clear" w:fill="FFFFFF"/>
        </w:rPr>
        <w:t>摩尔。生物。进化。</w:t>
      </w:r>
      <w:r>
        <w:rPr>
          <w:rFonts w:hint="eastAsia" w:ascii="微软雅黑" w:hAnsi="微软雅黑" w:eastAsia="微软雅黑" w:cs="微软雅黑"/>
          <w:i w:val="0"/>
          <w:iCs w:val="0"/>
          <w:caps w:val="0"/>
          <w:color w:val="212121"/>
          <w:spacing w:val="0"/>
          <w:sz w:val="18"/>
          <w:szCs w:val="18"/>
          <w:shd w:val="clear" w:fill="FFFFFF"/>
        </w:rPr>
        <w:t>2013年；30：549–560。doi：10.1093/molbev/mss273。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"https://www.ncbi.nlm.nih.gov/pmc/articles/PMC3563975/"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"https://pubmed.ncbi.nlm.nih.gov/23223712"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"https://doi.org/10.1093/molbev/mss273"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Biol.+Evol.&amp;title=Good+codons,+bad+transcript:+large+reductions+in+gene+expression+and+fitness+arising+from+synonymous+mutations+in+a+key+enzyme&amp;author=D.+Agashe&amp;author=N.C.+Martinez-Gomez&amp;author=D.A.+Drummond&amp;author=C.J.+Marx&amp;volume=30&amp;publication_year=2013&amp;pages=549-560&amp;pmid=23223712&amp;doi=10.1093/molbev/mss273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Akiyama H.、Kakiuchi S.、Rikitake J.、Matsuba H.、Sekinada D.、Kozuki Y.、Iwata N. 与辉瑞 BioNTech 的 BNT162b2 mRNA</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疫苗相关的免疫血小板减少症。</w:t>
      </w:r>
      <w:r>
        <w:rPr>
          <w:rFonts w:hint="eastAsia" w:ascii="微软雅黑" w:hAnsi="微软雅黑" w:eastAsia="微软雅黑" w:cs="微软雅黑"/>
          <w:i/>
          <w:iCs/>
          <w:caps w:val="0"/>
          <w:color w:val="212121"/>
          <w:spacing w:val="0"/>
          <w:sz w:val="18"/>
          <w:szCs w:val="18"/>
          <w:shd w:val="clear" w:fill="FFFFFF"/>
        </w:rPr>
        <w:t>ID 案例。</w:t>
      </w:r>
      <w:r>
        <w:rPr>
          <w:rFonts w:hint="eastAsia" w:ascii="微软雅黑" w:hAnsi="微软雅黑" w:eastAsia="微软雅黑" w:cs="微软雅黑"/>
          <w:i w:val="0"/>
          <w:iCs w:val="0"/>
          <w:caps w:val="0"/>
          <w:color w:val="212121"/>
          <w:spacing w:val="0"/>
          <w:sz w:val="18"/>
          <w:szCs w:val="18"/>
          <w:shd w:val="clear" w:fill="FFFFFF"/>
        </w:rPr>
        <w:t>2021 年；25 doi：10.1016/j.idcr.2021.e01245。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"https://www.ncbi.nlm.nih.gov/pmc/articles/PMC8336989/"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"https://pubmed.ncbi.nlm.nih.gov/34381692"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"https://doi.org/10.1016/j.idcr.2021.e01245"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DCases&amp;title=Immune+thrombocytopenia+associated+with+Pfizer-BioNTech%E2%80%99s+BNT162b2+mRNA+COVID-19+vaccine&amp;author=H.+Akiyama&amp;author=S.+Kakiuchi&amp;author=J.+Rikitake&amp;author=H.+Matsuba&amp;author=D.+Sekinada&amp;volume=25&amp;publication_year=2021&amp;doi=10.1016/j.idcr.2021.e01245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Al-Khalaf HH，Aboussekhra A. p16 通过 MDM2 的 miR 依赖性不稳定来控制 p53 蛋白表达。</w:t>
      </w:r>
      <w:r>
        <w:rPr>
          <w:rFonts w:hint="eastAsia" w:ascii="微软雅黑" w:hAnsi="微软雅黑" w:eastAsia="微软雅黑" w:cs="微软雅黑"/>
          <w:i/>
          <w:iCs/>
          <w:caps w:val="0"/>
          <w:color w:val="212121"/>
          <w:spacing w:val="0"/>
          <w:sz w:val="18"/>
          <w:szCs w:val="18"/>
          <w:shd w:val="clear" w:fill="FFFFFF"/>
        </w:rPr>
        <w:t>摩尔。癌症研究中心。</w:t>
      </w:r>
      <w:r>
        <w:rPr>
          <w:rFonts w:hint="eastAsia" w:ascii="微软雅黑" w:hAnsi="微软雅黑" w:eastAsia="微软雅黑" w:cs="微软雅黑"/>
          <w:i w:val="0"/>
          <w:iCs w:val="0"/>
          <w:caps w:val="0"/>
          <w:color w:val="212121"/>
          <w:spacing w:val="0"/>
          <w:sz w:val="18"/>
          <w:szCs w:val="18"/>
          <w:shd w:val="clear" w:fill="FFFFFF"/>
        </w:rPr>
        <w:t>2018；16（8）：1299-1308。DOI：10.1158/1541-7786.MCR-18-0017。[</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"https://pubmed.ncbi.nlm.nih.gov/29739873"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"https://doi.org/10.1158/1541-7786.MCR-18-0017"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Cancer+Res.&amp;title=p16+controls+p53+protein+expression+through+miR-dependent+destabilization+of+MDM2&amp;author=H.H.+Al-Khalaf&amp;author=A.+Aboussekhra&amp;volume=16&amp;issue=8&amp;publication_year=2018&amp;pages=1299-1308&amp;pmid=29739873&amp;doi=10.1158/1541-7786.MCR-18-0017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Alsamman K.，El-Masry OS 人类癌症中干扰素调节因子 1 失活。</w:t>
      </w:r>
      <w:r>
        <w:rPr>
          <w:rFonts w:hint="eastAsia" w:ascii="微软雅黑" w:hAnsi="微软雅黑" w:eastAsia="微软雅黑" w:cs="微软雅黑"/>
          <w:i/>
          <w:iCs/>
          <w:caps w:val="0"/>
          <w:color w:val="212121"/>
          <w:spacing w:val="0"/>
          <w:sz w:val="18"/>
          <w:szCs w:val="18"/>
          <w:shd w:val="clear" w:fill="FFFFFF"/>
        </w:rPr>
        <w:t>生物科学。2018 年代表</w:t>
      </w:r>
      <w:r>
        <w:rPr>
          <w:rFonts w:hint="eastAsia" w:ascii="微软雅黑" w:hAnsi="微软雅黑" w:eastAsia="微软雅黑" w:cs="微软雅黑"/>
          <w:i w:val="0"/>
          <w:iCs w:val="0"/>
          <w:caps w:val="0"/>
          <w:color w:val="212121"/>
          <w:spacing w:val="0"/>
          <w:sz w:val="18"/>
          <w:szCs w:val="18"/>
          <w:shd w:val="clear" w:fill="FFFFFF"/>
        </w:rPr>
        <w:t>；38 (3) doi：10.1042/BSR20171672。2018.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"https://www.ncbi.nlm.nih.gov/pmc/articles/PMC5938431/"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"https://pubmed.ncbi.nlm.nih.gov/29599126"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"https://doi.org/10.1042/BSR20171672"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"https://scholar.google.com/scholar_lookup?journal=Biosci.+Rep.&amp;title=Interferon+regulatory+factor+1+inactivation+in+human+cancer&amp;author=K.+Alsamman&amp;author=O.S.+El-Masry&amp;volume=38&amp;issue=3&amp;publication_year=2018&amp;doi=10.1042/BSR20171672&amp;"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Andries O.、Mc Cafferty S.、De Smedt SC、Weiss R.、Sanders NN、Kitada T. N1-甲基假尿苷掺入的 mRNA 通过在哺乳动物细胞系和小鼠中提供增强的蛋白质表达和降低的免疫原性，优于掺入假尿苷的 mRNA。</w:t>
      </w:r>
      <w:r>
        <w:rPr>
          <w:rFonts w:hint="eastAsia" w:ascii="微软雅黑" w:hAnsi="微软雅黑" w:eastAsia="微软雅黑" w:cs="微软雅黑"/>
          <w:i/>
          <w:iCs/>
          <w:caps w:val="0"/>
          <w:color w:val="212121"/>
          <w:spacing w:val="0"/>
          <w:sz w:val="18"/>
          <w:szCs w:val="18"/>
          <w:shd w:val="clear" w:fill="FFFFFF"/>
        </w:rPr>
        <w:t>J.Contr。发布。</w:t>
      </w:r>
      <w:r>
        <w:rPr>
          <w:rFonts w:hint="eastAsia" w:ascii="微软雅黑" w:hAnsi="微软雅黑" w:eastAsia="微软雅黑" w:cs="微软雅黑"/>
          <w:i w:val="0"/>
          <w:iCs w:val="0"/>
          <w:caps w:val="0"/>
          <w:color w:val="212121"/>
          <w:spacing w:val="0"/>
          <w:sz w:val="18"/>
          <w:szCs w:val="18"/>
          <w:shd w:val="clear" w:fill="FFFFFF"/>
        </w:rPr>
        <w:t>2015年；217：337–344。doi：10.1016/j.jconrel.2015.08.051。[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"https://pubmed.ncbi.nlm.nih.gov/26342664"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"https://doi.org/10.1016/j.jconrel.2015.08.051"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Contr.+Release&amp;title=N1-methylpseudouridine-incorporated+mRNA+outperforms+pseudouridine-incorporated+mRNA+by+providing+enhanced+protein+expression+and+reduced+immunogenicity+in+mammalian+cell+lines+and+mice&amp;author=O.+Andries&amp;author=S.+Mc+Cafferty&amp;author=S.C.+De+Smedt&amp;author=R.+Weiss&amp;author=N.N.+Sanders&amp;volume=217&amp;publication_year=2015&amp;pages=337-344&amp;doi=10.1016/j.jconrel.2015.08.051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Asmana Ningrum R. 人干扰素 α-2b：一种用于癌症治疗的治疗蛋白。</w:t>
      </w:r>
      <w:r>
        <w:rPr>
          <w:rFonts w:hint="eastAsia" w:ascii="微软雅黑" w:hAnsi="微软雅黑" w:eastAsia="微软雅黑" w:cs="微软雅黑"/>
          <w:i/>
          <w:iCs/>
          <w:caps w:val="0"/>
          <w:color w:val="212121"/>
          <w:spacing w:val="0"/>
          <w:sz w:val="18"/>
          <w:szCs w:val="18"/>
          <w:shd w:val="clear" w:fill="FFFFFF"/>
        </w:rPr>
        <w:t>科学。技术。2014 年报告</w:t>
      </w:r>
      <w:r>
        <w:rPr>
          <w:rFonts w:hint="eastAsia" w:ascii="微软雅黑" w:hAnsi="微软雅黑" w:eastAsia="微软雅黑" w:cs="微软雅黑"/>
          <w:i w:val="0"/>
          <w:iCs w:val="0"/>
          <w:caps w:val="0"/>
          <w:color w:val="212121"/>
          <w:spacing w:val="0"/>
          <w:sz w:val="18"/>
          <w:szCs w:val="18"/>
          <w:shd w:val="clear" w:fill="FFFFFF"/>
        </w:rPr>
        <w:t>doi：10.1155/2014/970315。2014.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"https://www.ncbi.nlm.nih.gov/pmc/articles/PMC3967813/"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"https://pubmed.ncbi.nlm.nih.gov/24741445"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"https://doi.org/10.1155/2014/970315"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"https://scholar.google.com/scholar_lookup?journal=Sci.+Tech.+Rep.&amp;title=Human+interferon+%CE%B1-2b:+a+therapeutic+protein+for+cancer+treatment&amp;author=R.+Asmana+Ningrum&amp;publication_year=2014&amp;doi=10.1155/2014/970315&amp;"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Atoui A.、Jarrah K.、Al Mahmasani L.、Bou-Fakhredin R.、Taher AT</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疫苗接种后的深静脉血栓和肺栓塞。</w:t>
      </w:r>
      <w:r>
        <w:rPr>
          <w:rFonts w:hint="eastAsia" w:ascii="微软雅黑" w:hAnsi="微软雅黑" w:eastAsia="微软雅黑" w:cs="微软雅黑"/>
          <w:i/>
          <w:iCs/>
          <w:caps w:val="0"/>
          <w:color w:val="212121"/>
          <w:spacing w:val="0"/>
          <w:sz w:val="18"/>
          <w:szCs w:val="18"/>
          <w:shd w:val="clear" w:fill="FFFFFF"/>
        </w:rPr>
        <w:t>安. 血红素。</w:t>
      </w:r>
      <w:r>
        <w:rPr>
          <w:rFonts w:hint="eastAsia" w:ascii="微软雅黑" w:hAnsi="微软雅黑" w:eastAsia="微软雅黑" w:cs="微软雅黑"/>
          <w:i w:val="0"/>
          <w:iCs w:val="0"/>
          <w:caps w:val="0"/>
          <w:color w:val="212121"/>
          <w:spacing w:val="0"/>
          <w:sz w:val="18"/>
          <w:szCs w:val="18"/>
          <w:shd w:val="clear" w:fill="FFFFFF"/>
        </w:rPr>
        <w:t>2022 年：1–3。DOI：10.1007/s00277-021-04743-1。[Epub 提前打印]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"https://www.ncbi.nlm.nih.gov/pmc/articles/PMC8791702/"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"https://pubmed.ncbi.nlm.nih.gov/35083524"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"https://doi.org/10.1007/s00277-021-04743-1"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nn.+Hematol.&amp;title=Deep+venous+thrombosis+and+pulmonary+embolism+after+COVID%E2%80%9019+mRNA+vaccination&amp;author=A.+Atoui&amp;author=K.+Jarrah&amp;author=L.+Al+Mahmasani&amp;author=R.+Bou%E2%80%90Fakhredin&amp;author=A.T.+Taher&amp;publication_year=2022&amp;pages=1-3&amp;doi=10.1007/s00277-021-04743-1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Avolio E.、Gamez M.、Gupta K.、Foster R.、Berger I.、Caputo M.、Davidson A.、Hill B.、Madeddu P。</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刺突蛋白破坏人类心脏的协作功能周细胞 - 通过 CD147 受体介导的信号传导的内皮细胞：COVID-19 微血管疾病的潜在非感染机制。</w:t>
      </w:r>
      <w:r>
        <w:rPr>
          <w:rFonts w:hint="eastAsia" w:ascii="微软雅黑" w:hAnsi="微软雅黑" w:eastAsia="微软雅黑" w:cs="微软雅黑"/>
          <w:i/>
          <w:iCs/>
          <w:caps w:val="0"/>
          <w:color w:val="212121"/>
          <w:spacing w:val="0"/>
          <w:sz w:val="18"/>
          <w:szCs w:val="18"/>
          <w:shd w:val="clear" w:fill="FFFFFF"/>
        </w:rPr>
        <w:t>bioRxiv 预印本。</w:t>
      </w:r>
      <w:r>
        <w:rPr>
          <w:rFonts w:hint="eastAsia" w:ascii="微软雅黑" w:hAnsi="微软雅黑" w:eastAsia="微软雅黑" w:cs="微软雅黑"/>
          <w:i w:val="0"/>
          <w:iCs w:val="0"/>
          <w:caps w:val="0"/>
          <w:color w:val="212121"/>
          <w:spacing w:val="0"/>
          <w:sz w:val="18"/>
          <w:szCs w:val="18"/>
          <w:shd w:val="clear" w:fill="FFFFFF"/>
        </w:rPr>
        <w:t>2020 doi：10.1101/2020.12.21.423721。12 月 21 日。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"https://doi.org/10.1101/2020.12.21.423721"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ioRxiv+preprint&amp;title=The+SARS-CoV-2+spike+protein+disrupts+the+cooperative+function+of+human+cardiac+pericytes+-+endothelial+cells+through+CD147+receptor-mediated+signalling:+a+potential+non-infective+mechanism+of+COVID-19+microvascular+disease&amp;author=E.+Avolio&amp;author=M.+Gamez&amp;author=K.+Gupta&amp;author=R.+Foster&amp;author=I.+Berger&amp;publication_year=2020&amp;doi=10.1101/2020.12.21.423721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Babendure JR、Babendure JL、Ding JH、Tsien RY 通过帽附近的 mRNA 结构控制哺乳动物翻译。</w:t>
      </w:r>
      <w:r>
        <w:rPr>
          <w:rFonts w:hint="eastAsia" w:ascii="微软雅黑" w:hAnsi="微软雅黑" w:eastAsia="微软雅黑" w:cs="微软雅黑"/>
          <w:i/>
          <w:iCs/>
          <w:caps w:val="0"/>
          <w:color w:val="212121"/>
          <w:spacing w:val="0"/>
          <w:sz w:val="18"/>
          <w:szCs w:val="18"/>
          <w:shd w:val="clear" w:fill="FFFFFF"/>
        </w:rPr>
        <w:t>核糖核酸。</w:t>
      </w:r>
      <w:r>
        <w:rPr>
          <w:rFonts w:hint="eastAsia" w:ascii="微软雅黑" w:hAnsi="微软雅黑" w:eastAsia="微软雅黑" w:cs="微软雅黑"/>
          <w:i w:val="0"/>
          <w:iCs w:val="0"/>
          <w:caps w:val="0"/>
          <w:color w:val="212121"/>
          <w:spacing w:val="0"/>
          <w:sz w:val="18"/>
          <w:szCs w:val="18"/>
          <w:shd w:val="clear" w:fill="FFFFFF"/>
        </w:rPr>
        <w:t>2006年；12（5）：851-861。doi：10.1261/rna.2309906。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"https://www.ncbi.nlm.nih.gov/pmc/articles/PMC1440912/"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"https://pubmed.ncbi.nlm.nih.gov/16540693"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"https://doi.org/10.1261/rna.2309906"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RNA&amp;title=Control+of+mammalian+translation+by+mRNA+structure+near+caps&amp;author=J.R.+Babendure&amp;author=J.L.+Babendure&amp;author=J.H.+Ding&amp;author=R.Y.+Tsien&amp;volume=12&amp;issue=5&amp;publication_year=2006&amp;pages=851-861&amp;pmid=16540693&amp;doi=10.1261/rna.2309906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Babic T.，Browning KN 迷走神经回路在恶心和呕吐调节中的作用。</w:t>
      </w:r>
      <w:r>
        <w:rPr>
          <w:rFonts w:hint="eastAsia" w:ascii="微软雅黑" w:hAnsi="微软雅黑" w:eastAsia="微软雅黑" w:cs="微软雅黑"/>
          <w:i/>
          <w:iCs/>
          <w:caps w:val="0"/>
          <w:color w:val="212121"/>
          <w:spacing w:val="0"/>
          <w:sz w:val="18"/>
          <w:szCs w:val="18"/>
          <w:shd w:val="clear" w:fill="FFFFFF"/>
        </w:rPr>
        <w:t>欧元。J.Pharmacol。</w:t>
      </w:r>
      <w:r>
        <w:rPr>
          <w:rFonts w:hint="eastAsia" w:ascii="微软雅黑" w:hAnsi="微软雅黑" w:eastAsia="微软雅黑" w:cs="微软雅黑"/>
          <w:i w:val="0"/>
          <w:iCs w:val="0"/>
          <w:caps w:val="0"/>
          <w:color w:val="212121"/>
          <w:spacing w:val="0"/>
          <w:sz w:val="18"/>
          <w:szCs w:val="18"/>
          <w:shd w:val="clear" w:fill="FFFFFF"/>
        </w:rPr>
        <w:t>2014年；722：38–47。doi：10.1016/j.ejphar.2013.08.047。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"https://www.ncbi.nlm.nih.gov/pmc/articles/PMC3893663/"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"https://pubmed.ncbi.nlm.nih.gov/24184670"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"https://doi.org/10.1016/j.ejphar.2013.08.047"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Pharmacol.&amp;title=The+role+of+vagal+neurocircuits+in+the+regulation+of+nausea+and+vomiting&amp;author=T.+Babic&amp;author=K.N.+Browning&amp;volume=722&amp;publication_year=2014&amp;pages=38-47&amp;pmid=24184670&amp;doi=10.1016/j.ejphar.2013.08.047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Bahl K.、Senn JJ、Yuzhakov O.、Bulychev A.、Brito LA、Hassett KJ、Laska ME、Smith M.、Almarsson Ö.、Thompson J. 等。针对 H10N8 和 H7N9 流感病毒的 mRNA 疫苗的免疫原性的临床前和临床论证。</w:t>
      </w:r>
      <w:r>
        <w:rPr>
          <w:rFonts w:hint="eastAsia" w:ascii="微软雅黑" w:hAnsi="微软雅黑" w:eastAsia="微软雅黑" w:cs="微软雅黑"/>
          <w:i/>
          <w:iCs/>
          <w:caps w:val="0"/>
          <w:color w:val="212121"/>
          <w:spacing w:val="0"/>
          <w:sz w:val="18"/>
          <w:szCs w:val="18"/>
          <w:shd w:val="clear" w:fill="FFFFFF"/>
        </w:rPr>
        <w:t>摩尔。瑟尔。</w:t>
      </w:r>
      <w:r>
        <w:rPr>
          <w:rFonts w:hint="eastAsia" w:ascii="微软雅黑" w:hAnsi="微软雅黑" w:eastAsia="微软雅黑" w:cs="微软雅黑"/>
          <w:i w:val="0"/>
          <w:iCs w:val="0"/>
          <w:caps w:val="0"/>
          <w:color w:val="212121"/>
          <w:spacing w:val="0"/>
          <w:sz w:val="18"/>
          <w:szCs w:val="18"/>
          <w:shd w:val="clear" w:fill="FFFFFF"/>
        </w:rPr>
        <w:t>2017年；25（6）：1316-1327。doi：10.1016/j.ymthe.2017.03.035。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"https://www.ncbi.nlm.nih.gov/pmc/articles/PMC5475249/"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"https://pubmed.ncbi.nlm.nih.gov/28457665"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"https://doi.org/10.1016/j.ymthe.2017.03.035"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Ther.&amp;title=Preclinical+and+clinical+demonstration+of+immunogenicity+by+mRNA+vaccines+against+H10N8+and+H7N9+influenza+viruses&amp;author=K.+Bahl&amp;author=J.J.+Senn&amp;author=O.+Yuzhakov&amp;author=A.+Bulychev&amp;author=L.A.+Brito&amp;volume=25&amp;issue=6&amp;publication_year=2017&amp;pages=1316-1327&amp;pmid=28457665&amp;doi=10.1016/j.ymthe.2017.03.035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Bansal S.、Perincheri S.、Fleming T.、Poulson C.、Tiffany B.、Bremner RM、Mohanakumar T.前沿：在抗体开发之前通过 BNT162b2 (PfizerBioN-Tech) 疫苗接种诱导含有 COVID 刺突蛋白的循环外泌体：mRNA 疫苗免疫激活的新机制。</w:t>
      </w:r>
      <w:r>
        <w:rPr>
          <w:rFonts w:hint="eastAsia" w:ascii="微软雅黑" w:hAnsi="微软雅黑" w:eastAsia="微软雅黑" w:cs="微软雅黑"/>
          <w:i/>
          <w:iCs/>
          <w:caps w:val="0"/>
          <w:color w:val="212121"/>
          <w:spacing w:val="0"/>
          <w:sz w:val="18"/>
          <w:szCs w:val="18"/>
          <w:shd w:val="clear" w:fill="FFFFFF"/>
        </w:rPr>
        <w:t>J.免疫学。</w:t>
      </w:r>
      <w:r>
        <w:rPr>
          <w:rFonts w:hint="eastAsia" w:ascii="微软雅黑" w:hAnsi="微软雅黑" w:eastAsia="微软雅黑" w:cs="微软雅黑"/>
          <w:i w:val="0"/>
          <w:iCs w:val="0"/>
          <w:caps w:val="0"/>
          <w:color w:val="212121"/>
          <w:spacing w:val="0"/>
          <w:sz w:val="18"/>
          <w:szCs w:val="18"/>
          <w:shd w:val="clear" w:fill="FFFFFF"/>
        </w:rPr>
        <w:t>2021 年；207（10）：2405–2410。doi：10.4049/jimmunol.2100637。[</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"https://pubmed.ncbi.nlm.nih.gov/34654691"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"https://doi.org/10.4049/jimmunol.2100637"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Immunol.&amp;title=Cutting+edge:+circulating+exosomes+with+COVID+spike+protein+are+induced+by+BNT162b2+(PfizerBioN-Tech)+vaccination+prior+to+development+of+antibodies:+a+novel+mechanism+for+immune+activation+by+mRNA+vaccines&amp;author=S.+Bansal&amp;author=S.+Perincheri&amp;author=T.+Fleming&amp;author=C.+Poulson&amp;author=B.+Tiffany&amp;volume=207&amp;issue=10&amp;publication_year=2021&amp;pages=2405-2410&amp;pmid=34654691&amp;doi=10.4049/jimmunol.2100637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Barone V.、Camilli F.、Crisci M.、Scandellari C.、Barboni P.、Lugaresia 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疫苗后的炎症性视神经病变：两个病例的描述。</w:t>
      </w:r>
      <w:r>
        <w:rPr>
          <w:rFonts w:hint="eastAsia" w:ascii="微软雅黑" w:hAnsi="微软雅黑" w:eastAsia="微软雅黑" w:cs="微软雅黑"/>
          <w:i/>
          <w:iCs/>
          <w:caps w:val="0"/>
          <w:color w:val="212121"/>
          <w:spacing w:val="0"/>
          <w:sz w:val="18"/>
          <w:szCs w:val="18"/>
          <w:shd w:val="clear" w:fill="FFFFFF"/>
        </w:rPr>
        <w:t>J.内罗尔。科学。</w:t>
      </w:r>
      <w:r>
        <w:rPr>
          <w:rFonts w:hint="eastAsia" w:ascii="微软雅黑" w:hAnsi="微软雅黑" w:eastAsia="微软雅黑" w:cs="微软雅黑"/>
          <w:i w:val="0"/>
          <w:iCs w:val="0"/>
          <w:caps w:val="0"/>
          <w:color w:val="212121"/>
          <w:spacing w:val="0"/>
          <w:sz w:val="18"/>
          <w:szCs w:val="18"/>
          <w:shd w:val="clear" w:fill="FFFFFF"/>
        </w:rPr>
        <w:t>2021 年；429：118186。doi：10.1016/j.jns.2021.118186。[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"https://doi.org/10.1016/j.jns.2021.118186"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Neurol.+Sci.&amp;title=Inflammatory+optic+neuropathy+following+SARS-CoV-2+mRNA+vaccine:+description+of+two+cases&amp;author=V.+Barone&amp;author=F.+Camilli&amp;author=M.+Crisci&amp;author=C.+Scandellari&amp;author=P.+Barboni&amp;volume=429&amp;publication_year=2021&amp;pages=118186&amp;doi=10.1016/j.jns.2021.118186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Bezzi G.、Piga EJ、Binolfi A.、Armas P. CNBP 在体外结合并展开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阳性和阴性基因组链中形成的 G 四链体。</w:t>
      </w:r>
      <w:r>
        <w:rPr>
          <w:rFonts w:hint="eastAsia" w:ascii="微软雅黑" w:hAnsi="微软雅黑" w:eastAsia="微软雅黑" w:cs="微软雅黑"/>
          <w:i/>
          <w:iCs/>
          <w:caps w:val="0"/>
          <w:color w:val="212121"/>
          <w:spacing w:val="0"/>
          <w:sz w:val="18"/>
          <w:szCs w:val="18"/>
          <w:shd w:val="clear" w:fill="FFFFFF"/>
        </w:rPr>
        <w:t>国际。J.莫尔。科学。</w:t>
      </w:r>
      <w:r>
        <w:rPr>
          <w:rFonts w:hint="eastAsia" w:ascii="微软雅黑" w:hAnsi="微软雅黑" w:eastAsia="微软雅黑" w:cs="微软雅黑"/>
          <w:i w:val="0"/>
          <w:iCs w:val="0"/>
          <w:caps w:val="0"/>
          <w:color w:val="212121"/>
          <w:spacing w:val="0"/>
          <w:sz w:val="18"/>
          <w:szCs w:val="18"/>
          <w:shd w:val="clear" w:fill="FFFFFF"/>
        </w:rPr>
        <w:t>2021 年；22（5）：2614。doi：10.3390/ijms22052614。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"https://www.ncbi.nlm.nih.gov/pmc/articles/PMC7961906/"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"https://pubmed.ncbi.nlm.nih.gov/33807682"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"https://doi.org/10.3390/ijms22052614"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Mol.+Sci.&amp;title=CNBP+binds+and+unfolds+in+vitro+G-quadruplexes+formed+in+the+SARS-CoV-2+positive+and+negative+genome+strands&amp;author=G.+Bezzi&amp;author=E.J.+Piga&amp;author=A.+Binolfi&amp;author=P.+Armas&amp;volume=22&amp;issue=5&amp;publication_year=2021&amp;pages=2614&amp;pmid=33807682&amp;doi=10.3390/ijms22052614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Bhurani V.、Mohankrishnan A.、Morrot A.、Dalai SK 开发有效的疫苗：自然感染的线索。</w:t>
      </w:r>
      <w:r>
        <w:rPr>
          <w:rFonts w:hint="eastAsia" w:ascii="微软雅黑" w:hAnsi="微软雅黑" w:eastAsia="微软雅黑" w:cs="微软雅黑"/>
          <w:i/>
          <w:iCs/>
          <w:caps w:val="0"/>
          <w:color w:val="212121"/>
          <w:spacing w:val="0"/>
          <w:sz w:val="18"/>
          <w:szCs w:val="18"/>
          <w:shd w:val="clear" w:fill="FFFFFF"/>
        </w:rPr>
        <w:t>国际。免疫学牧师。</w:t>
      </w:r>
      <w:r>
        <w:rPr>
          <w:rFonts w:hint="eastAsia" w:ascii="微软雅黑" w:hAnsi="微软雅黑" w:eastAsia="微软雅黑" w:cs="微软雅黑"/>
          <w:i w:val="0"/>
          <w:iCs w:val="0"/>
          <w:caps w:val="0"/>
          <w:color w:val="212121"/>
          <w:spacing w:val="0"/>
          <w:sz w:val="18"/>
          <w:szCs w:val="18"/>
          <w:shd w:val="clear" w:fill="FFFFFF"/>
        </w:rPr>
        <w:t>2018；37（5）：249–265。DOI：10.1080/08830185.2018.1471479。[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"https://pubmed.ncbi.nlm.nih.gov/29927676"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"https://doi.org/10.1080/08830185.2018.1471479"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Rev.+Immunol.&amp;title=Developing+effective+vaccines:+cues+from+natural+infection&amp;author=V.+Bhurani&amp;author=A.+Mohankrishnan&amp;author=A.+Morrot&amp;author=S.K.+Dalai&amp;volume=37&amp;issue=5&amp;publication_year=2018&amp;pages=249-265&amp;pmid=29927676&amp;doi=10.1080/08830185.2018.1471479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Bidwell BN、Slaney CY、Withana NP、Forster S.、Cao Y.、Loi S.、Andrews D.、Mikeska T.、Mangan NE、Samarajiwa SA 等。乳腺癌细胞中 Irf7 通路的沉默可通过免疫逃逸促进骨转移。</w:t>
      </w:r>
      <w:r>
        <w:rPr>
          <w:rFonts w:hint="eastAsia" w:ascii="微软雅黑" w:hAnsi="微软雅黑" w:eastAsia="微软雅黑" w:cs="微软雅黑"/>
          <w:i/>
          <w:iCs/>
          <w:caps w:val="0"/>
          <w:color w:val="212121"/>
          <w:spacing w:val="0"/>
          <w:sz w:val="18"/>
          <w:szCs w:val="18"/>
          <w:shd w:val="clear" w:fill="FFFFFF"/>
        </w:rPr>
        <w:t>纳特。医学。</w:t>
      </w:r>
      <w:r>
        <w:rPr>
          <w:rFonts w:hint="eastAsia" w:ascii="微软雅黑" w:hAnsi="微软雅黑" w:eastAsia="微软雅黑" w:cs="微软雅黑"/>
          <w:i w:val="0"/>
          <w:iCs w:val="0"/>
          <w:caps w:val="0"/>
          <w:color w:val="212121"/>
          <w:spacing w:val="0"/>
          <w:sz w:val="18"/>
          <w:szCs w:val="18"/>
          <w:shd w:val="clear" w:fill="FFFFFF"/>
        </w:rPr>
        <w:t>2012年；18（8）：1224-1231。doi：10.1038/nm.2830。[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"https://pubmed.ncbi.nlm.nih.gov/22820642"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"https://doi.org/10.1038/nm.2830"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Med.&amp;title=Silencing+of+Irf7+pathways+in+breast+cancer+cells+promotes+bone+metastasis+through+immune+escape&amp;author=B.N.+Bidwell&amp;author=C.Y.+Slaney&amp;author=N.P.+Withana&amp;author=S.+Forster&amp;author=Y.+Cao&amp;volume=18&amp;issue=8&amp;publication_year=2012&amp;pages=1224-1231&amp;pmid=22820642&amp;doi=10.1038/nm.2830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Blanco-Melo D.、Nilsson-Payant BE、Liu WC、Uhl S.、Hoagland D.、Møller R.、Jordan TX、Oishi K.、Panis M.、Sachs D. 等。宿主对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的不平衡反应推动了</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的发展。</w:t>
      </w:r>
      <w:r>
        <w:rPr>
          <w:rFonts w:hint="eastAsia" w:ascii="微软雅黑" w:hAnsi="微软雅黑" w:eastAsia="微软雅黑" w:cs="微软雅黑"/>
          <w:i/>
          <w:iCs/>
          <w:caps w:val="0"/>
          <w:color w:val="212121"/>
          <w:spacing w:val="0"/>
          <w:sz w:val="18"/>
          <w:szCs w:val="18"/>
          <w:shd w:val="clear" w:fill="FFFFFF"/>
        </w:rPr>
        <w:t>细胞。</w:t>
      </w:r>
      <w:r>
        <w:rPr>
          <w:rFonts w:hint="eastAsia" w:ascii="微软雅黑" w:hAnsi="微软雅黑" w:eastAsia="微软雅黑" w:cs="微软雅黑"/>
          <w:i w:val="0"/>
          <w:iCs w:val="0"/>
          <w:caps w:val="0"/>
          <w:color w:val="212121"/>
          <w:spacing w:val="0"/>
          <w:sz w:val="18"/>
          <w:szCs w:val="18"/>
          <w:shd w:val="clear" w:fill="FFFFFF"/>
        </w:rPr>
        <w:t>2020；181 (5):1036–1045 e9。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"https://www.ncbi.nlm.nih.gov/pmc/articles/PMC7227586/"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"https://pubmed.ncbi.nlm.nih.gov/32416070"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amp;title=Imbalanced+host+response+to+SARS-CoV-2+drives+development+of+COVID-19&amp;author=D.+Blanco-Melo&amp;author=B.E.+Nilsson-Payant&amp;author=W.C.+Liu&amp;author=S.+Uhl&amp;author=D.+Hoagland&amp;volume=181&amp;issue=5&amp;publication_year=2020&amp;pages=1036-1045+e9&amp;pmid=32416070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Borbolis F.，Syntichaki P. 细胞质 mRNA 周转和衰老。</w:t>
      </w:r>
      <w:r>
        <w:rPr>
          <w:rFonts w:hint="eastAsia" w:ascii="微软雅黑" w:hAnsi="微软雅黑" w:eastAsia="微软雅黑" w:cs="微软雅黑"/>
          <w:i/>
          <w:iCs/>
          <w:caps w:val="0"/>
          <w:color w:val="212121"/>
          <w:spacing w:val="0"/>
          <w:sz w:val="18"/>
          <w:szCs w:val="18"/>
          <w:shd w:val="clear" w:fill="FFFFFF"/>
        </w:rPr>
        <w:t>机甲。老化开发。</w:t>
      </w:r>
      <w:r>
        <w:rPr>
          <w:rFonts w:hint="eastAsia" w:ascii="微软雅黑" w:hAnsi="微软雅黑" w:eastAsia="微软雅黑" w:cs="微软雅黑"/>
          <w:i w:val="0"/>
          <w:iCs w:val="0"/>
          <w:caps w:val="0"/>
          <w:color w:val="212121"/>
          <w:spacing w:val="0"/>
          <w:sz w:val="18"/>
          <w:szCs w:val="18"/>
          <w:shd w:val="clear" w:fill="FFFFFF"/>
        </w:rPr>
        <w:t>2015年；152：32-42。doi：10.1016/j.mad.2015.09.006。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"https://www.ncbi.nlm.nih.gov/pmc/articles/PMC4710634/"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"https://pubmed.ncbi.nlm.nih.gov/26432921"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"https://doi.org/10.1016/j.mad.2015.09.006"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"https://scholar.google.com/scholar_lookup?journal=Mech.+Ageing+Dev.&amp;title=Cytoplasmic+mRNA+turnover+and+ageing&amp;author=F.+Borbolis&amp;author=P.+Syntichaki&amp;volume=152&amp;publication_year=2015&amp;pages=32-42&amp;pmid=26432921&amp;doi=10.1016/j.mad.2015.09.006&amp;"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Brosh-Nissimov T.、Orenbuch-Harroch E.、Chowers M.、Elbaz M.、Nesher L.、Stein M.、Maor Y.、Cohen R.、Hussein K.、Weinberger M. 等。BNT162b2 疫苗突破：以色列 152 名完全接种疫苗的住院</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患者的临床特征。</w:t>
      </w:r>
      <w:r>
        <w:rPr>
          <w:rFonts w:hint="eastAsia" w:ascii="微软雅黑" w:hAnsi="微软雅黑" w:eastAsia="微软雅黑" w:cs="微软雅黑"/>
          <w:i/>
          <w:iCs/>
          <w:caps w:val="0"/>
          <w:color w:val="212121"/>
          <w:spacing w:val="0"/>
          <w:sz w:val="18"/>
          <w:szCs w:val="18"/>
          <w:shd w:val="clear" w:fill="FFFFFF"/>
        </w:rPr>
        <w:t>临床。微生物。感染。</w:t>
      </w:r>
      <w:r>
        <w:rPr>
          <w:rFonts w:hint="eastAsia" w:ascii="微软雅黑" w:hAnsi="微软雅黑" w:eastAsia="微软雅黑" w:cs="微软雅黑"/>
          <w:i w:val="0"/>
          <w:iCs w:val="0"/>
          <w:caps w:val="0"/>
          <w:color w:val="212121"/>
          <w:spacing w:val="0"/>
          <w:sz w:val="18"/>
          <w:szCs w:val="18"/>
          <w:shd w:val="clear" w:fill="FFFFFF"/>
        </w:rPr>
        <w:t>2021 年；27（11）：1652-1657。doi：10.1016/j.cmi.2021.06.036。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"https://www.ncbi.nlm.nih.gov/pmc/articles/PMC8261136/"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"https://pubmed.ncbi.nlm.nih.gov/34245907"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"https://doi.org/10.1016/j.cmi.2021.06.036"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Microbiol.+Infect.&amp;title=BNT162b2+vaccine+breakthrough:+clinical+characteristics+of+152+fully+vaccinated+hospitalized+COVID-19+patients+in+Israel&amp;author=T.+Brosh-Nissimov&amp;author=E.+Orenbuch-Harroch&amp;author=M.+Chowers&amp;author=M.+Elbaz&amp;author=L.+Nesher&amp;volume=27&amp;issue=11&amp;publication_year=2021&amp;pages=1652-1657&amp;pmid=34245907&amp;doi=10.1016/j.cmi.2021.06.036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Buckley NE、Hosey AM、Gorski JJ、Purcell JW、Mulligan JM、Harkin DP、Mullan PB BRCA1 通过涉及 I 型 IFN 的机制调节 IFN-γ 信号传导。</w:t>
      </w:r>
      <w:r>
        <w:rPr>
          <w:rFonts w:hint="eastAsia" w:ascii="微软雅黑" w:hAnsi="微软雅黑" w:eastAsia="微软雅黑" w:cs="微软雅黑"/>
          <w:i/>
          <w:iCs/>
          <w:caps w:val="0"/>
          <w:color w:val="212121"/>
          <w:spacing w:val="0"/>
          <w:sz w:val="18"/>
          <w:szCs w:val="18"/>
          <w:shd w:val="clear" w:fill="FFFFFF"/>
        </w:rPr>
        <w:t>摩尔。癌症研究中心。</w:t>
      </w:r>
      <w:r>
        <w:rPr>
          <w:rFonts w:hint="eastAsia" w:ascii="微软雅黑" w:hAnsi="微软雅黑" w:eastAsia="微软雅黑" w:cs="微软雅黑"/>
          <w:i w:val="0"/>
          <w:iCs w:val="0"/>
          <w:caps w:val="0"/>
          <w:color w:val="212121"/>
          <w:spacing w:val="0"/>
          <w:sz w:val="18"/>
          <w:szCs w:val="18"/>
          <w:shd w:val="clear" w:fill="FFFFFF"/>
        </w:rPr>
        <w:t>2007年；5（3）：261-270。DOI：10.1158/1541-7786.MCR-06-0250。[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"https://pubmed.ncbi.nlm.nih.gov/17374731"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"https://doi.org/10.1158/1541-7786.MCR-06-0250"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Cancer+Res.&amp;title=BRCA1+regulates+IFN-%CE%B3+signaling+through+a+mechanism+involving+the+type+I+IFNs&amp;author=N.E.+Buckley&amp;author=A.M.+Hosey&amp;author=J.J.+Gorski&amp;author=J.W.+Purcell&amp;author=J.M.+Mulligan&amp;volume=5&amp;issue=3&amp;publication_year=2007&amp;pages=261-270&amp;pmid=17374731&amp;doi=10.1158/1541-7786.MCR-06-0250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癌症风险和 BRCA1 基因突变。2021 年。</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"https://www.facingourrisk.org/info/hereditary-cancer-and-genetic-testing/hereditary-cancer-genes-and-risk/genes-by-name/brca1/cancer-risk"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https://www.faceingourrisk.org/info/hereditary-cancer-and-genic-testing/hereditary-cancer-genes-and-risk/genes-by-name/brca1/cancer-risk</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网址：</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疾病预防与控制中心 。2021. 2019 年冠状病毒病 (COVID-19)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"https://www.cdc.gov/coronavirus/2019-ncov/science/science-briefs/vaccine-induced-immunity.html" \l "anchor_1635540449320"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https://www.cdc.gov/coronavirus/2019-ncov/science/science-briefs/vaccine-induced-immunity.html#anchor_1635540449320</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[在线] 可在：[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"https://scholar.google.com/scholar?q=Centers+for+Disease+Control+and+Prevention+Coronavirus+Disease+2019+(COVID-19)+2021+[online]+Available+at:+https://www.cdc.gov/coronavirus/2019-ncov/science/science-briefs/vaccine-induced-immunity.html" \l "anchor_1635540449320+"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疾病预防与控制中心 。2021 年。COVID-19 加强注射。</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"https://www.cdc.gov/coronavirus/2019-ncov/vaccines/booster-shot.html"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https://www.cdc.gov/coronavirus/2019-ncov/vaccines/booster-shot.html</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[在线] 可在：[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"https://scholar.google.com/scholar?q=Centers+for+Disease+Control+and+Prevention+COVID-19+Booster+Shot+2021+[online]+Available+at:+https://www.cdc.gov/coronavirus/2019-ncov/vaccines/booster-shot.html+"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Chahar HS、Bao X.、Casola A. 外泌体及其在 RNA 病毒生命周期和发病机制中的作用。</w:t>
      </w:r>
      <w:r>
        <w:rPr>
          <w:rFonts w:hint="eastAsia" w:ascii="微软雅黑" w:hAnsi="微软雅黑" w:eastAsia="微软雅黑" w:cs="微软雅黑"/>
          <w:i/>
          <w:iCs/>
          <w:caps w:val="0"/>
          <w:color w:val="212121"/>
          <w:spacing w:val="0"/>
          <w:sz w:val="18"/>
          <w:szCs w:val="18"/>
          <w:shd w:val="clear" w:fill="FFFFFF"/>
        </w:rPr>
        <w:t>病毒。</w:t>
      </w:r>
      <w:r>
        <w:rPr>
          <w:rFonts w:hint="eastAsia" w:ascii="微软雅黑" w:hAnsi="微软雅黑" w:eastAsia="微软雅黑" w:cs="微软雅黑"/>
          <w:i w:val="0"/>
          <w:iCs w:val="0"/>
          <w:caps w:val="0"/>
          <w:color w:val="212121"/>
          <w:spacing w:val="0"/>
          <w:sz w:val="18"/>
          <w:szCs w:val="18"/>
          <w:shd w:val="clear" w:fill="FFFFFF"/>
        </w:rPr>
        <w:t>2015年；7：3204–3225。doi：10.3390/v7062770。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"https://www.ncbi.nlm.nih.gov/pmc/articles/PMC4488737/"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"https://pubmed.ncbi.nlm.nih.gov/26102580"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"https://doi.org/10.3390/v7062770"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iruses&amp;title=Exosomes+and+their+role+in+the+life+cycle+and+pathogenesis+of+RNA+viruses&amp;author=H.S.+Chahar&amp;author=X.+Bao&amp;author=A.+Casola&amp;volume=7&amp;publication_year=2015&amp;pages=3204-3225&amp;pmid=26102580&amp;doi=10.3390/v7062770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Chan KL, Peng B., Umar MI, Chan CY, Sahakyan AB, Le MTN, Kwok CK 结构分析揭示了人类成熟 microRNA 中 RNA G 四链体结构的形成和作用。</w:t>
      </w:r>
      <w:r>
        <w:rPr>
          <w:rFonts w:hint="eastAsia" w:ascii="微软雅黑" w:hAnsi="微软雅黑" w:eastAsia="微软雅黑" w:cs="微软雅黑"/>
          <w:i/>
          <w:iCs/>
          <w:caps w:val="0"/>
          <w:color w:val="212121"/>
          <w:spacing w:val="0"/>
          <w:sz w:val="18"/>
          <w:szCs w:val="18"/>
          <w:shd w:val="clear" w:fill="FFFFFF"/>
        </w:rPr>
        <w:t>化学。交流。</w:t>
      </w:r>
      <w:r>
        <w:rPr>
          <w:rFonts w:hint="eastAsia" w:ascii="微软雅黑" w:hAnsi="微软雅黑" w:eastAsia="微软雅黑" w:cs="微软雅黑"/>
          <w:i w:val="0"/>
          <w:iCs w:val="0"/>
          <w:caps w:val="0"/>
          <w:color w:val="212121"/>
          <w:spacing w:val="0"/>
          <w:sz w:val="18"/>
          <w:szCs w:val="18"/>
          <w:shd w:val="clear" w:fill="FFFFFF"/>
        </w:rPr>
        <w:t>2018；54（77）：10878-10881。doi：10.1039/c8cc04635b。[</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"https://pubmed.ncbi.nlm.nih.gov/30204160"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"https://doi.org/10.1039/c8cc04635b"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hem.+Commun.&amp;title=Structural+analysis+reveals+the+formation+and+role+of+RNA+G-quadruplex+structures+in+human+mature+microRNAs&amp;author=K.L.+Chan&amp;author=B.+Peng&amp;author=M.I.+Umar&amp;author=C.Y.+Chan&amp;author=A.B.+Sahakyan&amp;volume=54&amp;issue=77&amp;publication_year=2018&amp;pages=10878-10881&amp;doi=10.1039/c8cc04635b&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Chaudhary N.、Weissman D.、Whitehead KA 用于传染病的 mRNA 疫苗：原理、递送和临床转化。</w:t>
      </w:r>
      <w:r>
        <w:rPr>
          <w:rFonts w:hint="eastAsia" w:ascii="微软雅黑" w:hAnsi="微软雅黑" w:eastAsia="微软雅黑" w:cs="微软雅黑"/>
          <w:i/>
          <w:iCs/>
          <w:caps w:val="0"/>
          <w:color w:val="212121"/>
          <w:spacing w:val="0"/>
          <w:sz w:val="18"/>
          <w:szCs w:val="18"/>
          <w:shd w:val="clear" w:fill="FFFFFF"/>
        </w:rPr>
        <w:t>纳特。Rev.药物发现。</w:t>
      </w:r>
      <w:r>
        <w:rPr>
          <w:rFonts w:hint="eastAsia" w:ascii="微软雅黑" w:hAnsi="微软雅黑" w:eastAsia="微软雅黑" w:cs="微软雅黑"/>
          <w:i w:val="0"/>
          <w:iCs w:val="0"/>
          <w:caps w:val="0"/>
          <w:color w:val="212121"/>
          <w:spacing w:val="0"/>
          <w:sz w:val="18"/>
          <w:szCs w:val="18"/>
          <w:shd w:val="clear" w:fill="FFFFFF"/>
        </w:rPr>
        <w:t>2021 年；20：817–838。DOI：10.1038/s41573-021-00283-5。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"https://www.ncbi.nlm.nih.gov/pmc/articles/PMC8386155/"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"https://pubmed.ncbi.nlm.nih.gov/34433919"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"https://doi.org/10.1038/s41573-021-00283-5"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Drug+Discov.&amp;title=mRNA+vaccines+for+infectious+diseases:+principles,+delivery+and+clinical+translation&amp;author=N.+Chaudhary&amp;author=D.+Weissman&amp;author=K.A.+Whitehead&amp;volume=20&amp;publication_year=2021&amp;pages=817-838&amp;pmid=34433919&amp;doi=10.1038/s41573-021-00283-5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Chauvineau‐Grenier A.、Bastard P.、Servajeank A.、Gervais A.、Rosin J.、Jouanguy E.、Cobat A.、Casanova J.-L.、Rossi B. 自身抗体中和 20% 的 COVID 中的 I 型干扰素‐法国一家医院有 19 人死亡。</w:t>
      </w:r>
      <w:r>
        <w:rPr>
          <w:rFonts w:hint="eastAsia" w:ascii="微软雅黑" w:hAnsi="微软雅黑" w:eastAsia="微软雅黑" w:cs="微软雅黑"/>
          <w:i/>
          <w:iCs/>
          <w:caps w:val="0"/>
          <w:color w:val="212121"/>
          <w:spacing w:val="0"/>
          <w:sz w:val="18"/>
          <w:szCs w:val="18"/>
          <w:shd w:val="clear" w:fill="FFFFFF"/>
        </w:rPr>
        <w:t>J.克林。免疫学。</w:t>
      </w:r>
      <w:r>
        <w:rPr>
          <w:rFonts w:hint="eastAsia" w:ascii="微软雅黑" w:hAnsi="微软雅黑" w:eastAsia="微软雅黑" w:cs="微软雅黑"/>
          <w:i w:val="0"/>
          <w:iCs w:val="0"/>
          <w:caps w:val="0"/>
          <w:color w:val="212121"/>
          <w:spacing w:val="0"/>
          <w:sz w:val="18"/>
          <w:szCs w:val="18"/>
          <w:shd w:val="clear" w:fill="FFFFFF"/>
        </w:rPr>
        <w:t>2022 年；27 doi：10.1007/s10875-021-01203-3。一月。[Epub 提前打印]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"https://www.ncbi.nlm.nih.gov/pmc/articles/PMC8791677/"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"https://pubmed.ncbi.nlm.nih.gov/35083626"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"https://doi.org/10.1007/s10875-021-01203-3"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Clin.+Immunol.&amp;title=Autoantibodies+neutralizing+type+I+interferons+in+20%+of+COVID%E2%80%9019+deaths+in+a+French+hospital&amp;author=A.+Chauvineau%E2%80%90Grenier&amp;author=P.+Bastard&amp;author=A.+Servajeank&amp;author=A.+Gervais&amp;author=J.+Rosain&amp;volume=27&amp;publication_year=2022&amp;doi=10.1007/s10875-021-01203-3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Choi HS, Lee HM, Jang Y.-J., Kim C.-H., Ryua CJ 异质核核糖核蛋白 A2/B1 通过控制 G1/S 转变来调节人胚胎干细胞的自我更新和多能性。</w:t>
      </w:r>
      <w:r>
        <w:rPr>
          <w:rFonts w:hint="eastAsia" w:ascii="微软雅黑" w:hAnsi="微软雅黑" w:eastAsia="微软雅黑" w:cs="微软雅黑"/>
          <w:i/>
          <w:iCs/>
          <w:caps w:val="0"/>
          <w:color w:val="212121"/>
          <w:spacing w:val="0"/>
          <w:sz w:val="18"/>
          <w:szCs w:val="18"/>
          <w:shd w:val="clear" w:fill="FFFFFF"/>
        </w:rPr>
        <w:t>干细胞。</w:t>
      </w:r>
      <w:r>
        <w:rPr>
          <w:rFonts w:hint="eastAsia" w:ascii="微软雅黑" w:hAnsi="微软雅黑" w:eastAsia="微软雅黑" w:cs="微软雅黑"/>
          <w:i w:val="0"/>
          <w:iCs w:val="0"/>
          <w:caps w:val="0"/>
          <w:color w:val="212121"/>
          <w:spacing w:val="0"/>
          <w:sz w:val="18"/>
          <w:szCs w:val="18"/>
          <w:shd w:val="clear" w:fill="FFFFFF"/>
        </w:rPr>
        <w:t>2013年；31：2647–2658。doi：10.1002/stem.1366。[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"https://pubmed.ncbi.nlm.nih.gov/23495120"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"https://doi.org/10.1002/stem.1366"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tem+Cell.&amp;title=Heterogeneous+nuclear+ribonucleoprotein+A2/B1+regulates+the+self-renewal+and+pluripotency+of+human+embryonic+stem+cells+via+the+control+of+the+G1/S+transition&amp;author=H.S.+Choi&amp;author=H.M.+Lee&amp;author=Y.-J.+Jang&amp;author=C.-H.+Kim&amp;author=C.J.+Ryua&amp;volume=31&amp;publication_year=2013&amp;pages=2647-2658&amp;doi=10.1002/stem.1366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Choi YE、Pan Y.、Park E.、Konstantinopoulos P.、De S.、D'Andrea A.、Chowdhury D. MicroRNA 下调循环细胞 G1 期的同源重组，以维持基因组稳定性。</w:t>
      </w:r>
      <w:r>
        <w:rPr>
          <w:rFonts w:hint="eastAsia" w:ascii="微软雅黑" w:hAnsi="微软雅黑" w:eastAsia="微软雅黑" w:cs="微软雅黑"/>
          <w:i/>
          <w:iCs/>
          <w:caps w:val="0"/>
          <w:color w:val="212121"/>
          <w:spacing w:val="0"/>
          <w:sz w:val="18"/>
          <w:szCs w:val="18"/>
          <w:shd w:val="clear" w:fill="FFFFFF"/>
        </w:rPr>
        <w:t>埃莱夫。</w:t>
      </w:r>
      <w:r>
        <w:rPr>
          <w:rFonts w:hint="eastAsia" w:ascii="微软雅黑" w:hAnsi="微软雅黑" w:eastAsia="微软雅黑" w:cs="微软雅黑"/>
          <w:i w:val="0"/>
          <w:iCs w:val="0"/>
          <w:caps w:val="0"/>
          <w:color w:val="212121"/>
          <w:spacing w:val="0"/>
          <w:sz w:val="18"/>
          <w:szCs w:val="18"/>
          <w:shd w:val="clear" w:fill="FFFFFF"/>
        </w:rPr>
        <w:t>2014年；3 doi：10.7554/eLife.02445。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"https://www.ncbi.nlm.nih.gov/pmc/articles/PMC4031983/"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"https://pubmed.ncbi.nlm.nih.gov/24843000"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"https://doi.org/10.7554/eLife.02445"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life&amp;title=MicroRNAs+downregulate+homologous+recombination+in+the+G1+phase+of+cycling+cells+to+maintain+genomic+stability&amp;author=Y.E.+Choi&amp;author=Y.+Pan&amp;author=E.+Park&amp;author=P.+Konstantinopoulos&amp;author=S.+De&amp;volume=3&amp;publication_year=2014&amp;doi=10.7554/eLife.02445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Choi S.、Lee S.、Seo J.-W.、Kim M.-J.、Jeon YH、Park JH、Lee JK、Yeo NS 韩国 BNT162b2 mRNA</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疫苗接种后心肌炎诱发的猝死：病例报告重点关注组织病理学结果。</w:t>
      </w:r>
      <w:r>
        <w:rPr>
          <w:rFonts w:hint="eastAsia" w:ascii="微软雅黑" w:hAnsi="微软雅黑" w:eastAsia="微软雅黑" w:cs="微软雅黑"/>
          <w:i/>
          <w:iCs/>
          <w:caps w:val="0"/>
          <w:color w:val="212121"/>
          <w:spacing w:val="0"/>
          <w:sz w:val="18"/>
          <w:szCs w:val="18"/>
          <w:shd w:val="clear" w:fill="FFFFFF"/>
        </w:rPr>
        <w:t>J.科尔. 医学。科学。</w:t>
      </w:r>
      <w:r>
        <w:rPr>
          <w:rFonts w:hint="eastAsia" w:ascii="微软雅黑" w:hAnsi="微软雅黑" w:eastAsia="微软雅黑" w:cs="微软雅黑"/>
          <w:i w:val="0"/>
          <w:iCs w:val="0"/>
          <w:caps w:val="0"/>
          <w:color w:val="212121"/>
          <w:spacing w:val="0"/>
          <w:sz w:val="18"/>
          <w:szCs w:val="18"/>
          <w:shd w:val="clear" w:fill="FFFFFF"/>
        </w:rPr>
        <w:t>2021 年；36（40）：e286。doi：10.3346/jkms.2021.36.e286。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"https://www.ncbi.nlm.nih.gov/pmc/articles/PMC8524235/"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"https://pubmed.ncbi.nlm.nih.gov/34664804"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"https://doi.org/10.3346/jkms.2021.36.e286"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Kor.+Med.+Sci.&amp;title=Myocarditis-induced+sudden+death+after+BNT162b2+mRNA+COVID-19+vaccination+in+korea:+case+report+focusing+on+histopathological+findings&amp;author=S.+Choi&amp;author=S.+Lee&amp;author=J.-W.+Seo&amp;author=M.-J.+Kim&amp;author=Y.H.+Jeon&amp;volume=36&amp;issue=40&amp;publication_year=2021&amp;pages=e286&amp;doi=10.3346/jkms.2021.36.e286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Cines DB、Bussel JB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疫苗诱导的免疫性血栓性血小板减少症。</w:t>
      </w:r>
      <w:r>
        <w:rPr>
          <w:rFonts w:hint="eastAsia" w:ascii="微软雅黑" w:hAnsi="微软雅黑" w:eastAsia="微软雅黑" w:cs="微软雅黑"/>
          <w:i/>
          <w:iCs/>
          <w:caps w:val="0"/>
          <w:color w:val="212121"/>
          <w:spacing w:val="0"/>
          <w:sz w:val="18"/>
          <w:szCs w:val="18"/>
          <w:shd w:val="clear" w:fill="FFFFFF"/>
        </w:rPr>
        <w:t>N. 英格兰。J. Med。</w:t>
      </w:r>
      <w:r>
        <w:rPr>
          <w:rFonts w:hint="eastAsia" w:ascii="微软雅黑" w:hAnsi="微软雅黑" w:eastAsia="微软雅黑" w:cs="微软雅黑"/>
          <w:i w:val="0"/>
          <w:iCs w:val="0"/>
          <w:caps w:val="0"/>
          <w:color w:val="212121"/>
          <w:spacing w:val="0"/>
          <w:sz w:val="18"/>
          <w:szCs w:val="18"/>
          <w:shd w:val="clear" w:fill="FFFFFF"/>
        </w:rPr>
        <w:t>2021 年；384：2254–2256。doi：10.1056/NEJMe2106315。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"https://www.ncbi.nlm.nih.gov/pmc/articles/PMC8063912/"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"https://pubmed.ncbi.nlm.nih.gov/33861524"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"https://doi.org/10.1056/NEJMe2106315"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Engl.+J.+Med.&amp;title=SARS-CoV-2+vaccine-induced+immune+thrombotic+thrombocytopenia&amp;author=D.B.+Cines&amp;author=J.B.+Bussel&amp;volume=384&amp;publication_year=2021&amp;pages=2254-2256&amp;pmid=33861524&amp;doi=10.1056/NEJMe2106315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Collier DA、De Marco A.、Ferreira IATM、Meng B.、Datir RP、Walls AC 等。</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B.1.1.7 对 mRNA 疫苗引发的抗体的敏感性。</w:t>
      </w:r>
      <w:r>
        <w:rPr>
          <w:rFonts w:hint="eastAsia" w:ascii="微软雅黑" w:hAnsi="微软雅黑" w:eastAsia="微软雅黑" w:cs="微软雅黑"/>
          <w:i/>
          <w:iCs/>
          <w:caps w:val="0"/>
          <w:color w:val="212121"/>
          <w:spacing w:val="0"/>
          <w:sz w:val="18"/>
          <w:szCs w:val="18"/>
          <w:shd w:val="clear" w:fill="FFFFFF"/>
        </w:rPr>
        <w:t>自然。</w:t>
      </w:r>
      <w:r>
        <w:rPr>
          <w:rFonts w:hint="eastAsia" w:ascii="微软雅黑" w:hAnsi="微软雅黑" w:eastAsia="微软雅黑" w:cs="微软雅黑"/>
          <w:i w:val="0"/>
          <w:iCs w:val="0"/>
          <w:caps w:val="0"/>
          <w:color w:val="212121"/>
          <w:spacing w:val="0"/>
          <w:sz w:val="18"/>
          <w:szCs w:val="18"/>
          <w:shd w:val="clear" w:fill="FFFFFF"/>
        </w:rPr>
        <w:t>2021 年；593：136–141。DOI：10.1038/s41586-021-03412-7。[</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"https://pubmed.ncbi.nlm.nih.gov/33706364"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"https://doi.org/10.1038/s41586-021-03412-7"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ure&amp;title=Sensitivity+of+SARS-CoV-2+B.1.1.7+to+mRNA+vaccine-elicited+antibodies&amp;author=D.A.+Collier&amp;author=A.+De+Marco&amp;author=I.A.T.M.+Ferreira&amp;author=B.+Meng&amp;author=R.P.+Datir&amp;volume=593&amp;publication_year=2021&amp;pages=136-141&amp;pmid=33706364&amp;doi=10.1038/s41586-021-03412-7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Consoli S.、Dono F.、Evangelista G.、D'Apolito M.、Travaglini D.、Onofrj M.、Bonanni L. 偏头痛状态：Comirnaty（BNT162b2、BioNtech/辉瑞）COVID-19 疫苗的潜在不良反应a 病例报告。</w:t>
      </w:r>
      <w:r>
        <w:rPr>
          <w:rFonts w:hint="eastAsia" w:ascii="微软雅黑" w:hAnsi="微软雅黑" w:eastAsia="微软雅黑" w:cs="微软雅黑"/>
          <w:i/>
          <w:iCs/>
          <w:caps w:val="0"/>
          <w:color w:val="212121"/>
          <w:spacing w:val="0"/>
          <w:sz w:val="18"/>
          <w:szCs w:val="18"/>
          <w:shd w:val="clear" w:fill="FFFFFF"/>
        </w:rPr>
        <w:t>内罗尔。科学。</w:t>
      </w:r>
      <w:r>
        <w:rPr>
          <w:rFonts w:hint="eastAsia" w:ascii="微软雅黑" w:hAnsi="微软雅黑" w:eastAsia="微软雅黑" w:cs="微软雅黑"/>
          <w:i w:val="0"/>
          <w:iCs w:val="0"/>
          <w:caps w:val="0"/>
          <w:color w:val="212121"/>
          <w:spacing w:val="0"/>
          <w:sz w:val="18"/>
          <w:szCs w:val="18"/>
          <w:shd w:val="clear" w:fill="FFFFFF"/>
        </w:rPr>
        <w:t>2021 年；22：1-4。doi：10.1007/s10072-021-05741-x。[Epub 提前打印] 11 月[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"https://www.ncbi.nlm.nih.gov/pmc/articles/PMC8607053/"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"https://pubmed.ncbi.nlm.nih.gov/34807361"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"https://doi.org/10.1007/s10072-021-05741-x"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eurol.+Sci.&amp;title=Status+migrainosus:+a+potential+adverse+reaction+to+Comirnaty+(BNT162b2,+BioNtech/Pfizer)+COVID-19+vaccinea+case+report&amp;author=S.+Consoli&amp;author=F.+Dono&amp;author=G.+Evangelista&amp;author=M.+D'Apolito&amp;author=D.+Travaglini&amp;volume=22&amp;publication_year=2021&amp;pages=1-4&amp;doi=10.1007/s10072-021-05741-x&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Créange A. 干扰素-β 在格林-巴利综合征中的作用？</w:t>
      </w:r>
      <w:r>
        <w:rPr>
          <w:rFonts w:hint="eastAsia" w:ascii="微软雅黑" w:hAnsi="微软雅黑" w:eastAsia="微软雅黑" w:cs="微软雅黑"/>
          <w:i/>
          <w:iCs/>
          <w:caps w:val="0"/>
          <w:color w:val="212121"/>
          <w:spacing w:val="0"/>
          <w:sz w:val="18"/>
          <w:szCs w:val="18"/>
          <w:shd w:val="clear" w:fill="FFFFFF"/>
        </w:rPr>
        <w:t>生物药物。</w:t>
      </w:r>
      <w:r>
        <w:rPr>
          <w:rFonts w:hint="eastAsia" w:ascii="微软雅黑" w:hAnsi="微软雅黑" w:eastAsia="微软雅黑" w:cs="微软雅黑"/>
          <w:i w:val="0"/>
          <w:iCs w:val="0"/>
          <w:caps w:val="0"/>
          <w:color w:val="212121"/>
          <w:spacing w:val="0"/>
          <w:sz w:val="18"/>
          <w:szCs w:val="18"/>
          <w:shd w:val="clear" w:fill="FFFFFF"/>
        </w:rPr>
        <w:t>2000；14（1）：1-11。DOI：10.2165/00063030-200014010-00001。[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"https://pubmed.ncbi.nlm.nih.gov/18034551"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"https://doi.org/10.2165/00063030-200014010-00001"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ioDrugs&amp;title=A+role+for+interferon-beta+in+Guillain-Barr%C3%A9+Syndrome?&amp;author=A.+Cr%C3%A9ange&amp;volume=14&amp;issue=1&amp;publication_year=2000&amp;pages=1-11&amp;pmid=18034551&amp;doi=10.2165/00063030-200014010-00001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Crow AR、Lazarus AH Fcgamma 受体在特发性血小板减少性紫癜的发病机制和治疗中的作用。</w:t>
      </w:r>
      <w:r>
        <w:rPr>
          <w:rFonts w:hint="eastAsia" w:ascii="微软雅黑" w:hAnsi="微软雅黑" w:eastAsia="微软雅黑" w:cs="微软雅黑"/>
          <w:i/>
          <w:iCs/>
          <w:caps w:val="0"/>
          <w:color w:val="212121"/>
          <w:spacing w:val="0"/>
          <w:sz w:val="18"/>
          <w:szCs w:val="18"/>
          <w:shd w:val="clear" w:fill="FFFFFF"/>
        </w:rPr>
        <w:t>J.儿科。血红素。安科尔。</w:t>
      </w:r>
      <w:r>
        <w:rPr>
          <w:rFonts w:hint="eastAsia" w:ascii="微软雅黑" w:hAnsi="微软雅黑" w:eastAsia="微软雅黑" w:cs="微软雅黑"/>
          <w:i w:val="0"/>
          <w:iCs w:val="0"/>
          <w:caps w:val="0"/>
          <w:color w:val="212121"/>
          <w:spacing w:val="0"/>
          <w:sz w:val="18"/>
          <w:szCs w:val="18"/>
          <w:shd w:val="clear" w:fill="FFFFFF"/>
        </w:rPr>
        <w:t>2003年；25（补充1）：S14S18。DOI：10.1097/00043426-200312001-00004。[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"https://pubmed.ncbi.nlm.nih.gov/14668633"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"https://doi.org/10.1097/00043426-200312001-00004"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Pediatr.+Hematol.+Oncol.&amp;title=Role+of+Fcgamma+receptors+in+the+pathogenesis+and+treatment+of+idiopathic+thrombocytopenic+purpura&amp;author=A.R.+Crow&amp;author=A.H.+Lazarus&amp;volume=25&amp;issue=Suppl.+1&amp;publication_year=2003&amp;pages=S14S18&amp;doi=10.1097/00043426-200312001-00004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Danese E.、Montagnana M.、Salvagno GL、Peserico D.、Pighi L.、De Nitto S.、Henry BM、Porru S.、Lippi G.辉瑞 BNT162b2 mRNA</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疫苗接种后体液反应的综合评估：三-案例系列。</w:t>
      </w:r>
      <w:r>
        <w:rPr>
          <w:rFonts w:hint="eastAsia" w:ascii="微软雅黑" w:hAnsi="微软雅黑" w:eastAsia="微软雅黑" w:cs="微软雅黑"/>
          <w:i/>
          <w:iCs/>
          <w:caps w:val="0"/>
          <w:color w:val="212121"/>
          <w:spacing w:val="0"/>
          <w:sz w:val="18"/>
          <w:szCs w:val="18"/>
          <w:shd w:val="clear" w:fill="FFFFFF"/>
        </w:rPr>
        <w:t>临床。化学。实验室。医学。</w:t>
      </w:r>
      <w:r>
        <w:rPr>
          <w:rFonts w:hint="eastAsia" w:ascii="微软雅黑" w:hAnsi="微软雅黑" w:eastAsia="微软雅黑" w:cs="微软雅黑"/>
          <w:i w:val="0"/>
          <w:iCs w:val="0"/>
          <w:caps w:val="0"/>
          <w:color w:val="212121"/>
          <w:spacing w:val="0"/>
          <w:sz w:val="18"/>
          <w:szCs w:val="18"/>
          <w:shd w:val="clear" w:fill="FFFFFF"/>
        </w:rPr>
        <w:t>2021 年；59（9）：1585-1591。doi：10.1515/cclm-2021-0339。[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"https://pubmed.ncbi.nlm.nih.gov/33838087"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"https://doi.org/10.1515/cclm-2021-0339"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Chem.+Lab.+Med.&amp;title=Comprehensive+assessment+of+humoral+response+after+Pfizer+BNT162b2+mRNA+Covid-19+vaccination:+a+three-case+series&amp;author=E.+Danese&amp;author=M.+Montagnana&amp;author=G.L.+Salvagno&amp;author=D.+Peserico&amp;author=L.+Pighi&amp;volume=59&amp;issue=9&amp;publication_year=2021&amp;pages=1585-1591&amp;pmid=33838087&amp;doi=10.1515/cclm-2021-0339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 Andrea M.、Ravera R.、Gioia D.、Gariglio M.、Landolfo S. 干扰素系统：概述。</w:t>
      </w:r>
      <w:r>
        <w:rPr>
          <w:rFonts w:hint="eastAsia" w:ascii="微软雅黑" w:hAnsi="微软雅黑" w:eastAsia="微软雅黑" w:cs="微软雅黑"/>
          <w:i/>
          <w:iCs/>
          <w:caps w:val="0"/>
          <w:color w:val="212121"/>
          <w:spacing w:val="0"/>
          <w:sz w:val="18"/>
          <w:szCs w:val="18"/>
          <w:shd w:val="clear" w:fill="FFFFFF"/>
        </w:rPr>
        <w:t>欧元。J.儿科。内罗尔。</w:t>
      </w:r>
      <w:r>
        <w:rPr>
          <w:rFonts w:hint="eastAsia" w:ascii="微软雅黑" w:hAnsi="微软雅黑" w:eastAsia="微软雅黑" w:cs="微软雅黑"/>
          <w:i w:val="0"/>
          <w:iCs w:val="0"/>
          <w:caps w:val="0"/>
          <w:color w:val="212121"/>
          <w:spacing w:val="0"/>
          <w:sz w:val="18"/>
          <w:szCs w:val="18"/>
          <w:shd w:val="clear" w:fill="FFFFFF"/>
        </w:rPr>
        <w:t>2002年；6：A41–A46。doi：10.1053/ejpn.2002.0573。[</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"https://pubmed.ncbi.nlm.nih.gov/12365360"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"https://doi.org/10.1053/ejpn.2002.0573"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Paediatr.+Neurol.&amp;title=The+interferon+system:+an+overview&amp;author=M.+De+Andrea&amp;author=R.+Ravera&amp;author=D.+Gioia&amp;author=M.+Gariglio&amp;author=S.+Landolfo&amp;volume=6&amp;publication_year=2002&amp;pages=A41-A46&amp;pmid=12365360&amp;doi=10.1053/ejpn.2002.0573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 Beuckelaer A.、Pollard C.、Van Lint S.、Roose K.、Van Hoecke LV、Naessens T.、Udhayakumar VK、Smet M.、Sanders N.、Lienenklaus S. 等。I 型干扰素干扰 mRNA lipoplex 疫苗引发溶细胞 T 细胞反应的能力。</w:t>
      </w:r>
      <w:r>
        <w:rPr>
          <w:rFonts w:hint="eastAsia" w:ascii="微软雅黑" w:hAnsi="微软雅黑" w:eastAsia="微软雅黑" w:cs="微软雅黑"/>
          <w:i/>
          <w:iCs/>
          <w:caps w:val="0"/>
          <w:color w:val="212121"/>
          <w:spacing w:val="0"/>
          <w:sz w:val="18"/>
          <w:szCs w:val="18"/>
          <w:shd w:val="clear" w:fill="FFFFFF"/>
        </w:rPr>
        <w:t>摩尔。瑟尔。</w:t>
      </w:r>
      <w:r>
        <w:rPr>
          <w:rFonts w:hint="eastAsia" w:ascii="微软雅黑" w:hAnsi="微软雅黑" w:eastAsia="微软雅黑" w:cs="微软雅黑"/>
          <w:i w:val="0"/>
          <w:iCs w:val="0"/>
          <w:caps w:val="0"/>
          <w:color w:val="212121"/>
          <w:spacing w:val="0"/>
          <w:sz w:val="18"/>
          <w:szCs w:val="18"/>
          <w:shd w:val="clear" w:fill="FFFFFF"/>
        </w:rPr>
        <w:t>2016年；24（11）：2012-2020。doi：10.1038/mt.2016.161。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"https://www.ncbi.nlm.nih.gov/pmc/articles/PMC5154477/"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"https://pubmed.ncbi.nlm.nih.gov/27506450"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"https://doi.org/10.1038/mt.2016.161"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Ther.&amp;title=Type+I+interferons+interfere+with+the+capacity+of+mRNA+lipoplex+vaccines+to+elicit+cytolytic+T+cell+responses&amp;author=A.+de+Beuckelaer&amp;author=C.+Pollard&amp;author=S.+Van+Lint&amp;author=K.+Roose&amp;author=L.V.+Van+Hoecke&amp;volume=24&amp;issue=11&amp;publication_year=2016&amp;pages=2012-2020&amp;pmid=27506450&amp;doi=10.1038/mt.2016.161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 Gonzalo-Calvo D.、Benítez ID、Pinilla L.、Carratalá A.、Moncusí-Moix A.、Gort-Paniello C.、Molinero M.、González J.、Torres G.、Bernal M. 等。循环 microRNA 谱可预测住院患者中</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的严重程度。</w:t>
      </w:r>
      <w:r>
        <w:rPr>
          <w:rFonts w:hint="eastAsia" w:ascii="微软雅黑" w:hAnsi="微软雅黑" w:eastAsia="微软雅黑" w:cs="微软雅黑"/>
          <w:i/>
          <w:iCs/>
          <w:caps w:val="0"/>
          <w:color w:val="212121"/>
          <w:spacing w:val="0"/>
          <w:sz w:val="18"/>
          <w:szCs w:val="18"/>
          <w:shd w:val="clear" w:fill="FFFFFF"/>
        </w:rPr>
        <w:t>译。资源。</w:t>
      </w:r>
      <w:r>
        <w:rPr>
          <w:rFonts w:hint="eastAsia" w:ascii="微软雅黑" w:hAnsi="微软雅黑" w:eastAsia="微软雅黑" w:cs="微软雅黑"/>
          <w:i w:val="0"/>
          <w:iCs w:val="0"/>
          <w:caps w:val="0"/>
          <w:color w:val="212121"/>
          <w:spacing w:val="0"/>
          <w:sz w:val="18"/>
          <w:szCs w:val="18"/>
          <w:shd w:val="clear" w:fill="FFFFFF"/>
        </w:rPr>
        <w:t>2021 年；236：147–159。doi：10.1016/j.trsl.2021.05.004。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"https://www.ncbi.nlm.nih.gov/pmc/articles/PMC8149473/"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"https://pubmed.ncbi.nlm.nih.gov/34048985"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"https://doi.org/10.1016/j.trsl.2021.05.004"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ansl.+Res.&amp;title=Circulating+microRNA+profiles+predict+the+severity+of+COVID-19+in+hospitalized+patients&amp;author=D.+de+Gonzalo-Calvo&amp;author=I.D.+Ben%C3%ADtez&amp;author=L.+Pinilla&amp;author=A.+Carratal%C3%A1&amp;author=A.+Moncus%C3%AD-Moix&amp;volume=236&amp;publication_year=2021&amp;pages=147-159&amp;pmid=34048985&amp;doi=10.1016/j.trsl.2021.05.004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 Paolis V.、Lorefice E.、Orecchini E.、Carissimi C.、Laudadio I.、Fulci V. 表观转录组学：癌症中 microRNA 调控的新层。</w:t>
      </w:r>
      <w:r>
        <w:rPr>
          <w:rFonts w:hint="eastAsia" w:ascii="微软雅黑" w:hAnsi="微软雅黑" w:eastAsia="微软雅黑" w:cs="微软雅黑"/>
          <w:i/>
          <w:iCs/>
          <w:caps w:val="0"/>
          <w:color w:val="212121"/>
          <w:spacing w:val="0"/>
          <w:sz w:val="18"/>
          <w:szCs w:val="18"/>
          <w:shd w:val="clear" w:fill="FFFFFF"/>
        </w:rPr>
        <w:t>癌症。</w:t>
      </w:r>
      <w:r>
        <w:rPr>
          <w:rFonts w:hint="eastAsia" w:ascii="微软雅黑" w:hAnsi="微软雅黑" w:eastAsia="微软雅黑" w:cs="微软雅黑"/>
          <w:i w:val="0"/>
          <w:iCs w:val="0"/>
          <w:caps w:val="0"/>
          <w:color w:val="212121"/>
          <w:spacing w:val="0"/>
          <w:sz w:val="18"/>
          <w:szCs w:val="18"/>
          <w:shd w:val="clear" w:fill="FFFFFF"/>
        </w:rPr>
        <w:t>2021 年；13（13）：3372。doi：10.3390/cancers13133372。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"https://www.ncbi.nlm.nih.gov/pmc/articles/PMC8268402/"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"https://pubmed.ncbi.nlm.nih.gov/34282776"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"https://doi.org/10.3390/cancers13133372"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ncers&amp;title=Epitranscriptomics:+a+new+layer+of+microRNA+regulation+in+cancer&amp;author=V.+De+Paolis&amp;author=E.+Lorefice&amp;author=E.+Orecchini&amp;author=C.+Carissimi&amp;author=I.+Laudadio&amp;volume=13&amp;issue=13&amp;publication_year=2021&amp;pages=3372&amp;pmid=34282776&amp;doi=10.3390/cancers13133372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Decker CJ, Parker R. P 体和应激颗粒：在控制翻译和 mRNA 降解中的可能作用。</w:t>
      </w:r>
      <w:r>
        <w:rPr>
          <w:rFonts w:hint="eastAsia" w:ascii="微软雅黑" w:hAnsi="微软雅黑" w:eastAsia="微软雅黑" w:cs="微软雅黑"/>
          <w:i/>
          <w:iCs/>
          <w:caps w:val="0"/>
          <w:color w:val="212121"/>
          <w:spacing w:val="0"/>
          <w:sz w:val="18"/>
          <w:szCs w:val="18"/>
          <w:shd w:val="clear" w:fill="FFFFFF"/>
        </w:rPr>
        <w:t>冷泉港全景。生物。</w:t>
      </w:r>
      <w:r>
        <w:rPr>
          <w:rFonts w:hint="eastAsia" w:ascii="微软雅黑" w:hAnsi="微软雅黑" w:eastAsia="微软雅黑" w:cs="微软雅黑"/>
          <w:i w:val="0"/>
          <w:iCs w:val="0"/>
          <w:caps w:val="0"/>
          <w:color w:val="212121"/>
          <w:spacing w:val="0"/>
          <w:sz w:val="18"/>
          <w:szCs w:val="18"/>
          <w:shd w:val="clear" w:fill="FFFFFF"/>
        </w:rPr>
        <w:t>2012年；4（9）：a012286。doi：10.1101/cshperspect.a012286。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"https://www.ncbi.nlm.nih.gov/pmc/articles/PMC3428773/"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"https://pubmed.ncbi.nlm.nih.gov/22763747"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"https://doi.org/10.1101/cshperspect.a012286"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old+Spring+Harbor+Perspect.+Biol.&amp;title=P-bodies+and+stress+granules:+possible+roles+in+the+control+of+translation+and+mRNA+degradation&amp;author=C.J.+Decker&amp;author=R.+Parker&amp;volume=4&amp;issue=9&amp;publication_year=2012&amp;pages=a012286&amp;doi=10.1101/cshperspect.a012286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Delannoy AS，Hober D.，Bouzidi A.，Wattre P.干扰素α（IFN-α）和干扰素γ（IFN-γ）在控制人巨细胞病毒（HCMV）微生物感染单核细胞样细胞中的作用</w:t>
      </w:r>
      <w:r>
        <w:rPr>
          <w:rFonts w:hint="eastAsia" w:ascii="微软雅黑" w:hAnsi="微软雅黑" w:eastAsia="微软雅黑" w:cs="微软雅黑"/>
          <w:i/>
          <w:iCs/>
          <w:caps w:val="0"/>
          <w:color w:val="212121"/>
          <w:spacing w:val="0"/>
          <w:sz w:val="18"/>
          <w:szCs w:val="18"/>
          <w:shd w:val="clear" w:fill="FFFFFF"/>
        </w:rPr>
        <w:t>。免疫学。</w:t>
      </w:r>
      <w:r>
        <w:rPr>
          <w:rFonts w:hint="eastAsia" w:ascii="微软雅黑" w:hAnsi="微软雅黑" w:eastAsia="微软雅黑" w:cs="微软雅黑"/>
          <w:i w:val="0"/>
          <w:iCs w:val="0"/>
          <w:caps w:val="0"/>
          <w:color w:val="212121"/>
          <w:spacing w:val="0"/>
          <w:sz w:val="18"/>
          <w:szCs w:val="18"/>
          <w:shd w:val="clear" w:fill="FFFFFF"/>
        </w:rPr>
        <w:t>1999；43（12）：1087–1096。[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"https://pubmed.ncbi.nlm.nih.gov/10656176"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考研</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icrobiol.+Immunol.&amp;title=Role+of+interferon+alpha+(IFN%E2%80%90%CE%B1)+and+interferon+gamma+(IFN%E2%80%90%CE%B3)+in+the+control+of+the+infection+of+monocyte%E2%80%90like+cells+with+Human+Cytomegalovirus+(HCMV)&amp;author=A.S.+Delannoy&amp;author=D.+Hober&amp;author=A.+Bouzidi&amp;author=P.+Wattre&amp;volume=43&amp;issue=12&amp;publication_year=1999&amp;pages=1087-1096&amp;pmid=10656176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Dodick D.，Silberstein S. 偏头痛的中枢敏化理论：临床意义。</w:t>
      </w:r>
      <w:r>
        <w:rPr>
          <w:rFonts w:hint="eastAsia" w:ascii="微软雅黑" w:hAnsi="微软雅黑" w:eastAsia="微软雅黑" w:cs="微软雅黑"/>
          <w:i/>
          <w:iCs/>
          <w:caps w:val="0"/>
          <w:color w:val="212121"/>
          <w:spacing w:val="0"/>
          <w:sz w:val="18"/>
          <w:szCs w:val="18"/>
          <w:shd w:val="clear" w:fill="FFFFFF"/>
        </w:rPr>
        <w:t>头痛。</w:t>
      </w:r>
      <w:r>
        <w:rPr>
          <w:rFonts w:hint="eastAsia" w:ascii="微软雅黑" w:hAnsi="微软雅黑" w:eastAsia="微软雅黑" w:cs="微软雅黑"/>
          <w:i w:val="0"/>
          <w:iCs w:val="0"/>
          <w:caps w:val="0"/>
          <w:color w:val="212121"/>
          <w:spacing w:val="0"/>
          <w:sz w:val="18"/>
          <w:szCs w:val="18"/>
          <w:shd w:val="clear" w:fill="FFFFFF"/>
        </w:rPr>
        <w:t>2006年；46（补充4）：S18291。doi：10.1111/j.1526-4610.2006.00602.x。[</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"https://pubmed.ncbi.nlm.nih.gov/17078850"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"https://doi.org/10.1111/j.1526-4610.2006.00602.x"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eadache&amp;title=Central+sensitization+theory+of+migraine:+clinical+implications&amp;author=D.+Dodick&amp;author=S.+Silberstein&amp;volume=46&amp;issue=Suppl.+4&amp;publication_year=2006&amp;pages=S18291&amp;doi=10.1111/j.1526-4610.2006.00602.x&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Doulberis M.、Papaefthymiou A.、Kotronis G.、Gialamprinou D.、Soteriades ES、Kyriakopoulos A. 等。COVID-19 疫苗接种是否保证经典原则“ofelein i mi vlaptin.Medicina </w:t>
      </w:r>
      <w:r>
        <w:rPr>
          <w:rFonts w:hint="eastAsia" w:ascii="微软雅黑" w:hAnsi="微软雅黑" w:eastAsia="微软雅黑" w:cs="微软雅黑"/>
          <w:i/>
          <w:iCs/>
          <w:caps w:val="0"/>
          <w:color w:val="212121"/>
          <w:spacing w:val="0"/>
          <w:sz w:val="18"/>
          <w:szCs w:val="18"/>
          <w:shd w:val="clear" w:fill="FFFFFF"/>
        </w:rPr>
        <w:t>(Kaunas)</w:t>
      </w:r>
      <w:r>
        <w:rPr>
          <w:rFonts w:hint="eastAsia" w:ascii="微软雅黑" w:hAnsi="微软雅黑" w:eastAsia="微软雅黑" w:cs="微软雅黑"/>
          <w:i w:val="0"/>
          <w:iCs w:val="0"/>
          <w:caps w:val="0"/>
          <w:color w:val="212121"/>
          <w:spacing w:val="0"/>
          <w:sz w:val="18"/>
          <w:szCs w:val="18"/>
          <w:shd w:val="clear" w:fill="FFFFFF"/>
        </w:rPr>
        <w:t> .2021; 57 (3):253.doi:10.3390/medicina57030253.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"https://www.ncbi.nlm.nih.gov/pmc/articles/PMC7999356/"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"https://pubmed.ncbi.nlm.nih.gov/33803295"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"https://doi.org/10.3390/medicina57030253"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edicina+(Kaunas).&amp;title=Does+COVID-19+vaccination+warrant+the+classical+principle+"ofelein+i+mi+vlaptin&amp;author=M.+Doulberis&amp;author=A.+Papaefthymiou&amp;author=G.+Kotronis&amp;author=D.+Gialamprinou&amp;author=E.S.+Soteriades&amp;volume=57&amp;issue=3&amp;publication_year=2021&amp;pages=253&amp;pmid=33803295&amp;doi=10.3390/medicina57030253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Dumortiera J. 肝移植受者接受基于 mRNA 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疫苗接种后出现肝损伤。</w:t>
      </w:r>
      <w:r>
        <w:rPr>
          <w:rFonts w:hint="eastAsia" w:ascii="微软雅黑" w:hAnsi="微软雅黑" w:eastAsia="微软雅黑" w:cs="微软雅黑"/>
          <w:i/>
          <w:iCs/>
          <w:caps w:val="0"/>
          <w:color w:val="212121"/>
          <w:spacing w:val="0"/>
          <w:sz w:val="18"/>
          <w:szCs w:val="18"/>
          <w:shd w:val="clear" w:fill="FFFFFF"/>
        </w:rPr>
        <w:t>临床。资源。肝醇。胃肠病。</w:t>
      </w:r>
      <w:r>
        <w:rPr>
          <w:rFonts w:hint="eastAsia" w:ascii="微软雅黑" w:hAnsi="微软雅黑" w:eastAsia="微软雅黑" w:cs="微软雅黑"/>
          <w:i w:val="0"/>
          <w:iCs w:val="0"/>
          <w:caps w:val="0"/>
          <w:color w:val="212121"/>
          <w:spacing w:val="0"/>
          <w:sz w:val="18"/>
          <w:szCs w:val="18"/>
          <w:shd w:val="clear" w:fill="FFFFFF"/>
        </w:rPr>
        <w:t>2022 年；46 doi：10.1016/j.clinre.2021.101743。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"https://www.ncbi.nlm.nih.gov/pmc/articles/PMC8214934/"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"https://pubmed.ncbi.nlm.nih.gov/34146727"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"https://doi.org/10.1016/j.clinre.2021.101743"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Res.+Hepatol.+Gastroenterol.&amp;title=Liver+injury+after+mRNA-based+SARS-CoV-2+vaccination+in+a+liver+transplant+recipient&amp;author=J.+Dumortiera&amp;volume=46&amp;publication_year=2022&amp;doi=10.1016/j.clinre.2021.101743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Dunn GP、Bruce AT、Sheehan KCF、Shankaran V.、Uppaluri R.、Bui JD、Diamond MS、Koebel CM、Arthur C.、White JM 等。I 型干扰素在癌症免疫编辑中的关键功能。</w:t>
      </w:r>
      <w:r>
        <w:rPr>
          <w:rFonts w:hint="eastAsia" w:ascii="微软雅黑" w:hAnsi="微软雅黑" w:eastAsia="微软雅黑" w:cs="微软雅黑"/>
          <w:i/>
          <w:iCs/>
          <w:caps w:val="0"/>
          <w:color w:val="212121"/>
          <w:spacing w:val="0"/>
          <w:sz w:val="18"/>
          <w:szCs w:val="18"/>
          <w:shd w:val="clear" w:fill="FFFFFF"/>
        </w:rPr>
        <w:t>纳特。免疫学。</w:t>
      </w:r>
      <w:r>
        <w:rPr>
          <w:rFonts w:hint="eastAsia" w:ascii="微软雅黑" w:hAnsi="微软雅黑" w:eastAsia="微软雅黑" w:cs="微软雅黑"/>
          <w:i w:val="0"/>
          <w:iCs w:val="0"/>
          <w:caps w:val="0"/>
          <w:color w:val="212121"/>
          <w:spacing w:val="0"/>
          <w:sz w:val="18"/>
          <w:szCs w:val="18"/>
          <w:shd w:val="clear" w:fill="FFFFFF"/>
        </w:rPr>
        <w:t>2005年；6（7）：722-729。doi：10.1038/ni1213。[</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"https://pubmed.ncbi.nlm.nih.gov/15951814"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"https://doi.org/10.1038/ni1213"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Immunol.&amp;title=A+critical+function+for+type+I+interferons+in+cancer+immunoediting&amp;author=G.P.+Dunn&amp;author=A.T.+Bruce&amp;author=K.C.F.+Sheehan&amp;author=V.+Shankaran&amp;author=R.+Uppaluri&amp;volume=6&amp;issue=7&amp;publication_year=2005&amp;pages=722-729&amp;pmid=15951814&amp;doi=10.1038/ni1213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Erb HH、Langlechner RV、Moser PL、Handle F.、Casneuf T.、Verstraeten K.、Schlick B.、Schäfer G.、Hall B.、Sasser K.、Culig Z.、Santer FR 等。IL6 通过 IRF9 使前列腺癌对 IFNα2 的抗增殖作用敏感。</w:t>
      </w:r>
      <w:r>
        <w:rPr>
          <w:rFonts w:hint="eastAsia" w:ascii="微软雅黑" w:hAnsi="微软雅黑" w:eastAsia="微软雅黑" w:cs="微软雅黑"/>
          <w:i/>
          <w:iCs/>
          <w:caps w:val="0"/>
          <w:color w:val="212121"/>
          <w:spacing w:val="0"/>
          <w:sz w:val="18"/>
          <w:szCs w:val="18"/>
          <w:shd w:val="clear" w:fill="FFFFFF"/>
        </w:rPr>
        <w:t>内分泌。相关。癌症。</w:t>
      </w:r>
      <w:r>
        <w:rPr>
          <w:rFonts w:hint="eastAsia" w:ascii="微软雅黑" w:hAnsi="微软雅黑" w:eastAsia="微软雅黑" w:cs="微软雅黑"/>
          <w:i w:val="0"/>
          <w:iCs w:val="0"/>
          <w:caps w:val="0"/>
          <w:color w:val="212121"/>
          <w:spacing w:val="0"/>
          <w:sz w:val="18"/>
          <w:szCs w:val="18"/>
          <w:shd w:val="clear" w:fill="FFFFFF"/>
        </w:rPr>
        <w:t>2013年；20（5）：677。doi：10.1530/ERC-13-0222。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"https://www.ncbi.nlm.nih.gov/pmc/articles/PMC3753051/"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"https://pubmed.ncbi.nlm.nih.gov/23913484"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"https://doi.org/10.1530/ERC-13-0222"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ndocr.+Relat.+Cancer&amp;title=IL6+sensitizes+prostate+cancer+to+the+antiproliferative+effect+of+IFN%CE%B12+through+IRF9&amp;author=H.H.+Erb&amp;author=R.V.+Langlechner&amp;author=P.L.+Moser&amp;author=F.+Handle&amp;author=T.+Casneuf&amp;volume=20&amp;issue=5&amp;publication_year=2013&amp;pages=677&amp;pmid=23913484&amp;doi=10.1530/ERC-13-0222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Erman AB、Kejner AE、Norman BS、Hogikyan D.、Feldman EL 颅神经 IX 和 X. Semin 疾病</w:t>
      </w:r>
      <w:r>
        <w:rPr>
          <w:rFonts w:hint="eastAsia" w:ascii="微软雅黑" w:hAnsi="微软雅黑" w:eastAsia="微软雅黑" w:cs="微软雅黑"/>
          <w:i/>
          <w:iCs/>
          <w:caps w:val="0"/>
          <w:color w:val="212121"/>
          <w:spacing w:val="0"/>
          <w:sz w:val="18"/>
          <w:szCs w:val="18"/>
          <w:shd w:val="clear" w:fill="FFFFFF"/>
        </w:rPr>
        <w:t>。内罗尔。</w:t>
      </w:r>
      <w:r>
        <w:rPr>
          <w:rFonts w:hint="eastAsia" w:ascii="微软雅黑" w:hAnsi="微软雅黑" w:eastAsia="微软雅黑" w:cs="微软雅黑"/>
          <w:i w:val="0"/>
          <w:iCs w:val="0"/>
          <w:caps w:val="0"/>
          <w:color w:val="212121"/>
          <w:spacing w:val="0"/>
          <w:sz w:val="18"/>
          <w:szCs w:val="18"/>
          <w:shd w:val="clear" w:fill="FFFFFF"/>
        </w:rPr>
        <w:t>2009年；29（1）：8592。DOI：10.1055/s-0028-1124027。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"https://www.ncbi.nlm.nih.gov/pmc/articles/PMC4239699/"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"https://pubmed.ncbi.nlm.nih.gov/19214937"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"https://doi.org/10.1055/s-0028-1124027"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emin.+Neurol.&amp;title=Disorders+of+cranial+nerves+IX+and+X&amp;author=A.B.+Erman&amp;author=A.E.+Kejner&amp;author=B.S.+Norman&amp;author=D.+Hogikyan&amp;author=E.L.+Feldman&amp;volume=29&amp;issue=1&amp;publication_year=2009&amp;pages=8592&amp;doi=10.1055/s-0028-1124027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Eviston T.、Croxson GR、Kennedy PGE、Hadlock T.、Krishnan AV 贝尔麻痹：病因学、临床特征和多学科护理。</w:t>
      </w:r>
      <w:r>
        <w:rPr>
          <w:rFonts w:hint="eastAsia" w:ascii="微软雅黑" w:hAnsi="微软雅黑" w:eastAsia="微软雅黑" w:cs="微软雅黑"/>
          <w:i/>
          <w:iCs/>
          <w:caps w:val="0"/>
          <w:color w:val="212121"/>
          <w:spacing w:val="0"/>
          <w:sz w:val="18"/>
          <w:szCs w:val="18"/>
          <w:shd w:val="clear" w:fill="FFFFFF"/>
        </w:rPr>
        <w:t>J.内罗尔。神经外科。精神病学。</w:t>
      </w:r>
      <w:r>
        <w:rPr>
          <w:rFonts w:hint="eastAsia" w:ascii="微软雅黑" w:hAnsi="微软雅黑" w:eastAsia="微软雅黑" w:cs="微软雅黑"/>
          <w:i w:val="0"/>
          <w:iCs w:val="0"/>
          <w:caps w:val="0"/>
          <w:color w:val="212121"/>
          <w:spacing w:val="0"/>
          <w:sz w:val="18"/>
          <w:szCs w:val="18"/>
          <w:shd w:val="clear" w:fill="FFFFFF"/>
        </w:rPr>
        <w:t>2015年；86 doi：10.1136/jnnp-2014-309563。[</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"https://pubmed.ncbi.nlm.nih.gov/25857657"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"https://doi.org/10.1136/jnnp-2014-309563"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Neurol.+Neurosurg.+Psychiatry&amp;title=Bell's+palsy:+aetiology,+clinical+features+and+multidisciplinary+care&amp;author=T.+Eviston&amp;author=G.R.+Croxson&amp;author=P.G.E.+Kennedy&amp;author=T.+Hadlock&amp;author=A.V.+Krishnan&amp;volume=86&amp;publication_year=2015&amp;doi=10.1136/jnnp-2014-309563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Farazi TA, Hoell JI, Morozov P., Tuschl T. 人类癌症中的 MicroRNA。</w:t>
      </w:r>
      <w:r>
        <w:rPr>
          <w:rFonts w:hint="eastAsia" w:ascii="微软雅黑" w:hAnsi="微软雅黑" w:eastAsia="微软雅黑" w:cs="微软雅黑"/>
          <w:i/>
          <w:iCs/>
          <w:caps w:val="0"/>
          <w:color w:val="212121"/>
          <w:spacing w:val="0"/>
          <w:sz w:val="18"/>
          <w:szCs w:val="18"/>
          <w:shd w:val="clear" w:fill="FFFFFF"/>
        </w:rPr>
        <w:t>副词。过期。医学。生物。</w:t>
      </w:r>
      <w:r>
        <w:rPr>
          <w:rFonts w:hint="eastAsia" w:ascii="微软雅黑" w:hAnsi="微软雅黑" w:eastAsia="微软雅黑" w:cs="微软雅黑"/>
          <w:i w:val="0"/>
          <w:iCs w:val="0"/>
          <w:caps w:val="0"/>
          <w:color w:val="212121"/>
          <w:spacing w:val="0"/>
          <w:sz w:val="18"/>
          <w:szCs w:val="18"/>
          <w:shd w:val="clear" w:fill="FFFFFF"/>
        </w:rPr>
        <w:t>2013年；774：1-20。doi：10.1007/978-94-007-5590-1_1。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"https://www.ncbi.nlm.nih.gov/pmc/articles/PMC3704221/"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"https://pubmed.ncbi.nlm.nih.gov/23377965"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"https://doi.org/10.1007/978-94-007-5590-1_1"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dv.+Exp.+Med.+Biol.&amp;title=MicroRNAs+in+human+cancer&amp;author=T.A.+Farazi&amp;author=J.I.+Hoell&amp;author=P.+Morozov&amp;author=T.+Tuschl&amp;volume=774&amp;publication_year=2013&amp;pages=1-20&amp;pmid=23377965&amp;doi=10.1007/978-94-007-5590-1_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Fathy RA、McMahon DE、Lee C.、Chamberlin GC、Rosenbach M.、Lipoff JB、Tyagi A.、Desai SR、French LE、Lim HW 等。COVID-19 疫苗接种后水痘带状疱疹和单纯疱疹病毒重新激活：对国际皮肤病学登记处 40 例病例的回顾。</w:t>
      </w:r>
      <w:r>
        <w:rPr>
          <w:rFonts w:hint="eastAsia" w:ascii="微软雅黑" w:hAnsi="微软雅黑" w:eastAsia="微软雅黑" w:cs="微软雅黑"/>
          <w:i/>
          <w:iCs/>
          <w:caps w:val="0"/>
          <w:color w:val="212121"/>
          <w:spacing w:val="0"/>
          <w:sz w:val="18"/>
          <w:szCs w:val="18"/>
          <w:shd w:val="clear" w:fill="FFFFFF"/>
        </w:rPr>
        <w:t>JEADV。</w:t>
      </w:r>
      <w:r>
        <w:rPr>
          <w:rFonts w:hint="eastAsia" w:ascii="微软雅黑" w:hAnsi="微软雅黑" w:eastAsia="微软雅黑" w:cs="微软雅黑"/>
          <w:i w:val="0"/>
          <w:iCs w:val="0"/>
          <w:caps w:val="0"/>
          <w:color w:val="212121"/>
          <w:spacing w:val="0"/>
          <w:sz w:val="18"/>
          <w:szCs w:val="18"/>
          <w:shd w:val="clear" w:fill="FFFFFF"/>
        </w:rPr>
        <w:t>2022 年；36 (1)：e6–e9。doi：10.1111/jdv.17646。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"https://www.ncbi.nlm.nih.gov/pmc/articles/PMC8656951/"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"https://pubmed.ncbi.nlm.nih.gov/34487581"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"https://doi.org/10.1111/jdv.17646"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EADV&amp;title=Varicella-zoster+and+herpes+simplex+virus+reactivation+post-COVID-19+vaccination:+a+review+of+40+cases+in+an+International+Dermatology+Registry&amp;author=R.A.+Fathy&amp;author=D.E.+McMahon&amp;author=C.+Lee&amp;author=G.C.+Chamberlin&amp;author=M.+Rosenbach&amp;volume=36&amp;issue=1&amp;publication_year=2022&amp;pages=e6-e9&amp;pmid=34487581&amp;doi=10.1111/jdv.17646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Fay MM、Lyons SM、Ivanov P。生物学中的 RNA G 四链体：原理和分子机制。</w:t>
      </w:r>
      <w:r>
        <w:rPr>
          <w:rFonts w:hint="eastAsia" w:ascii="微软雅黑" w:hAnsi="微软雅黑" w:eastAsia="微软雅黑" w:cs="微软雅黑"/>
          <w:i/>
          <w:iCs/>
          <w:caps w:val="0"/>
          <w:color w:val="212121"/>
          <w:spacing w:val="0"/>
          <w:sz w:val="18"/>
          <w:szCs w:val="18"/>
          <w:shd w:val="clear" w:fill="FFFFFF"/>
        </w:rPr>
        <w:t>J.莫尔。生物。</w:t>
      </w:r>
      <w:r>
        <w:rPr>
          <w:rFonts w:hint="eastAsia" w:ascii="微软雅黑" w:hAnsi="微软雅黑" w:eastAsia="微软雅黑" w:cs="微软雅黑"/>
          <w:i w:val="0"/>
          <w:iCs w:val="0"/>
          <w:caps w:val="0"/>
          <w:color w:val="212121"/>
          <w:spacing w:val="0"/>
          <w:sz w:val="18"/>
          <w:szCs w:val="18"/>
          <w:shd w:val="clear" w:fill="FFFFFF"/>
        </w:rPr>
        <w:t>2017年；429（14）：2127–2147。doi：10.1016/j.jmb.2017.05.017。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"https://www.ncbi.nlm.nih.gov/pmc/articles/PMC5603239/"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"https://pubmed.ncbi.nlm.nih.gov/28554731"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"https://doi.org/10.1016/j.jmb.2017.05.017"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Mol.+Biol.&amp;title=RNA+G-quadruplexes+in+biology:+principles+and+molecular+mechanisms&amp;author=M.M.+Fay&amp;author=S.M.+Lyons&amp;author=P.+Ivanov&amp;volume=429&amp;issue=14&amp;publication_year=2017&amp;pages=2127-2147&amp;pmid=28554731&amp;doi=10.1016/j.jmb.2017.05.017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美国食品和药物管理局。</w:t>
      </w:r>
      <w:r>
        <w:rPr>
          <w:rFonts w:hint="eastAsia" w:ascii="微软雅黑" w:hAnsi="微软雅黑" w:eastAsia="微软雅黑" w:cs="微软雅黑"/>
          <w:i/>
          <w:iCs/>
          <w:caps w:val="0"/>
          <w:color w:val="212121"/>
          <w:spacing w:val="0"/>
          <w:sz w:val="18"/>
          <w:szCs w:val="18"/>
          <w:shd w:val="clear" w:fill="FFFFFF"/>
        </w:rPr>
        <w:t>疫苗及相关生物制品咨询委员会2020年12月10日会议公告。</w:t>
      </w:r>
      <w:r>
        <w:rPr>
          <w:rFonts w:hint="eastAsia" w:ascii="微软雅黑" w:hAnsi="微软雅黑" w:eastAsia="微软雅黑" w:cs="微软雅黑"/>
          <w:i w:val="0"/>
          <w:iCs w:val="0"/>
          <w:caps w:val="0"/>
          <w:color w:val="212121"/>
          <w:spacing w:val="0"/>
          <w:sz w:val="18"/>
          <w:szCs w:val="18"/>
          <w:shd w:val="clear" w:fill="FFFFFF"/>
        </w:rPr>
        <w:t>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"https://www.fda.gov/advisory-committees/advisory-committee-calendar/vaccines-and-related-biological-products-advisory-committee-december-10-2020-meeting- announcement"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https://www.fda.gov/advisory-committees/advisory-committee-calendar/vaccines-and-lated-biological-products-advisory-committee-december-10-2020-meeting-announcement </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"https://scholar.google.com/scholar_lookup?title=Vaccines+and+Related+Biological+Products+Advisory+Committee+December+10,+2020+Meeting+Announcement&amp;publication_year=2021&amp;"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美国食品和药物管理局。</w:t>
      </w:r>
      <w:r>
        <w:rPr>
          <w:rFonts w:hint="eastAsia" w:ascii="微软雅黑" w:hAnsi="微软雅黑" w:eastAsia="微软雅黑" w:cs="微软雅黑"/>
          <w:i/>
          <w:iCs/>
          <w:caps w:val="0"/>
          <w:color w:val="212121"/>
          <w:spacing w:val="0"/>
          <w:sz w:val="18"/>
          <w:szCs w:val="18"/>
          <w:shd w:val="clear" w:fill="FFFFFF"/>
        </w:rPr>
        <w:t>疫苗及相关生物制品咨询委员会2020年12月17日会议公告。</w:t>
      </w:r>
      <w:r>
        <w:rPr>
          <w:rFonts w:hint="eastAsia" w:ascii="微软雅黑" w:hAnsi="微软雅黑" w:eastAsia="微软雅黑" w:cs="微软雅黑"/>
          <w:i w:val="0"/>
          <w:iCs w:val="0"/>
          <w:caps w:val="0"/>
          <w:color w:val="212121"/>
          <w:spacing w:val="0"/>
          <w:sz w:val="18"/>
          <w:szCs w:val="18"/>
          <w:shd w:val="clear" w:fill="FFFFFF"/>
        </w:rPr>
        <w:t>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"https://www.fda.gov/advisory-committees/advisory-committee-calendar/vaccines-and-related-biological-products-advisory-committee-december-17-2020-meeting-announcement"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https://www.fda.gov/advisory-committees/advisory-committee-calendar/vaccines-and-lated-biological-products-advisory-committee-december-17-2020-meeting-announcement </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"https://scholar.google.com/scholar_lookup?title=Vaccines+and+Related+Biological+Products+Advisory+Committee+December+17,+2020+Meeting+Announcement&amp;publication_year=2021&amp;"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Feng B.，Eknoyan G.，Guo ZS，Jadoul M.，Rao HY，Zhang W.，Wei L.基于干扰素α的抗病毒治疗对丙型肝炎病毒相关性肾小球肾炎的影响：荟萃分析。</w:t>
      </w:r>
      <w:r>
        <w:rPr>
          <w:rFonts w:hint="eastAsia" w:ascii="微软雅黑" w:hAnsi="微软雅黑" w:eastAsia="微软雅黑" w:cs="微软雅黑"/>
          <w:i/>
          <w:iCs/>
          <w:caps w:val="0"/>
          <w:color w:val="212121"/>
          <w:spacing w:val="0"/>
          <w:sz w:val="18"/>
          <w:szCs w:val="18"/>
          <w:shd w:val="clear" w:fill="FFFFFF"/>
        </w:rPr>
        <w:t>肾病。拨号。移植。</w:t>
      </w:r>
      <w:r>
        <w:rPr>
          <w:rFonts w:hint="eastAsia" w:ascii="微软雅黑" w:hAnsi="微软雅黑" w:eastAsia="微软雅黑" w:cs="微软雅黑"/>
          <w:i w:val="0"/>
          <w:iCs w:val="0"/>
          <w:caps w:val="0"/>
          <w:color w:val="212121"/>
          <w:spacing w:val="0"/>
          <w:sz w:val="18"/>
          <w:szCs w:val="18"/>
          <w:shd w:val="clear" w:fill="FFFFFF"/>
        </w:rPr>
        <w:t>2012年；27（2）：640-646。[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"https://pubmed.ncbi.nlm.nih.gov/21558431"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考研</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ephrol.+Dial.+Transplant.&amp;title=Effect+of+interferon-+alpha-based+antiviral+therapy+on+hepatitis+C+virus-associated+glomerulonephritis:+a+meta-analysis&amp;author=B.+Feng&amp;author=G.+Eknoyan&amp;author=Z.S.+Guo&amp;author=M.+Jadoul&amp;author=H.Y.+Rao&amp;volume=27&amp;issue=2&amp;publication_year=2012&amp;pages=640-646&amp;pmid=21558431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Fenton AM、Hammill SC、Rea RF、低 PA、Shen W.-K。血管迷走性晕厥。</w:t>
      </w:r>
      <w:r>
        <w:rPr>
          <w:rFonts w:hint="eastAsia" w:ascii="微软雅黑" w:hAnsi="微软雅黑" w:eastAsia="微软雅黑" w:cs="微软雅黑"/>
          <w:i/>
          <w:iCs/>
          <w:caps w:val="0"/>
          <w:color w:val="212121"/>
          <w:spacing w:val="0"/>
          <w:sz w:val="18"/>
          <w:szCs w:val="18"/>
          <w:shd w:val="clear" w:fill="FFFFFF"/>
        </w:rPr>
        <w:t>安. 实习生。医学。</w:t>
      </w:r>
      <w:r>
        <w:rPr>
          <w:rFonts w:hint="eastAsia" w:ascii="微软雅黑" w:hAnsi="微软雅黑" w:eastAsia="微软雅黑" w:cs="微软雅黑"/>
          <w:i w:val="0"/>
          <w:iCs w:val="0"/>
          <w:caps w:val="0"/>
          <w:color w:val="212121"/>
          <w:spacing w:val="0"/>
          <w:sz w:val="18"/>
          <w:szCs w:val="18"/>
          <w:shd w:val="clear" w:fill="FFFFFF"/>
        </w:rPr>
        <w:t>2000；133（9）：714-725。DOI：10.7326/0003-4819-133-9-200011070-00014。[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"https://pubmed.ncbi.nlm.nih.gov/11074905"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"https://doi.org/10.7326/0003-4819-133-9-200011070-00014"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nn.+Intern.+Med.&amp;title=Vasovagal+syncope&amp;author=A.M.+Fenton&amp;author=S.C.+Hammill&amp;author=R.F.+Rea&amp;author=P.A.+Low&amp;author=W.-K.+Shen&amp;volume=133&amp;issue=9&amp;publication_year=2000&amp;pages=714-725&amp;pmid=11074905&amp;doi=10.7326/0003-4819-133-9-200011070-00014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Finnberg NK、El-Deiry WS TRAIL 死亡受体作为肿瘤抑制因子和药物靶点。</w:t>
      </w:r>
      <w:r>
        <w:rPr>
          <w:rFonts w:hint="eastAsia" w:ascii="微软雅黑" w:hAnsi="微软雅黑" w:eastAsia="微软雅黑" w:cs="微软雅黑"/>
          <w:i/>
          <w:iCs/>
          <w:caps w:val="0"/>
          <w:color w:val="212121"/>
          <w:spacing w:val="0"/>
          <w:sz w:val="18"/>
          <w:szCs w:val="18"/>
          <w:shd w:val="clear" w:fill="FFFFFF"/>
        </w:rPr>
        <w:t>细胞周期。</w:t>
      </w:r>
      <w:r>
        <w:rPr>
          <w:rFonts w:hint="eastAsia" w:ascii="微软雅黑" w:hAnsi="微软雅黑" w:eastAsia="微软雅黑" w:cs="微软雅黑"/>
          <w:i w:val="0"/>
          <w:iCs w:val="0"/>
          <w:caps w:val="0"/>
          <w:color w:val="212121"/>
          <w:spacing w:val="0"/>
          <w:sz w:val="18"/>
          <w:szCs w:val="18"/>
          <w:shd w:val="clear" w:fill="FFFFFF"/>
        </w:rPr>
        <w:t>2008年；7（11）：1525-1528。doi：10.4161/cc.7.11.5975。[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"https://pubmed.ncbi.nlm.nih.gov/18469516"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"https://doi.org/10.4161/cc.7.11.5975"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Cycle&amp;title=TRAIL+death+receptors+as+tumor+suppressors+and+drug+targets&amp;author=N.K.+Finnberg&amp;author=W.S.+El-Deiry&amp;volume=7&amp;issue=11&amp;publication_year=2008&amp;pages=1525-1528&amp;pmid=18469516&amp;doi=10.4161/cc.7.11.5975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Forni G.、Mantovani A. 罗马国立林塞学院</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委员会。COVID-19 疫苗：我们的现状和未来的挑战。</w:t>
      </w:r>
      <w:r>
        <w:rPr>
          <w:rFonts w:hint="eastAsia" w:ascii="微软雅黑" w:hAnsi="微软雅黑" w:eastAsia="微软雅黑" w:cs="微软雅黑"/>
          <w:i/>
          <w:iCs/>
          <w:caps w:val="0"/>
          <w:color w:val="212121"/>
          <w:spacing w:val="0"/>
          <w:sz w:val="18"/>
          <w:szCs w:val="18"/>
          <w:shd w:val="clear" w:fill="FFFFFF"/>
        </w:rPr>
        <w:t>细胞死亡不同。</w:t>
      </w:r>
      <w:r>
        <w:rPr>
          <w:rFonts w:hint="eastAsia" w:ascii="微软雅黑" w:hAnsi="微软雅黑" w:eastAsia="微软雅黑" w:cs="微软雅黑"/>
          <w:i w:val="0"/>
          <w:iCs w:val="0"/>
          <w:caps w:val="0"/>
          <w:color w:val="212121"/>
          <w:spacing w:val="0"/>
          <w:sz w:val="18"/>
          <w:szCs w:val="18"/>
          <w:shd w:val="clear" w:fill="FFFFFF"/>
        </w:rPr>
        <w:t>2021 年；28（2）：626-639。DOI：10.1038/s41418-020-00720-9。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"https://www.ncbi.nlm.nih.gov/pmc/articles/PMC7818063/"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"https://pubmed.ncbi.nlm.nih.gov/33479399"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"https://doi.org/10.1038/s41418-020-00720-9"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Death+Differ.&amp;title=COVID-19+Commission+of+Accademia+Nazionale+dei+Lincei,+Rome.+COVID-19+vaccines:+where+we+stand+and+challenges+ahead&amp;author=G.+Forni&amp;author=A.+Mantovani&amp;volume=28&amp;issue=2&amp;publication_year=2021&amp;pages=626-639&amp;pmid=33479399&amp;doi=10.1038/s41418-020-00720-9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Garg A.、Seeliger B.、Derda AA、Xiao K.、Gietz A.、Scherf K.、Sonnenschein K.、Pink I.、Hoeper MM、Welte T. 等。重症</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患者的循环心血管 microRNA。</w:t>
      </w:r>
      <w:r>
        <w:rPr>
          <w:rFonts w:hint="eastAsia" w:ascii="微软雅黑" w:hAnsi="微软雅黑" w:eastAsia="微软雅黑" w:cs="微软雅黑"/>
          <w:i/>
          <w:iCs/>
          <w:caps w:val="0"/>
          <w:color w:val="212121"/>
          <w:spacing w:val="0"/>
          <w:sz w:val="18"/>
          <w:szCs w:val="18"/>
          <w:shd w:val="clear" w:fill="FFFFFF"/>
        </w:rPr>
        <w:t>欧元。J.心力衰竭。</w:t>
      </w:r>
      <w:r>
        <w:rPr>
          <w:rFonts w:hint="eastAsia" w:ascii="微软雅黑" w:hAnsi="微软雅黑" w:eastAsia="微软雅黑" w:cs="微软雅黑"/>
          <w:i w:val="0"/>
          <w:iCs w:val="0"/>
          <w:caps w:val="0"/>
          <w:color w:val="212121"/>
          <w:spacing w:val="0"/>
          <w:sz w:val="18"/>
          <w:szCs w:val="18"/>
          <w:shd w:val="clear" w:fill="FFFFFF"/>
        </w:rPr>
        <w:t>2021 年；23（3）：468-475。doi：10.1002/ejhf.2096。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"https://www.ncbi.nlm.nih.gov/pmc/articles/PMC8014268/"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"https://pubmed.ncbi.nlm.nih.gov/33421274"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"https://doi.org/10.1002/ejhf.2096"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Heart+Fail.&amp;title=Circulating+cardiovascular+microRNAs+in+critically+ill+COVID-19+patients&amp;author=A.+Garg&amp;author=B.+Seeliger&amp;author=A.A.+Derda&amp;author=K.+Xiao&amp;author=A.+Gietz&amp;volume=23&amp;issue=3&amp;publication_year=2021&amp;pages=468-475&amp;pmid=33421274&amp;doi=10.1002/ejhf.2096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Gavras I.，Gavras H. 血管紧张素 II 作为心血管危险因素。</w:t>
      </w:r>
      <w:r>
        <w:rPr>
          <w:rFonts w:hint="eastAsia" w:ascii="微软雅黑" w:hAnsi="微软雅黑" w:eastAsia="微软雅黑" w:cs="微软雅黑"/>
          <w:i/>
          <w:iCs/>
          <w:caps w:val="0"/>
          <w:color w:val="212121"/>
          <w:spacing w:val="0"/>
          <w:sz w:val="18"/>
          <w:szCs w:val="18"/>
          <w:shd w:val="clear" w:fill="FFFFFF"/>
        </w:rPr>
        <w:t>J.哼。高血压。</w:t>
      </w:r>
      <w:r>
        <w:rPr>
          <w:rFonts w:hint="eastAsia" w:ascii="微软雅黑" w:hAnsi="微软雅黑" w:eastAsia="微软雅黑" w:cs="微软雅黑"/>
          <w:i w:val="0"/>
          <w:iCs w:val="0"/>
          <w:caps w:val="0"/>
          <w:color w:val="212121"/>
          <w:spacing w:val="0"/>
          <w:sz w:val="18"/>
          <w:szCs w:val="18"/>
          <w:shd w:val="clear" w:fill="FFFFFF"/>
        </w:rPr>
        <w:t>2002年；16（补充2）：S2–S6。DOI：10.1038/sj.jhh.1001392。[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"https://pubmed.ncbi.nlm.nih.gov/11967726"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"https://doi.org/10.1038/sj.jhh.1001392"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Hum.+Hypertens.&amp;title=Angiotensin+II+as+a+cardiovascular+risk+factor&amp;author=I.+Gavras&amp;author=H.+Gavras&amp;volume=16&amp;issue=Suppl.+2&amp;publication_year=2002&amp;pages=S2-S6&amp;pmid=11967726&amp;doi=10.1038/sj.jhh.1001392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Girardi T.、De Keersmaecker K. T-ALL：都是翻译问题吗？</w:t>
      </w:r>
      <w:r>
        <w:rPr>
          <w:rFonts w:hint="eastAsia" w:ascii="微软雅黑" w:hAnsi="微软雅黑" w:eastAsia="微软雅黑" w:cs="微软雅黑"/>
          <w:i/>
          <w:iCs/>
          <w:caps w:val="0"/>
          <w:color w:val="212121"/>
          <w:spacing w:val="0"/>
          <w:sz w:val="18"/>
          <w:szCs w:val="18"/>
          <w:shd w:val="clear" w:fill="FFFFFF"/>
        </w:rPr>
        <w:t>血液学。</w:t>
      </w:r>
      <w:r>
        <w:rPr>
          <w:rFonts w:hint="eastAsia" w:ascii="微软雅黑" w:hAnsi="微软雅黑" w:eastAsia="微软雅黑" w:cs="微软雅黑"/>
          <w:i w:val="0"/>
          <w:iCs w:val="0"/>
          <w:caps w:val="0"/>
          <w:color w:val="212121"/>
          <w:spacing w:val="0"/>
          <w:sz w:val="18"/>
          <w:szCs w:val="18"/>
          <w:shd w:val="clear" w:fill="FFFFFF"/>
        </w:rPr>
        <w:t>2015年；100（3）：293–295。doi：10.3324/haematol.2014.118562。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"https://www.ncbi.nlm.nih.gov/pmc/articles/PMC4349265/"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"https://pubmed.ncbi.nlm.nih.gov/25740104"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"https://doi.org/10.3324/haematol.2014.118562"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aematologica&amp;title=T-ALL:+ALL+a+matter+of+translation?&amp;author=T.+Girardi&amp;author=K.+De+Keersmaecker&amp;volume=100&amp;issue=3&amp;publication_year=2015&amp;pages=293-295&amp;pmid=25740104&amp;doi=10.3324/haematol.2014.118562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Goldman S.、Bron D.、Tousseyn T.、Vierasu I.、Dewispelaere L.、Heimann P.、Cogan E.、Goldman M. BNT162b2 mRNA 疫苗加强注射后血管免疫母细胞 T 细胞淋巴瘤的快速进展：病例报告。</w:t>
      </w:r>
      <w:r>
        <w:rPr>
          <w:rFonts w:hint="eastAsia" w:ascii="微软雅黑" w:hAnsi="微软雅黑" w:eastAsia="微软雅黑" w:cs="微软雅黑"/>
          <w:i/>
          <w:iCs/>
          <w:caps w:val="0"/>
          <w:color w:val="212121"/>
          <w:spacing w:val="0"/>
          <w:sz w:val="18"/>
          <w:szCs w:val="18"/>
          <w:shd w:val="clear" w:fill="FFFFFF"/>
        </w:rPr>
        <w:t>正面。医学。</w:t>
      </w:r>
      <w:r>
        <w:rPr>
          <w:rFonts w:hint="eastAsia" w:ascii="微软雅黑" w:hAnsi="微软雅黑" w:eastAsia="微软雅黑" w:cs="微软雅黑"/>
          <w:i w:val="0"/>
          <w:iCs w:val="0"/>
          <w:caps w:val="0"/>
          <w:color w:val="212121"/>
          <w:spacing w:val="0"/>
          <w:sz w:val="18"/>
          <w:szCs w:val="18"/>
          <w:shd w:val="clear" w:fill="FFFFFF"/>
        </w:rPr>
        <w:t>2021 年；8 doi：10.3389/fmed.2021.798095。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"https://www.ncbi.nlm.nih.gov/pmc/articles/PMC8656165/"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"https://pubmed.ncbi.nlm.nih.gov/34901098"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"https://doi.org/10.3389/fmed.2021.798095"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Med.&amp;title=Rapid+progression+of+angioimmunoblastic+T+cell+lymphoma+following+BNT162b2+mRNA+vaccine+booster+shot:+a+case+report&amp;author=S.+Goldman&amp;author=D.+Bron&amp;author=T.+Tousseyn&amp;author=I.+Vierasu&amp;author=L.+Dewispelaere&amp;volume=8&amp;publication_year=2021&amp;doi=10.3389/fmed.2021.798095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Gordon DE、Hiatt J.、Bouhaddou M.、Rezelj VV、Ulferts S.、Braberg H. 等人。比较宿主-冠状病毒蛋白相互作用网络揭示了泛病毒疾病机制。</w:t>
      </w:r>
      <w:r>
        <w:rPr>
          <w:rFonts w:hint="eastAsia" w:ascii="微软雅黑" w:hAnsi="微软雅黑" w:eastAsia="微软雅黑" w:cs="微软雅黑"/>
          <w:i/>
          <w:iCs/>
          <w:caps w:val="0"/>
          <w:color w:val="212121"/>
          <w:spacing w:val="0"/>
          <w:sz w:val="18"/>
          <w:szCs w:val="18"/>
          <w:shd w:val="clear" w:fill="FFFFFF"/>
        </w:rPr>
        <w:t>科学。</w:t>
      </w:r>
      <w:r>
        <w:rPr>
          <w:rFonts w:hint="eastAsia" w:ascii="微软雅黑" w:hAnsi="微软雅黑" w:eastAsia="微软雅黑" w:cs="微软雅黑"/>
          <w:i w:val="0"/>
          <w:iCs w:val="0"/>
          <w:caps w:val="0"/>
          <w:color w:val="212121"/>
          <w:spacing w:val="0"/>
          <w:sz w:val="18"/>
          <w:szCs w:val="18"/>
          <w:shd w:val="clear" w:fill="FFFFFF"/>
        </w:rPr>
        <w:t>2020；370（6521）doi：10.1126/science.abe9403。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"https://www.ncbi.nlm.nih.gov/pmc/articles/PMC7808408/"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"https://pubmed.ncbi.nlm.nih.gov/33060197"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"https://doi.org/10.1126/science.abe9403"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ence&amp;title=Comparative+host-coronavirus+protein+interaction+networks+reveal+pan-viral+disease+mechanisms&amp;author=D.E.+Gordon&amp;author=J.+Hiatt&amp;author=M.+Bouhaddou&amp;author=V.V.+Rezelj&amp;author=S.+Ulferts&amp;volume=370&amp;issue=6521&amp;publication_year=2020&amp;doi=10.1126/science.abe9403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Gould FDH、Lammers AR、Mayer CJ、German RZ 特异性迷走神经病变具有独特的吞咽困难生理机制。</w:t>
      </w:r>
      <w:r>
        <w:rPr>
          <w:rFonts w:hint="eastAsia" w:ascii="微软雅黑" w:hAnsi="微软雅黑" w:eastAsia="微软雅黑" w:cs="微软雅黑"/>
          <w:i/>
          <w:iCs/>
          <w:caps w:val="0"/>
          <w:color w:val="212121"/>
          <w:spacing w:val="0"/>
          <w:sz w:val="18"/>
          <w:szCs w:val="18"/>
          <w:shd w:val="clear" w:fill="FFFFFF"/>
        </w:rPr>
        <w:t>正面。内罗尔。</w:t>
      </w:r>
      <w:r>
        <w:rPr>
          <w:rFonts w:hint="eastAsia" w:ascii="微软雅黑" w:hAnsi="微软雅黑" w:eastAsia="微软雅黑" w:cs="微软雅黑"/>
          <w:i w:val="0"/>
          <w:iCs w:val="0"/>
          <w:caps w:val="0"/>
          <w:color w:val="212121"/>
          <w:spacing w:val="0"/>
          <w:sz w:val="18"/>
          <w:szCs w:val="18"/>
          <w:shd w:val="clear" w:fill="FFFFFF"/>
        </w:rPr>
        <w:t>2019；10 :1301。doi：10.3389/fneur.2019.01301。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"https://www.ncbi.nlm.nih.gov/pmc/articles/PMC6920241/"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"https://pubmed.ncbi.nlm.nih.gov/31920925"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"https://doi.org/10.3389/fneur.2019.01301"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Neurol.&amp;title=Specific+vagus+nerve+lesion+have+distinctive+physiologic+mechanisms+of+dysphagia&amp;author=F.D.H.+Gould&amp;author=A.R.+Lammers&amp;author=C.J.+Mayer&amp;author=R.Z.+German&amp;volume=10&amp;publication_year=2019&amp;pages=1301&amp;pmid=31920925&amp;doi=10.3389/fneur.2019.01301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郭X.，Namekata K.，木村A.，原田C.，原田T。肾素-血管紧张素系统调节视神经炎小鼠模型的神经变性。</w:t>
      </w:r>
      <w:r>
        <w:rPr>
          <w:rFonts w:hint="eastAsia" w:ascii="微软雅黑" w:hAnsi="微软雅黑" w:eastAsia="微软雅黑" w:cs="微软雅黑"/>
          <w:i/>
          <w:iCs/>
          <w:caps w:val="0"/>
          <w:color w:val="212121"/>
          <w:spacing w:val="0"/>
          <w:sz w:val="18"/>
          <w:szCs w:val="18"/>
          <w:shd w:val="clear" w:fill="FFFFFF"/>
        </w:rPr>
        <w:t>是。J.帕索尔. </w:t>
      </w:r>
      <w:r>
        <w:rPr>
          <w:rFonts w:hint="eastAsia" w:ascii="微软雅黑" w:hAnsi="微软雅黑" w:eastAsia="微软雅黑" w:cs="微软雅黑"/>
          <w:i w:val="0"/>
          <w:iCs w:val="0"/>
          <w:caps w:val="0"/>
          <w:color w:val="212121"/>
          <w:spacing w:val="0"/>
          <w:sz w:val="18"/>
          <w:szCs w:val="18"/>
          <w:shd w:val="clear" w:fill="FFFFFF"/>
        </w:rPr>
        <w:t>2017年；187（12）：2876–2885。doi：10.1016/j.ajpath.2017.08.012。[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"https://pubmed.ncbi.nlm.nih.gov/28919108"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"https://doi.org/10.1016/j.ajpath.2017.08.012"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m.+J.+Pathol.&amp;title=The+renin-angiotensin+system+regulates+neurodegeneration+in+a+mouse+model+of+optic+neuritis&amp;author=X.+Guo&amp;author=K.+Namekata&amp;author=A.+Kimura&amp;author=C.+Harada&amp;author=T.+Harada&amp;volume=187&amp;issue=12&amp;publication_year=2017&amp;pages=2876-2885&amp;pmid=28919108&amp;doi=10.1016/j.ajpath.2017.08.012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Hadjadj J.、Yatim N.、Barnabei L.、Coreau A.、Boussier J.、Smith N.、Péré H.、Charbit B.、Bondet V.、Chenevier-Gobeaux C. 等。重症</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 I 型干扰素活性和炎症反应受损。</w:t>
      </w:r>
      <w:r>
        <w:rPr>
          <w:rFonts w:hint="eastAsia" w:ascii="微软雅黑" w:hAnsi="微软雅黑" w:eastAsia="微软雅黑" w:cs="微软雅黑"/>
          <w:i/>
          <w:iCs/>
          <w:caps w:val="0"/>
          <w:color w:val="212121"/>
          <w:spacing w:val="0"/>
          <w:sz w:val="18"/>
          <w:szCs w:val="18"/>
          <w:shd w:val="clear" w:fill="FFFFFF"/>
        </w:rPr>
        <w:t>科学。</w:t>
      </w:r>
      <w:r>
        <w:rPr>
          <w:rFonts w:hint="eastAsia" w:ascii="微软雅黑" w:hAnsi="微软雅黑" w:eastAsia="微软雅黑" w:cs="微软雅黑"/>
          <w:i w:val="0"/>
          <w:iCs w:val="0"/>
          <w:caps w:val="0"/>
          <w:color w:val="212121"/>
          <w:spacing w:val="0"/>
          <w:sz w:val="18"/>
          <w:szCs w:val="18"/>
          <w:shd w:val="clear" w:fill="FFFFFF"/>
        </w:rPr>
        <w:t>2020；369（6504）：718–724。doi：10.1016/j.cell.2020.04.026。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"https://www.ncbi.nlm.nih.gov/pmc/articles/PMC7402632/"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"https://pubmed.ncbi.nlm.nih.gov/32661059"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"https://doi.org/10.1016/j.cell.2020.04.026"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ence&amp;title=Impaired+type+I+interferon+activity+and+inflammatory+responses+in+severe+COVID-19+patients&amp;author=J.+Hadjadj&amp;author=N.+Yatim&amp;author=L.+Barnabei&amp;author=A.+Corneau&amp;author=J.+Boussier&amp;volume=369&amp;issue=6504&amp;publication_year=2020&amp;pages=718-724&amp;pmid=32661059&amp;doi=10.1016/j.cell.2020.04.026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Han SH, Choe J. m6A mRNA 修饰在癌症中的多种分子功能。</w:t>
      </w:r>
      <w:r>
        <w:rPr>
          <w:rFonts w:hint="eastAsia" w:ascii="微软雅黑" w:hAnsi="微软雅黑" w:eastAsia="微软雅黑" w:cs="微软雅黑"/>
          <w:i/>
          <w:iCs/>
          <w:caps w:val="0"/>
          <w:color w:val="212121"/>
          <w:spacing w:val="0"/>
          <w:sz w:val="18"/>
          <w:szCs w:val="18"/>
          <w:shd w:val="clear" w:fill="FFFFFF"/>
        </w:rPr>
        <w:t>过期。摩尔。医学。</w:t>
      </w:r>
      <w:r>
        <w:rPr>
          <w:rFonts w:hint="eastAsia" w:ascii="微软雅黑" w:hAnsi="微软雅黑" w:eastAsia="微软雅黑" w:cs="微软雅黑"/>
          <w:i w:val="0"/>
          <w:iCs w:val="0"/>
          <w:caps w:val="0"/>
          <w:color w:val="212121"/>
          <w:spacing w:val="0"/>
          <w:sz w:val="18"/>
          <w:szCs w:val="18"/>
          <w:shd w:val="clear" w:fill="FFFFFF"/>
        </w:rPr>
        <w:t>2020；52（5）：738–749。doi：10.1038/s12276-020-0432-y。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"https://www.ncbi.nlm.nih.gov/pmc/articles/PMC7272606/"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"https://pubmed.ncbi.nlm.nih.gov/32404927"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"https://doi.org/10.1038/s12276-020-0432-y"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xp.+Mol.+Med.&amp;title=Diverse+molecular+functions+of+m6A+mRNA+modification+in+cancer&amp;author=S.H.+Han&amp;author=J.+Choe&amp;volume=52&amp;issue=5&amp;publication_year=2020&amp;pages=738-749&amp;pmid=32404927&amp;doi=10.1038/s12276-020-0432-y&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Heise R.、Amann PM、Ensslen S.、Marquardt Y.、Czaja K.、Joussen S.、Beer D.、Abele R.、Plewnia G.、Tampé R. 等。干扰素α信号传导及其与恶性黑色素瘤患者抗原加工（TAP）相关转运蛋白上调作用的相关性。</w:t>
      </w:r>
      <w:r>
        <w:rPr>
          <w:rFonts w:hint="eastAsia" w:ascii="微软雅黑" w:hAnsi="微软雅黑" w:eastAsia="微软雅黑" w:cs="微软雅黑"/>
          <w:i/>
          <w:iCs/>
          <w:caps w:val="0"/>
          <w:color w:val="212121"/>
          <w:spacing w:val="0"/>
          <w:sz w:val="18"/>
          <w:szCs w:val="18"/>
          <w:shd w:val="clear" w:fill="FFFFFF"/>
        </w:rPr>
        <w:t>公共科学图书馆一号。</w:t>
      </w:r>
      <w:r>
        <w:rPr>
          <w:rFonts w:hint="eastAsia" w:ascii="微软雅黑" w:hAnsi="微软雅黑" w:eastAsia="微软雅黑" w:cs="微软雅黑"/>
          <w:i w:val="0"/>
          <w:iCs w:val="0"/>
          <w:caps w:val="0"/>
          <w:color w:val="212121"/>
          <w:spacing w:val="0"/>
          <w:sz w:val="18"/>
          <w:szCs w:val="18"/>
          <w:shd w:val="clear" w:fill="FFFFFF"/>
        </w:rPr>
        <w:t>2016年；11 (1) doi：10.1371/journal.pone.0146325。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"https://www.ncbi.nlm.nih.gov/pmc/articles/PMC4703378/"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"https://pubmed.ncbi.nlm.nih.gov/26735690"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"https://doi.org/10.1371/journal.pone.0146325"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oS+One&amp;title=Interferon+alpha+signaling+and+its+relevance+for+the+upregulatory+effect+of+transporter+proteins+associated+with+antigen+processing+(TAP)+in+patients+with+malignant+melanoma&amp;author=R.+Heise&amp;author=P.M.+Amann&amp;author=S.+Ensslen&amp;author=Y.+Marquardt&amp;author=K.+Czaja&amp;volume=11&amp;issue=1&amp;publication_year=2016&amp;doi=10.1371/journal.pone.0146325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Herdy B.、Mayer C.、Varshney D.、Marsico G.、Murat P.、Taylor C.、D'Santos C.、Tannahill D.、Balasubramanian S. NRAS RNA G 四联体结合蛋白的分析表明 DDX3X 作为含有转录物的细胞 G-四链体的新型相互作用子。</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2018；46（21）：11592-11604。doi：10.1093/nar/gky861。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"https://www.ncbi.nlm.nih.gov/pmc/articles/PMC6265444/"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"https://pubmed.ncbi.nlm.nih.gov/30256975"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"https://doi.org/10.1093/nar/gky861"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Analysis+of+NRAS+RNA+G-quadruplex+binding+proteins+reveals+DDX3X+as+a+novel+interactor+of+cellular+G-quadruplex+containing+transcripts&amp;author=B.+Herdy&amp;author=C.+Mayer&amp;author=D.+Varshney&amp;author=G.+Marsico&amp;author=P.+Murat&amp;volume=46&amp;issue=21&amp;publication_year=2018&amp;pages=11592-11604&amp;pmid=30256975&amp;doi=10.1093/nar/gky861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Hoagland DA、Møller R.、Uhl SA、Oishi K.、Frere J.、Golynker T.、Horiuchi S.、Panis M.、Blanco-Melo D.、Sachs D. 等。利用抗病毒 I 型干扰素系统作为对抗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致病性的第一道防线。</w:t>
      </w:r>
      <w:r>
        <w:rPr>
          <w:rFonts w:hint="eastAsia" w:ascii="微软雅黑" w:hAnsi="微软雅黑" w:eastAsia="微软雅黑" w:cs="微软雅黑"/>
          <w:i/>
          <w:iCs/>
          <w:caps w:val="0"/>
          <w:color w:val="212121"/>
          <w:spacing w:val="0"/>
          <w:sz w:val="18"/>
          <w:szCs w:val="18"/>
          <w:shd w:val="clear" w:fill="FFFFFF"/>
        </w:rPr>
        <w:t>免疫。</w:t>
      </w:r>
      <w:r>
        <w:rPr>
          <w:rFonts w:hint="eastAsia" w:ascii="微软雅黑" w:hAnsi="微软雅黑" w:eastAsia="微软雅黑" w:cs="微软雅黑"/>
          <w:i w:val="0"/>
          <w:iCs w:val="0"/>
          <w:caps w:val="0"/>
          <w:color w:val="212121"/>
          <w:spacing w:val="0"/>
          <w:sz w:val="18"/>
          <w:szCs w:val="18"/>
          <w:shd w:val="clear" w:fill="FFFFFF"/>
        </w:rPr>
        <w:t>2021 年；54 doi：10.1016/j.immuni.2021.01.017。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"https://www.ncbi.nlm.nih.gov/pmc/articles/PMC7846242/"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"https://pubmed.ncbi.nlm.nih.gov/33577760"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"https://doi.org/10.1016/j.immuni.2021.01.017"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mmunity&amp;title=Leveraging+the+antiviral+type+I+interferon+system+as+a+first+line+of+defense+against+SARS-CoV-2+pathogenicity&amp;author=D.A.+Hoagland&amp;author=R.+M%C3%B8ller&amp;author=S.A.+Uhl&amp;author=K.+Oishi&amp;author=J.+Frere&amp;volume=54&amp;publication_year=2021&amp;doi=10.1016/j.immuni.2021.01.017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Honda K.，Takaoka A.，Taniguchi T. I 型干扰素[校正]基因由转录因子的干扰素调节因子家族诱导。</w:t>
      </w:r>
      <w:r>
        <w:rPr>
          <w:rFonts w:hint="eastAsia" w:ascii="微软雅黑" w:hAnsi="微软雅黑" w:eastAsia="微软雅黑" w:cs="微软雅黑"/>
          <w:i/>
          <w:iCs/>
          <w:caps w:val="0"/>
          <w:color w:val="212121"/>
          <w:spacing w:val="0"/>
          <w:sz w:val="18"/>
          <w:szCs w:val="18"/>
          <w:shd w:val="clear" w:fill="FFFFFF"/>
        </w:rPr>
        <w:t>免疫。</w:t>
      </w:r>
      <w:r>
        <w:rPr>
          <w:rFonts w:hint="eastAsia" w:ascii="微软雅黑" w:hAnsi="微软雅黑" w:eastAsia="微软雅黑" w:cs="微软雅黑"/>
          <w:i w:val="0"/>
          <w:iCs w:val="0"/>
          <w:caps w:val="0"/>
          <w:color w:val="212121"/>
          <w:spacing w:val="0"/>
          <w:sz w:val="18"/>
          <w:szCs w:val="18"/>
          <w:shd w:val="clear" w:fill="FFFFFF"/>
        </w:rPr>
        <w:t>2006年；25（3）：349-360。doi：10.1016/j.immuni.2006.08.009。[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"https://pubmed.ncbi.nlm.nih.gov/16979567"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"https://doi.org/10.1016/j.immuni.2006.08.009"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mmunity&amp;title=Type+I+interferon+[corrected]+gene+induction+by+the+interferon+regulatory+factor+family+of+transcription+factors&amp;author=K.+Honda&amp;author=A.+Takaoka&amp;author=T.+Taniguchi&amp;volume=25&amp;issue=3&amp;publication_year=2006&amp;pages=349-360&amp;pmid=16979567&amp;doi=10.1016/j.immuni.2006.08.009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Honke K.磺基糖脂的生物合成和生物功能。</w:t>
      </w:r>
      <w:r>
        <w:rPr>
          <w:rFonts w:hint="eastAsia" w:ascii="微软雅黑" w:hAnsi="微软雅黑" w:eastAsia="微软雅黑" w:cs="微软雅黑"/>
          <w:i/>
          <w:iCs/>
          <w:caps w:val="0"/>
          <w:color w:val="212121"/>
          <w:spacing w:val="0"/>
          <w:sz w:val="18"/>
          <w:szCs w:val="18"/>
          <w:shd w:val="clear" w:fill="FFFFFF"/>
        </w:rPr>
        <w:t>过程。日本。阿卡德。序列。B 物理。生物。科学。</w:t>
      </w:r>
      <w:r>
        <w:rPr>
          <w:rFonts w:hint="eastAsia" w:ascii="微软雅黑" w:hAnsi="微软雅黑" w:eastAsia="微软雅黑" w:cs="微软雅黑"/>
          <w:i w:val="0"/>
          <w:iCs w:val="0"/>
          <w:caps w:val="0"/>
          <w:color w:val="212121"/>
          <w:spacing w:val="0"/>
          <w:sz w:val="18"/>
          <w:szCs w:val="18"/>
          <w:shd w:val="clear" w:fill="FFFFFF"/>
        </w:rPr>
        <w:t>2013年；89 (4) doi：10.2183/pjab.89.129。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"https://www.ncbi.nlm.nih.gov/pmc/articles/PMC3669731/"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"https://pubmed.ncbi.nlm.nih.gov/23574804"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"https://doi.org/10.2183/pjab.89.129"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"https://scholar.google.com/scholar_lookup?journal=Proc.+Jpn.+Acad.+Ser.+B+Phys.+Biol.+Sci.&amp;title=Biosynthesis+and+biological+function+of+sulfoglycolipids&amp;author=K.+Honke&amp;volume=89&amp;issue=4&amp;publication_year=2013&amp;doi=10.2183/pjab.89.129&amp;"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Hou X.，Zaks T.，Langer R.，Dong Y. 用于 mRNA 递送的脂质纳米颗粒。</w:t>
      </w:r>
      <w:r>
        <w:rPr>
          <w:rFonts w:hint="eastAsia" w:ascii="微软雅黑" w:hAnsi="微软雅黑" w:eastAsia="微软雅黑" w:cs="微软雅黑"/>
          <w:i/>
          <w:iCs/>
          <w:caps w:val="0"/>
          <w:color w:val="212121"/>
          <w:spacing w:val="0"/>
          <w:sz w:val="18"/>
          <w:szCs w:val="18"/>
          <w:shd w:val="clear" w:fill="FFFFFF"/>
        </w:rPr>
        <w:t>纳特。马特牧师。</w:t>
      </w:r>
      <w:r>
        <w:rPr>
          <w:rFonts w:hint="eastAsia" w:ascii="微软雅黑" w:hAnsi="微软雅黑" w:eastAsia="微软雅黑" w:cs="微软雅黑"/>
          <w:i w:val="0"/>
          <w:iCs w:val="0"/>
          <w:caps w:val="0"/>
          <w:color w:val="212121"/>
          <w:spacing w:val="0"/>
          <w:sz w:val="18"/>
          <w:szCs w:val="18"/>
          <w:shd w:val="clear" w:fill="FFFFFF"/>
        </w:rPr>
        <w:t>2021 年；6：1078–1094。doi：10.1038/s41578-021-00358-0。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"https://www.ncbi.nlm.nih.gov/pmc/articles/PMC8353930/"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"https://pubmed.ncbi.nlm.nih.gov/34394960"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"https://doi.org/10.1038/s41578-021-00358-0"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Mater.&amp;title=Lipid+nanoparticles+for+mRNA+delivery&amp;author=X.+Hou&amp;author=T.+Zaks&amp;author=R.+Langer&amp;author=Y.+Dong&amp;volume=6&amp;publication_year=2021&amp;pages=1078-1094&amp;pmid=34394960&amp;doi=10.1038/s41578-021-00358-0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黄Y.，蔡X.，宋X.，唐H.，黄Y.，谢S.，胡Y.类固醇预防急性重度偏头痛复发：一项荟萃分析。</w:t>
      </w:r>
      <w:r>
        <w:rPr>
          <w:rFonts w:hint="eastAsia" w:ascii="微软雅黑" w:hAnsi="微软雅黑" w:eastAsia="微软雅黑" w:cs="微软雅黑"/>
          <w:i/>
          <w:iCs/>
          <w:caps w:val="0"/>
          <w:color w:val="212121"/>
          <w:spacing w:val="0"/>
          <w:sz w:val="18"/>
          <w:szCs w:val="18"/>
          <w:shd w:val="clear" w:fill="FFFFFF"/>
        </w:rPr>
        <w:t>欧元。J.内罗尔。</w:t>
      </w:r>
      <w:r>
        <w:rPr>
          <w:rFonts w:hint="eastAsia" w:ascii="微软雅黑" w:hAnsi="微软雅黑" w:eastAsia="微软雅黑" w:cs="微软雅黑"/>
          <w:i w:val="0"/>
          <w:iCs w:val="0"/>
          <w:caps w:val="0"/>
          <w:color w:val="212121"/>
          <w:spacing w:val="0"/>
          <w:sz w:val="18"/>
          <w:szCs w:val="18"/>
          <w:shd w:val="clear" w:fill="FFFFFF"/>
        </w:rPr>
        <w:t>2013年；20（8）：1184-1190。doi：10.1111/ene.12155。[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"https://pubmed.ncbi.nlm.nih.gov/23577697"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"https://doi.org/10.1111/ene.12155"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Neurol.&amp;title=Steroids+for+preventing+recurrence+of+acute+severe+migraine+headaches:+a+meta-analysis&amp;author=Y.+Huang&amp;author=X.+Cai&amp;author=X.+Song&amp;author=H.+Tang&amp;author=Y.+Huang&amp;volume=20&amp;issue=8&amp;publication_year=2013&amp;pages=1184-1190&amp;pmid=23577697&amp;doi=10.1111/ene.12155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黄FT，孙J.，张L.，何X.，朱YH，董HJ，王H.-Y.，朱L.，邹黄JW，等。SIRT1 在血液系统恶性肿瘤中的作用。</w:t>
      </w:r>
      <w:r>
        <w:rPr>
          <w:rFonts w:hint="eastAsia" w:ascii="微软雅黑" w:hAnsi="微软雅黑" w:eastAsia="微软雅黑" w:cs="微软雅黑"/>
          <w:i/>
          <w:iCs/>
          <w:caps w:val="0"/>
          <w:color w:val="212121"/>
          <w:spacing w:val="0"/>
          <w:sz w:val="18"/>
          <w:szCs w:val="18"/>
          <w:shd w:val="clear" w:fill="FFFFFF"/>
        </w:rPr>
        <w:t>浙江大学学报 - 科学。B、</w:t>
      </w:r>
      <w:r>
        <w:rPr>
          <w:rFonts w:hint="eastAsia" w:ascii="微软雅黑" w:hAnsi="微软雅黑" w:eastAsia="微软雅黑" w:cs="微软雅黑"/>
          <w:i w:val="0"/>
          <w:iCs w:val="0"/>
          <w:caps w:val="0"/>
          <w:color w:val="212121"/>
          <w:spacing w:val="0"/>
          <w:sz w:val="18"/>
          <w:szCs w:val="18"/>
          <w:shd w:val="clear" w:fill="FFFFFF"/>
        </w:rPr>
        <w:t> 2019年；20（5）：391-398。doi：10.1631/jzus.B1900148。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"https://www.ncbi.nlm.nih.gov/pmc/articles/PMC6568226/"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"https://pubmed.ncbi.nlm.nih.gov/31090265"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"https://doi.org/10.1631/jzus.B1900148"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Zhejiang+Univ.+-+Sci.+B&amp;title=Role+of+SIRT1+in+hematologic+malignancies&amp;author=F.T.+Huang&amp;author=J.+Sun&amp;author=L.+Zhang&amp;author=X.+He&amp;author=Y.H.+Zhu&amp;volume=20&amp;issue=5&amp;publication_year=2019&amp;pages=391-398&amp;pmid=31090265&amp;doi=10.1631/jzus.B1900148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Ilyas AA、Mithen FA、Dalakas MC、Wargo M.、Chen ZW、Bielory L.、Cook SD 格林-巴尔综合征中硫酸化糖脂的抗体。</w:t>
      </w:r>
      <w:r>
        <w:rPr>
          <w:rFonts w:hint="eastAsia" w:ascii="微软雅黑" w:hAnsi="微软雅黑" w:eastAsia="微软雅黑" w:cs="微软雅黑"/>
          <w:i/>
          <w:iCs/>
          <w:caps w:val="0"/>
          <w:color w:val="212121"/>
          <w:spacing w:val="0"/>
          <w:sz w:val="18"/>
          <w:szCs w:val="18"/>
          <w:shd w:val="clear" w:fill="FFFFFF"/>
        </w:rPr>
        <w:t>J.内罗尔。科学。</w:t>
      </w:r>
      <w:r>
        <w:rPr>
          <w:rFonts w:hint="eastAsia" w:ascii="微软雅黑" w:hAnsi="微软雅黑" w:eastAsia="微软雅黑" w:cs="微软雅黑"/>
          <w:i w:val="0"/>
          <w:iCs w:val="0"/>
          <w:caps w:val="0"/>
          <w:color w:val="212121"/>
          <w:spacing w:val="0"/>
          <w:sz w:val="18"/>
          <w:szCs w:val="18"/>
          <w:shd w:val="clear" w:fill="FFFFFF"/>
        </w:rPr>
        <w:t>1991；105（1）：108-117。doi：10.1016/0022-510x(91)90126-r。[</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"https://pubmed.ncbi.nlm.nih.gov/1795163"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"https://doi.org/10.1016/0022-510x(91)90126-r"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Neurol.+Sci.&amp;title=Antibodies+to+sulfated+glycolipids+in+Guillain-Barr+syndrome&amp;author=A.A.+Ilyas&amp;author=F.A.+Mithen&amp;author=M.C.+Dalakas&amp;author=M.+Wargo&amp;author=Z.W.+Chen&amp;volume=105&amp;issue=1&amp;publication_year=1991&amp;pages=108-117&amp;pmid=1795163&amp;doi=10.1016/0022-510x(91)90126-r&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Ivanova EN、Devlin JC、Buus TB、Koide A.、Cornelius A.、Samanovic MI、Herrera A.、Zhang C.、Desvignes L.、Odum N.、Ulrich R.、Mulligan MJ、Koide S.、Ruggles KV、 Herati RS, Koralov SB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疫苗接种与感染的离散免疫反应特征。</w:t>
      </w:r>
      <w:r>
        <w:rPr>
          <w:rFonts w:hint="eastAsia" w:ascii="微软雅黑" w:hAnsi="微软雅黑" w:eastAsia="微软雅黑" w:cs="微软雅黑"/>
          <w:i/>
          <w:iCs/>
          <w:caps w:val="0"/>
          <w:color w:val="212121"/>
          <w:spacing w:val="0"/>
          <w:sz w:val="18"/>
          <w:szCs w:val="18"/>
          <w:shd w:val="clear" w:fill="FFFFFF"/>
        </w:rPr>
        <w:t>medRxiv 预印本。</w:t>
      </w:r>
      <w:r>
        <w:rPr>
          <w:rFonts w:hint="eastAsia" w:ascii="微软雅黑" w:hAnsi="微软雅黑" w:eastAsia="微软雅黑" w:cs="微软雅黑"/>
          <w:i w:val="0"/>
          <w:iCs w:val="0"/>
          <w:caps w:val="0"/>
          <w:color w:val="212121"/>
          <w:spacing w:val="0"/>
          <w:sz w:val="18"/>
          <w:szCs w:val="18"/>
          <w:shd w:val="clear" w:fill="FFFFFF"/>
        </w:rPr>
        <w:t>2021 doi：10.1101/2021.04.20.21255677。4 月 21 日。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"https://doi.org/10.1101/2021.04.20.21255677"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edRxiv+preprint&amp;title=Discrete+immune+response+signature+to+SARS-CoV-2+mRNA+vaccination+versus+infection&amp;author=E.N.+Ivanova&amp;author=J.C.+Devlin&amp;author=T.B.+Buus&amp;author=A.+Koide&amp;author=A.+Cornelius&amp;publication_year=2021&amp;doi=10.1101/2021.04.20.21255677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Iwanaga J.、Fukuoka H.、Fukuoka N.、Yutori H.、Ibaragi S.、Tubbs RS 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疫苗接种后带状疱疹感染的叙述性回顾和临床解剖。</w:t>
      </w:r>
      <w:r>
        <w:rPr>
          <w:rFonts w:hint="eastAsia" w:ascii="微软雅黑" w:hAnsi="微软雅黑" w:eastAsia="微软雅黑" w:cs="微软雅黑"/>
          <w:i/>
          <w:iCs/>
          <w:caps w:val="0"/>
          <w:color w:val="212121"/>
          <w:spacing w:val="0"/>
          <w:sz w:val="18"/>
          <w:szCs w:val="18"/>
          <w:shd w:val="clear" w:fill="FFFFFF"/>
        </w:rPr>
        <w:t>临床。阿纳特。</w:t>
      </w:r>
      <w:r>
        <w:rPr>
          <w:rFonts w:hint="eastAsia" w:ascii="微软雅黑" w:hAnsi="微软雅黑" w:eastAsia="微软雅黑" w:cs="微软雅黑"/>
          <w:i w:val="0"/>
          <w:iCs w:val="0"/>
          <w:caps w:val="0"/>
          <w:color w:val="212121"/>
          <w:spacing w:val="0"/>
          <w:sz w:val="18"/>
          <w:szCs w:val="18"/>
          <w:shd w:val="clear" w:fill="FFFFFF"/>
        </w:rPr>
        <w:t>2021 年；35（1）：45-51。doi：10.1002/ca.23790。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"https://www.ncbi.nlm.nih.gov/pmc/articles/PMC8652627/"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"https://pubmed.ncbi.nlm.nih.gov/34554601"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"https://doi.org/10.1002/ca.23790"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Anat.&amp;title=A+narrative+review+and+clinical+anatomy+of+Herpes+zoster+infection+following+COVID%E2%80%9019+vaccination&amp;author=J.+Iwanaga&amp;author=H.+Fukuoka&amp;author=N.+Fukuoka&amp;author=H.+Yutori&amp;author=S.+Ibaragi&amp;volume=35&amp;issue=1&amp;publication_year=2021&amp;pages=45-51&amp;pmid=34554601&amp;doi=10.1002/ca.23790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Jain SS、Steele JM、Fonseca B.、Huang S.、Shah S.、Maskatia SA、Buddhe S.、Misra N.、Ramachandran P.、Gaur L. 等。青少年中与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疫苗接种相关的心肌炎。</w:t>
      </w:r>
      <w:r>
        <w:rPr>
          <w:rFonts w:hint="eastAsia" w:ascii="微软雅黑" w:hAnsi="微软雅黑" w:eastAsia="微软雅黑" w:cs="微软雅黑"/>
          <w:i/>
          <w:iCs/>
          <w:caps w:val="0"/>
          <w:color w:val="212121"/>
          <w:spacing w:val="0"/>
          <w:sz w:val="18"/>
          <w:szCs w:val="18"/>
          <w:shd w:val="clear" w:fill="FFFFFF"/>
        </w:rPr>
        <w:t>儿科。</w:t>
      </w:r>
      <w:r>
        <w:rPr>
          <w:rFonts w:hint="eastAsia" w:ascii="微软雅黑" w:hAnsi="微软雅黑" w:eastAsia="微软雅黑" w:cs="微软雅黑"/>
          <w:i w:val="0"/>
          <w:iCs w:val="0"/>
          <w:caps w:val="0"/>
          <w:color w:val="212121"/>
          <w:spacing w:val="0"/>
          <w:sz w:val="18"/>
          <w:szCs w:val="18"/>
          <w:shd w:val="clear" w:fill="FFFFFF"/>
        </w:rPr>
        <w:t>2021 年；148（5）doi：10.1542/peds.2021-053427。[</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"https://pubmed.ncbi.nlm.nih.gov/34389692"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"https://doi.org/10.1542/peds.2021-053427"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ediatrics&amp;title=COVID-19+vaccination%E2%80%93associated+myocarditis+in+adolescents&amp;author=S.S.+Jain&amp;author=J.M.+Steele&amp;author=B.+Fonseca&amp;author=S.+Huang&amp;author=S.+Shah&amp;volume=148&amp;issue=5&amp;publication_year=2021&amp;doi=10.1542/peds.2021-053427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Janeway CA, Jr.，Medzhitov R. 先天免疫识别。</w:t>
      </w:r>
      <w:r>
        <w:rPr>
          <w:rFonts w:hint="eastAsia" w:ascii="微软雅黑" w:hAnsi="微软雅黑" w:eastAsia="微软雅黑" w:cs="微软雅黑"/>
          <w:i/>
          <w:iCs/>
          <w:caps w:val="0"/>
          <w:color w:val="212121"/>
          <w:spacing w:val="0"/>
          <w:sz w:val="18"/>
          <w:szCs w:val="18"/>
          <w:shd w:val="clear" w:fill="FFFFFF"/>
        </w:rPr>
        <w:t>安努。免疫学牧师。</w:t>
      </w:r>
      <w:r>
        <w:rPr>
          <w:rFonts w:hint="eastAsia" w:ascii="微软雅黑" w:hAnsi="微软雅黑" w:eastAsia="微软雅黑" w:cs="微软雅黑"/>
          <w:i w:val="0"/>
          <w:iCs w:val="0"/>
          <w:caps w:val="0"/>
          <w:color w:val="212121"/>
          <w:spacing w:val="0"/>
          <w:sz w:val="18"/>
          <w:szCs w:val="18"/>
          <w:shd w:val="clear" w:fill="FFFFFF"/>
        </w:rPr>
        <w:t>2002年；20：197-216。doi：10.1146/annurev.immunol.20.083001.084359。[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"https://pubmed.ncbi.nlm.nih.gov/11861602"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"https://doi.org/10.1146/annurev.immunol.20.083001.084359"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nnu.+Rev.+Immunol.&amp;title=Innate+immune+recognition&amp;author=C.A.+Janeway&amp;author=R.+Medzhitov&amp;volume=20&amp;publication_year=2002&amp;pages=197-216&amp;pmid=11861602&amp;doi=10.1146/annurev.immunol.20.083001.084359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Jang SK、Pestova TV、Hellen CUT、Witherell GW、Wimmer E。小核糖核酸病毒 RNA 的帽独立翻译：内部核糖体进入位点的结构和功能。</w:t>
      </w:r>
      <w:r>
        <w:rPr>
          <w:rFonts w:hint="eastAsia" w:ascii="微软雅黑" w:hAnsi="微软雅黑" w:eastAsia="微软雅黑" w:cs="微软雅黑"/>
          <w:i/>
          <w:iCs/>
          <w:caps w:val="0"/>
          <w:color w:val="212121"/>
          <w:spacing w:val="0"/>
          <w:sz w:val="18"/>
          <w:szCs w:val="18"/>
          <w:shd w:val="clear" w:fill="FFFFFF"/>
        </w:rPr>
        <w:t>酶。</w:t>
      </w:r>
      <w:r>
        <w:rPr>
          <w:rFonts w:hint="eastAsia" w:ascii="微软雅黑" w:hAnsi="微软雅黑" w:eastAsia="微软雅黑" w:cs="微软雅黑"/>
          <w:i w:val="0"/>
          <w:iCs w:val="0"/>
          <w:caps w:val="0"/>
          <w:color w:val="212121"/>
          <w:spacing w:val="0"/>
          <w:sz w:val="18"/>
          <w:szCs w:val="18"/>
          <w:shd w:val="clear" w:fill="FFFFFF"/>
        </w:rPr>
        <w:t>1990；44：292–309。DOI：10.1159/000468766。[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"https://pubmed.ncbi.nlm.nih.gov/1966843"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"https://doi.org/10.1159/000468766"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nzyme&amp;title=Cap-independent+translation+of+picornavirus+RNAs:+structure+and+function+of+the+internal+ribosomal+entry+site&amp;author=S.K.+Jang&amp;author=T.V.+Pestova&amp;author=C.U.T.+Hellen&amp;author=G.W.+Witherell&amp;author=E.+Wimmer&amp;volume=44&amp;publication_year=1990&amp;pages=292-309&amp;pmid=1966843&amp;doi=10.1159/000468766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Jaubert C.、Bedrat A.、Bartolucci L.、Di Primo C.、Ventura M.、Mergny J.-L.、Amrane S.、Andreola M.-L. RNA 合成受​​丙型肝炎病毒负 RNA 链中 G-四链体形成的调节。</w:t>
      </w:r>
      <w:r>
        <w:rPr>
          <w:rFonts w:hint="eastAsia" w:ascii="微软雅黑" w:hAnsi="微软雅黑" w:eastAsia="微软雅黑" w:cs="微软雅黑"/>
          <w:i/>
          <w:iCs/>
          <w:caps w:val="0"/>
          <w:color w:val="212121"/>
          <w:spacing w:val="0"/>
          <w:sz w:val="18"/>
          <w:szCs w:val="18"/>
          <w:shd w:val="clear" w:fill="FFFFFF"/>
        </w:rPr>
        <w:t>科学。2018 年代表</w:t>
      </w:r>
      <w:r>
        <w:rPr>
          <w:rFonts w:hint="eastAsia" w:ascii="微软雅黑" w:hAnsi="微软雅黑" w:eastAsia="微软雅黑" w:cs="微软雅黑"/>
          <w:i w:val="0"/>
          <w:iCs w:val="0"/>
          <w:caps w:val="0"/>
          <w:color w:val="212121"/>
          <w:spacing w:val="0"/>
          <w:sz w:val="18"/>
          <w:szCs w:val="18"/>
          <w:shd w:val="clear" w:fill="FFFFFF"/>
        </w:rPr>
        <w:t>；8 :8120。DOI：10.1038/s41598-018-26582-3。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"https://www.ncbi.nlm.nih.gov/pmc/articles/PMC5970142/"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"https://pubmed.ncbi.nlm.nih.gov/29802381"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"https://doi.org/10.1038/s41598-018-26582-3"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Rep.&amp;title=RNA+synthesis+is+modulated+by+G-quadruplex+formation+in+Hepatitis+C+virus+negative+RNA+strand&amp;author=C.+Jaubert&amp;author=A.+Bedrat&amp;author=L.+Bartolucci&amp;author=C.+Di+Primo&amp;author=M.+Ventura&amp;volume=8&amp;publication_year=2018&amp;pages=8120&amp;pmid=29802381&amp;doi=10.1038/s41598-018-26582-3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Jego GA、Palucka K.、Blanck J.-P.、Chalouni C.、Pascual V.、Banchereau J. 浆细胞样树突状细胞通过 I 型干扰素和白细胞介素诱导浆细胞分化 6。免疫</w:t>
      </w:r>
      <w:r>
        <w:rPr>
          <w:rFonts w:hint="eastAsia" w:ascii="微软雅黑" w:hAnsi="微软雅黑" w:eastAsia="微软雅黑" w:cs="微软雅黑"/>
          <w:i/>
          <w:iCs/>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2003年；19 doi：10.1016/s1074-7613(03)00208-5。[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"https://pubmed.ncbi.nlm.nih.gov/12932356"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"https://doi.org/10.1016/s1074-7613(03)00208-5"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mmunity&amp;title=Plasmacytoid+dendritic+cells+induce+plasma+cell+differentiation+through+type+I+interferon+and+interleukin+6&amp;author=G.A.+Jego&amp;author=K.+Palucka&amp;author=J.-P.+Blanck&amp;author=C.+Chalouni&amp;author=V.+Pascual&amp;volume=19&amp;publication_year=2003&amp;doi=10.1016/s1074-7613(03)00208-5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Jeong M.、Ocwieja KE、Han D.、Wackym PA、Zhang Y.、Brown A.、Moncada C.、Vambutas A.、Kanne T.、Crain R. 等。人类内耳的直接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感染可能是与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相关的听觉前庭功能障碍的基础。</w:t>
      </w:r>
      <w:r>
        <w:rPr>
          <w:rFonts w:hint="eastAsia" w:ascii="微软雅黑" w:hAnsi="微软雅黑" w:eastAsia="微软雅黑" w:cs="微软雅黑"/>
          <w:i/>
          <w:iCs/>
          <w:caps w:val="0"/>
          <w:color w:val="212121"/>
          <w:spacing w:val="0"/>
          <w:sz w:val="18"/>
          <w:szCs w:val="18"/>
          <w:shd w:val="clear" w:fill="FFFFFF"/>
        </w:rPr>
        <w:t>交流。医学。</w:t>
      </w:r>
      <w:r>
        <w:rPr>
          <w:rFonts w:hint="eastAsia" w:ascii="微软雅黑" w:hAnsi="微软雅黑" w:eastAsia="微软雅黑" w:cs="微软雅黑"/>
          <w:i w:val="0"/>
          <w:iCs w:val="0"/>
          <w:caps w:val="0"/>
          <w:color w:val="212121"/>
          <w:spacing w:val="0"/>
          <w:sz w:val="18"/>
          <w:szCs w:val="18"/>
          <w:shd w:val="clear" w:fill="FFFFFF"/>
        </w:rPr>
        <w:t>2021 年；1:44。doi：10.1038/s43856-021-00044-w。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"https://www.ncbi.nlm.nih.gov/pmc/articles/PMC8633908/"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"https://pubmed.ncbi.nlm.nih.gov/34870285"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"https://doi.org/10.1038/s43856-021-00044-w"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ommun.+Med.&amp;title=Direct+SARS-CoV-2+infection+of+the+human+inner+ear+may+underlie+COVID-19-associated+audiovestibular+dysfunction&amp;author=M.+Jeong&amp;author=K.E.+Ocwieja&amp;author=D.+Han&amp;author=P.A.+Wackym&amp;author=Y.+Zhang&amp;volume=1&amp;publication_year=2021&amp;pages=44&amp;pmid=34870285&amp;doi=10.1038/s43856-021-00044-w&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Jhaveri R.</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疫苗和大流行：它们代表的是结束的开始还是开始的结束？</w:t>
      </w:r>
      <w:r>
        <w:rPr>
          <w:rFonts w:hint="eastAsia" w:ascii="微软雅黑" w:hAnsi="微软雅黑" w:eastAsia="微软雅黑" w:cs="微软雅黑"/>
          <w:i/>
          <w:iCs/>
          <w:caps w:val="0"/>
          <w:color w:val="212121"/>
          <w:spacing w:val="0"/>
          <w:sz w:val="18"/>
          <w:szCs w:val="18"/>
          <w:shd w:val="clear" w:fill="FFFFFF"/>
        </w:rPr>
        <w:t>临床。治疗师。</w:t>
      </w:r>
      <w:r>
        <w:rPr>
          <w:rFonts w:hint="eastAsia" w:ascii="微软雅黑" w:hAnsi="微软雅黑" w:eastAsia="微软雅黑" w:cs="微软雅黑"/>
          <w:i w:val="0"/>
          <w:iCs w:val="0"/>
          <w:caps w:val="0"/>
          <w:color w:val="212121"/>
          <w:spacing w:val="0"/>
          <w:sz w:val="18"/>
          <w:szCs w:val="18"/>
          <w:shd w:val="clear" w:fill="FFFFFF"/>
        </w:rPr>
        <w:t>2021 年；43（3）：549–556。doi：10.1016/j.clinthera.2021.01.014。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"https://www.ncbi.nlm.nih.gov/pmc/articles/PMC7825996/"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"https://pubmed.ncbi.nlm.nih.gov/33579547"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"https://doi.org/10.1016/j.clinthera.2021.01.014"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Therapeut.&amp;title=The+COVID-19+mRNA+vaccines+and+the+pandemic:+do+they+represent+the+beginning+of+the+end+or+the+end+of+the+beginning?&amp;author=R.+Jhaveri&amp;volume=43&amp;issue=3&amp;publication_year=2021&amp;pages=549-556&amp;doi=10.1016/j.clinthera.2021.01.014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江浩，梅永峰。</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刺突会损害 DNA 损伤修复并抑制体外 V(D)J 重组。</w:t>
      </w:r>
      <w:r>
        <w:rPr>
          <w:rFonts w:hint="eastAsia" w:ascii="微软雅黑" w:hAnsi="微软雅黑" w:eastAsia="微软雅黑" w:cs="微软雅黑"/>
          <w:i/>
          <w:iCs/>
          <w:caps w:val="0"/>
          <w:color w:val="212121"/>
          <w:spacing w:val="0"/>
          <w:sz w:val="18"/>
          <w:szCs w:val="18"/>
          <w:shd w:val="clear" w:fill="FFFFFF"/>
        </w:rPr>
        <w:t>病毒。</w:t>
      </w:r>
      <w:r>
        <w:rPr>
          <w:rFonts w:hint="eastAsia" w:ascii="微软雅黑" w:hAnsi="微软雅黑" w:eastAsia="微软雅黑" w:cs="微软雅黑"/>
          <w:i w:val="0"/>
          <w:iCs w:val="0"/>
          <w:caps w:val="0"/>
          <w:color w:val="212121"/>
          <w:spacing w:val="0"/>
          <w:sz w:val="18"/>
          <w:szCs w:val="18"/>
          <w:shd w:val="clear" w:fill="FFFFFF"/>
        </w:rPr>
        <w:t>2021 年；13（2056）doi：10.3390/v13102056。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"https://www.ncbi.nlm.nih.gov/pmc/articles/PMC8538446/"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"https://pubmed.ncbi.nlm.nih.gov/34696485"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"https://doi.org/10.3390/v13102056"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iruses&amp;title=SARS-CoV-2+spike+impairs+DNA+damage+repair+and+inhibits+V(D)J+recombination+in+vitro&amp;author=H.+Jiang&amp;author=Y.-F.+Mei&amp;volume=13&amp;issue=2056&amp;publication_year=2021&amp;doi=10.3390/v13102056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"https://www.ncbi.nlm.nih.gov/pmc/articles/PMC9145574/"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FF0000"/>
          <w:spacing w:val="0"/>
          <w:sz w:val="18"/>
          <w:szCs w:val="18"/>
          <w:u w:val="single"/>
          <w:shd w:val="clear" w:fill="FFFFFF"/>
        </w:rPr>
        <w:t>已撤回</w:t>
      </w:r>
      <w:r>
        <w:rPr>
          <w:rFonts w:hint="eastAsia" w:ascii="微软雅黑" w:hAnsi="微软雅黑" w:eastAsia="微软雅黑" w:cs="微软雅黑"/>
          <w:i w:val="0"/>
          <w:iCs w:val="0"/>
          <w:caps w:val="0"/>
          <w:color w:val="FF0000"/>
          <w:spacing w:val="0"/>
          <w:sz w:val="18"/>
          <w:szCs w:val="18"/>
          <w:u w:val="single"/>
          <w:shd w:val="clear" w:fill="FFFFFF"/>
        </w:rPr>
        <w:fldChar w:fldCharType="end"/>
      </w:r>
      <w:r>
        <w:rPr>
          <w:rFonts w:hint="eastAsia" w:ascii="微软雅黑" w:hAnsi="微软雅黑" w:eastAsia="微软雅黑" w:cs="微软雅黑"/>
          <w:i w:val="0"/>
          <w:iCs w:val="0"/>
          <w:caps w:val="0"/>
          <w:color w:val="FF0000"/>
          <w:spacing w:val="0"/>
          <w:sz w:val="18"/>
          <w:szCs w:val="18"/>
          <w:u w:val="single"/>
          <w:shd w:val="clear" w:fill="FFFFFF"/>
        </w:rPr>
        <w:fldChar w:fldCharType="begin"/>
      </w:r>
      <w:r>
        <w:rPr>
          <w:rFonts w:hint="eastAsia" w:ascii="微软雅黑" w:hAnsi="微软雅黑" w:eastAsia="微软雅黑" w:cs="微软雅黑"/>
          <w:i w:val="0"/>
          <w:iCs w:val="0"/>
          <w:caps w:val="0"/>
          <w:color w:val="FF0000"/>
          <w:spacing w:val="0"/>
          <w:sz w:val="18"/>
          <w:szCs w:val="18"/>
          <w:u w:val="single"/>
          <w:shd w:val="clear" w:fill="FFFFFF"/>
        </w:rPr>
        <w:instrText xml:space="preserve"> HYPERLINK "https://www.ncbi.nlm.nih.gov/pmc/articles/PMC9145574/" </w:instrText>
      </w:r>
      <w:r>
        <w:rPr>
          <w:rFonts w:hint="eastAsia" w:ascii="微软雅黑" w:hAnsi="微软雅黑" w:eastAsia="微软雅黑" w:cs="微软雅黑"/>
          <w:i w:val="0"/>
          <w:iCs w:val="0"/>
          <w:caps w:val="0"/>
          <w:color w:val="FF0000"/>
          <w:spacing w:val="0"/>
          <w:sz w:val="18"/>
          <w:szCs w:val="18"/>
          <w:u w:val="single"/>
          <w:shd w:val="clear" w:fill="FFFFFF"/>
        </w:rPr>
        <w:fldChar w:fldCharType="separate"/>
      </w:r>
      <w:r>
        <w:rPr>
          <w:rFonts w:hint="eastAsia" w:ascii="微软雅黑" w:hAnsi="微软雅黑" w:eastAsia="微软雅黑" w:cs="微软雅黑"/>
          <w:i w:val="0"/>
          <w:iCs w:val="0"/>
          <w:caps w:val="0"/>
          <w:color w:val="FF0000"/>
          <w:spacing w:val="0"/>
          <w:sz w:val="18"/>
          <w:szCs w:val="18"/>
          <w:u w:val="single"/>
          <w:shd w:val="clear" w:fill="FFFFFF"/>
        </w:rPr>
        <w:fldChar w:fldCharType="end"/>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Kaczmarek R.、El Ekiaby M.、Hart DP、Hermans C.、Makris M.、Noone D.、O'Mahony B.、Page D.、Peyvandi F.、Pipe SW 等。COVID-19 疫苗接种：血友病和其他遗传性出血性疾病患者的基本原理、方式和预防措施。</w:t>
      </w:r>
      <w:r>
        <w:rPr>
          <w:rFonts w:hint="eastAsia" w:ascii="微软雅黑" w:hAnsi="微软雅黑" w:eastAsia="微软雅黑" w:cs="微软雅黑"/>
          <w:i/>
          <w:iCs/>
          <w:caps w:val="0"/>
          <w:color w:val="212121"/>
          <w:spacing w:val="0"/>
          <w:sz w:val="18"/>
          <w:szCs w:val="18"/>
          <w:shd w:val="clear" w:fill="FFFFFF"/>
        </w:rPr>
        <w:t>血友病。</w:t>
      </w:r>
      <w:r>
        <w:rPr>
          <w:rFonts w:hint="eastAsia" w:ascii="微软雅黑" w:hAnsi="微软雅黑" w:eastAsia="微软雅黑" w:cs="微软雅黑"/>
          <w:i w:val="0"/>
          <w:iCs w:val="0"/>
          <w:caps w:val="0"/>
          <w:color w:val="212121"/>
          <w:spacing w:val="0"/>
          <w:sz w:val="18"/>
          <w:szCs w:val="18"/>
          <w:shd w:val="clear" w:fill="FFFFFF"/>
        </w:rPr>
        <w:t>2021 年；27（4）：515-518。doi：10.1111/hae.14271。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"https://www.ncbi.nlm.nih.gov/pmc/articles/PMC8014441/"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"https://pubmed.ncbi.nlm.nih.gov/33651911"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"https://doi.org/10.1111/hae.14271"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aemophilia&amp;title=Vaccination+against+COVID%E2%80%9019:+rationale,+modalities+and+precautions+for+patients+with+haemophilia+and+other+inherited+bleeding+disorders&amp;author=R.+Kaczmarek&amp;author=M.+El+Ekiaby&amp;author=D.P.+Hart&amp;author=C.+Hermans&amp;author=M.+Makris&amp;volume=27&amp;issue=4&amp;publication_year=2021&amp;pages=515-518&amp;pmid=33651911&amp;doi=10.1111/hae.14271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Kakarougkas A.、Ismail A.、Klement K.、Goodarzi AA、Conrad S.、Freire R.、Shibata A.、Lobrich M.、Jeggo PA 同源重组期间 53BP1 的相反作用。</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2013年；41（21）：9719-9731。doi：10.1093/nar/gkt729。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"https://www.ncbi.nlm.nih.gov/pmc/articles/PMC3834810/"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"https://pubmed.ncbi.nlm.nih.gov/23969417"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"https://doi.org/10.1093/nar/gkt729"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Opposing+roles+for+53BP1+during+homologous+recombination&amp;author=A.+Kakarougkas&amp;author=A.+Ismail&amp;author=K.+Klement&amp;author=A.A.+Goodarzi&amp;author=S.+Conrad&amp;volume=41&amp;issue=21&amp;publication_year=2013&amp;pages=9719-9731&amp;pmid=23969417&amp;doi=10.1093/nar/gkt729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Kalra RS，Kandimalla R。接合刺突：硫酸乙酰肝素促进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刺突蛋白与 ACE2 结合并增强病毒感染。</w:t>
      </w:r>
      <w:r>
        <w:rPr>
          <w:rFonts w:hint="eastAsia" w:ascii="微软雅黑" w:hAnsi="微软雅黑" w:eastAsia="微软雅黑" w:cs="微软雅黑"/>
          <w:i/>
          <w:iCs/>
          <w:caps w:val="0"/>
          <w:color w:val="212121"/>
          <w:spacing w:val="0"/>
          <w:sz w:val="18"/>
          <w:szCs w:val="18"/>
          <w:shd w:val="clear" w:fill="FFFFFF"/>
        </w:rPr>
        <w:t>信号转导器。有针对性的治疗师。</w:t>
      </w:r>
      <w:r>
        <w:rPr>
          <w:rFonts w:hint="eastAsia" w:ascii="微软雅黑" w:hAnsi="微软雅黑" w:eastAsia="微软雅黑" w:cs="微软雅黑"/>
          <w:i w:val="0"/>
          <w:iCs w:val="0"/>
          <w:caps w:val="0"/>
          <w:color w:val="212121"/>
          <w:spacing w:val="0"/>
          <w:sz w:val="18"/>
          <w:szCs w:val="18"/>
          <w:shd w:val="clear" w:fill="FFFFFF"/>
        </w:rPr>
        <w:t>2021 年；6:39。doi：10.1038/s41392-021-00470-1。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"https://www.ncbi.nlm.nih.gov/pmc/articles/PMC7844799/"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"https://pubmed.ncbi.nlm.nih.gov/33514685"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"https://doi.org/10.1038/s41392-021-00470-1"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ignal+Transduct.+Targeted+Ther.&amp;title=Engaging+the+spikes:+heparan+sulfate+facilitates+SARS-CoV-2+spike+protein+binding+to+ACE2+and+potentiates+viral+infection&amp;author=R.S.+Kalra&amp;author=R.+Kandimalla&amp;volume=6&amp;publication_year=2021&amp;pages=39&amp;doi=10.1038/s41392-021-00470-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Kampf G.</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疫苗接种人群的流行病学相关性正在增加。</w:t>
      </w:r>
      <w:r>
        <w:rPr>
          <w:rFonts w:hint="eastAsia" w:ascii="微软雅黑" w:hAnsi="微软雅黑" w:eastAsia="微软雅黑" w:cs="微软雅黑"/>
          <w:i/>
          <w:iCs/>
          <w:caps w:val="0"/>
          <w:color w:val="212121"/>
          <w:spacing w:val="0"/>
          <w:sz w:val="18"/>
          <w:szCs w:val="18"/>
          <w:shd w:val="clear" w:fill="FFFFFF"/>
        </w:rPr>
        <w:t>柳叶刀。注册。健康——欧洲。</w:t>
      </w:r>
      <w:r>
        <w:rPr>
          <w:rFonts w:hint="eastAsia" w:ascii="微软雅黑" w:hAnsi="微软雅黑" w:eastAsia="微软雅黑" w:cs="微软雅黑"/>
          <w:i w:val="0"/>
          <w:iCs w:val="0"/>
          <w:caps w:val="0"/>
          <w:color w:val="212121"/>
          <w:spacing w:val="0"/>
          <w:sz w:val="18"/>
          <w:szCs w:val="18"/>
          <w:shd w:val="clear" w:fill="FFFFFF"/>
        </w:rPr>
        <w:t>2021 年；11 doi：10.1016/j.lanepe.2021.100272。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"https://www.ncbi.nlm.nih.gov/pmc/articles/PMC8604656/"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"https://pubmed.ncbi.nlm.nih.gov/34841383"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"https://doi.org/10.1016/j.lanepe.2021.100272"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Lancet.+Reg.+Health+%E2%80%93+Europ.&amp;title=The+epidemiological+relevance+of+the+COVID-19-vaccinated+population+is+increasing&amp;author=G.+Kampf&amp;volume=11&amp;publication_year=2021&amp;doi=10.1016/j.lanepe.2021.100272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Kampf G.</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疫苗接种人群的流行病学相关性正在增加。</w:t>
      </w:r>
      <w:r>
        <w:rPr>
          <w:rFonts w:hint="eastAsia" w:ascii="微软雅黑" w:hAnsi="微软雅黑" w:eastAsia="微软雅黑" w:cs="微软雅黑"/>
          <w:i/>
          <w:iCs/>
          <w:caps w:val="0"/>
          <w:color w:val="212121"/>
          <w:spacing w:val="0"/>
          <w:sz w:val="18"/>
          <w:szCs w:val="18"/>
          <w:shd w:val="clear" w:fill="FFFFFF"/>
        </w:rPr>
        <w:t>柳叶刀注册。健康 - 欧洲。</w:t>
      </w:r>
      <w:r>
        <w:rPr>
          <w:rFonts w:hint="eastAsia" w:ascii="微软雅黑" w:hAnsi="微软雅黑" w:eastAsia="微软雅黑" w:cs="微软雅黑"/>
          <w:i w:val="0"/>
          <w:iCs w:val="0"/>
          <w:caps w:val="0"/>
          <w:color w:val="212121"/>
          <w:spacing w:val="0"/>
          <w:sz w:val="18"/>
          <w:szCs w:val="18"/>
          <w:shd w:val="clear" w:fill="FFFFFF"/>
        </w:rPr>
        <w:t>2021 年；11 doi：10.1016/j.lanepe.2021.100272。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"https://www.ncbi.nlm.nih.gov/pmc/articles/PMC8604656/"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"https://pubmed.ncbi.nlm.nih.gov/34841383"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"https://doi.org/10.1016/j.lanepe.2021.100272"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"https://scholar.google.com/scholar_lookup?journal=Lancet+Reg.+Health+-+Europ.&amp;title=The+epidemiological+relevance+of+the+COVID-19-vaccinated+population+is+increasing&amp;author=G.+Kampf&amp;volume=11&amp;publication_year=2021&amp;doi=10.1016/j.lanepe.2021.100272&amp;"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Karikó K.、Buckstein M.、Ni H.、Weissman D. Toll 样受体对 RNA 识别的抑制：核苷修饰的影响和 RNA 的进化起源。</w:t>
      </w:r>
      <w:r>
        <w:rPr>
          <w:rFonts w:hint="eastAsia" w:ascii="微软雅黑" w:hAnsi="微软雅黑" w:eastAsia="微软雅黑" w:cs="微软雅黑"/>
          <w:i/>
          <w:iCs/>
          <w:caps w:val="0"/>
          <w:color w:val="212121"/>
          <w:spacing w:val="0"/>
          <w:sz w:val="18"/>
          <w:szCs w:val="18"/>
          <w:shd w:val="clear" w:fill="FFFFFF"/>
        </w:rPr>
        <w:t>免疫。</w:t>
      </w:r>
      <w:r>
        <w:rPr>
          <w:rFonts w:hint="eastAsia" w:ascii="微软雅黑" w:hAnsi="微软雅黑" w:eastAsia="微软雅黑" w:cs="微软雅黑"/>
          <w:i w:val="0"/>
          <w:iCs w:val="0"/>
          <w:caps w:val="0"/>
          <w:color w:val="212121"/>
          <w:spacing w:val="0"/>
          <w:sz w:val="18"/>
          <w:szCs w:val="18"/>
          <w:shd w:val="clear" w:fill="FFFFFF"/>
        </w:rPr>
        <w:t>2005年；23 doi：10.1016/j.immuni.2005.06.008。[</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"https://pubmed.ncbi.nlm.nih.gov/16111635"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"https://doi.org/10.1016/j.immuni.2005.06.008"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mmunity&amp;title=Suppression+of+RNA+recognition+by+toll-like+receptors:+the+impact+of+nucleoside+modification+and+the+evolutionary+origin+of+RNA&amp;author=K.+Karik%C3%B3&amp;author=M.+Buckstein&amp;author=H.+Ni&amp;author=D.+Weissman&amp;volume=23&amp;publication_year=2005&amp;doi=10.1016/j.immuni.2005.06.008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Katalin Karikó K.、Muramatsu H.、Welsh FA、Ludwig J.、Kato H.、Akira S.、Weissman D. 将假尿苷掺入 mRNA 中可产生优异的非免疫原性载体，具有增加的翻译能力和生物稳定性。</w:t>
      </w:r>
      <w:r>
        <w:rPr>
          <w:rFonts w:hint="eastAsia" w:ascii="微软雅黑" w:hAnsi="微软雅黑" w:eastAsia="微软雅黑" w:cs="微软雅黑"/>
          <w:i/>
          <w:iCs/>
          <w:caps w:val="0"/>
          <w:color w:val="212121"/>
          <w:spacing w:val="0"/>
          <w:sz w:val="18"/>
          <w:szCs w:val="18"/>
          <w:shd w:val="clear" w:fill="FFFFFF"/>
        </w:rPr>
        <w:t>摩尔。瑟尔。</w:t>
      </w:r>
      <w:r>
        <w:rPr>
          <w:rFonts w:hint="eastAsia" w:ascii="微软雅黑" w:hAnsi="微软雅黑" w:eastAsia="微软雅黑" w:cs="微软雅黑"/>
          <w:i w:val="0"/>
          <w:iCs w:val="0"/>
          <w:caps w:val="0"/>
          <w:color w:val="212121"/>
          <w:spacing w:val="0"/>
          <w:sz w:val="18"/>
          <w:szCs w:val="18"/>
          <w:shd w:val="clear" w:fill="FFFFFF"/>
        </w:rPr>
        <w:t>2008年；16：1833–1840。doi：10.1038/mt.2008.200。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"https://www.ncbi.nlm.nih.gov/pmc/articles/PMC2775451/"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"https://pubmed.ncbi.nlm.nih.gov/18797453"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"https://doi.org/10.1038/mt.2008.200"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Ther.&amp;title=Incorporation+of+pseudouridine+into+mRNA+yields+superior+nonimmunogenic+vector+with+increased+translational+capacity+and+biological+stability&amp;author=K.+Katalin+Karik%C3%B3&amp;author=H.+Muramatsu&amp;author=F.A.+Welsh&amp;author=J.+Ludwig&amp;author=H.+Kato&amp;volume=16&amp;publication_year=2008&amp;pages=1833-1840&amp;pmid=18797453&amp;doi=10.1038/mt.2008.200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Katsikas Triantafyllidis K.、Giannos P.、Mian IT、Kyrtsonis G.、Kechagias KS 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疫苗后水痘带状疱疹病毒重新激活：病例报告的系统回顾。</w:t>
      </w:r>
      <w:r>
        <w:rPr>
          <w:rFonts w:hint="eastAsia" w:ascii="微软雅黑" w:hAnsi="微软雅黑" w:eastAsia="微软雅黑" w:cs="微软雅黑"/>
          <w:i/>
          <w:iCs/>
          <w:caps w:val="0"/>
          <w:color w:val="212121"/>
          <w:spacing w:val="0"/>
          <w:sz w:val="18"/>
          <w:szCs w:val="18"/>
          <w:shd w:val="clear" w:fill="FFFFFF"/>
        </w:rPr>
        <w:t>疫苗。</w:t>
      </w:r>
      <w:r>
        <w:rPr>
          <w:rFonts w:hint="eastAsia" w:ascii="微软雅黑" w:hAnsi="微软雅黑" w:eastAsia="微软雅黑" w:cs="微软雅黑"/>
          <w:i w:val="0"/>
          <w:iCs w:val="0"/>
          <w:caps w:val="0"/>
          <w:color w:val="212121"/>
          <w:spacing w:val="0"/>
          <w:sz w:val="18"/>
          <w:szCs w:val="18"/>
          <w:shd w:val="clear" w:fill="FFFFFF"/>
        </w:rPr>
        <w:t>2021 年；9（9）：1013。doi：10.3390/vaccines9091013。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"https://www.ncbi.nlm.nih.gov/pmc/articles/PMC8471236/"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"https://pubmed.ncbi.nlm.nih.gov/34579250"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"https://doi.org/10.3390/vaccines9091013"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accines&amp;title=Varicella+zoster+virus+reactivation+following+COVID-19+vaccination:+a+systematic+review+of+case+reports&amp;author=K.+Katsikas+Triantafyllidis&amp;author=P.+Giannos&amp;author=I.T.+Mian&amp;author=G.+Kyrtsonis&amp;author=K.S.+Kechagias&amp;volume=9&amp;issue=9&amp;publication_year=2021&amp;pages=1013&amp;pmid=34579250&amp;doi=10.3390/vaccines9091013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考伦 LD、Doubrovinskaia S.、Mooshage C.、Jordan B.、Purrucker J.、Haubner C.、Seliger C.、Lorenz H.-M.、Nagel S.、Wildemann B.、Bendszus M.、Wick W.、 Schnenberger S. 接种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疫苗后的神经性自身免疫性疾病：病例系列。</w:t>
      </w:r>
      <w:r>
        <w:rPr>
          <w:rFonts w:hint="eastAsia" w:ascii="微软雅黑" w:hAnsi="微软雅黑" w:eastAsia="微软雅黑" w:cs="微软雅黑"/>
          <w:i/>
          <w:iCs/>
          <w:caps w:val="0"/>
          <w:color w:val="212121"/>
          <w:spacing w:val="0"/>
          <w:sz w:val="18"/>
          <w:szCs w:val="18"/>
          <w:shd w:val="clear" w:fill="FFFFFF"/>
        </w:rPr>
        <w:t>欧元。J.内罗尔。</w:t>
      </w:r>
      <w:r>
        <w:rPr>
          <w:rFonts w:hint="eastAsia" w:ascii="微软雅黑" w:hAnsi="微软雅黑" w:eastAsia="微软雅黑" w:cs="微软雅黑"/>
          <w:i w:val="0"/>
          <w:iCs w:val="0"/>
          <w:caps w:val="0"/>
          <w:color w:val="212121"/>
          <w:spacing w:val="0"/>
          <w:sz w:val="18"/>
          <w:szCs w:val="18"/>
          <w:shd w:val="clear" w:fill="FFFFFF"/>
        </w:rPr>
        <w:t>2021：1–9。doi：10.1111/ene.15147。[Epub 提前打印]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"https://www.ncbi.nlm.nih.gov/pmc/articles/PMC8652629/"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"https://pubmed.ncbi.nlm.nih.gov/34668274"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"https://doi.org/10.1111/ene.15147"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Neurol.&amp;title=Neurological+autoimmune+diseases+following+vaccinations+against+SARS-CoV-2:+a+case+series&amp;author=L.D.+Kaulen&amp;author=S.+Doubrovinskaia&amp;author=C.+Mooshage&amp;author=B.+Jordan&amp;author=J.+Purrucker&amp;publication_year=2021&amp;pages=1-9&amp;doi=10.1111/ene.15147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Kaur A.,​​ Fang CM 人类免疫系统概述和干扰素调节因子 (IRF) 的</w:t>
      </w:r>
      <w:r>
        <w:rPr>
          <w:rFonts w:hint="eastAsia" w:ascii="微软雅黑" w:hAnsi="微软雅黑" w:eastAsia="微软雅黑" w:cs="微软雅黑"/>
          <w:i/>
          <w:iCs/>
          <w:caps w:val="0"/>
          <w:color w:val="212121"/>
          <w:spacing w:val="0"/>
          <w:sz w:val="18"/>
          <w:szCs w:val="18"/>
          <w:shd w:val="clear" w:fill="FFFFFF"/>
        </w:rPr>
        <w:t>作用 微生物。摩尔。生物。</w:t>
      </w:r>
      <w:r>
        <w:rPr>
          <w:rFonts w:hint="eastAsia" w:ascii="微软雅黑" w:hAnsi="微软雅黑" w:eastAsia="微软雅黑" w:cs="微软雅黑"/>
          <w:i w:val="0"/>
          <w:iCs w:val="0"/>
          <w:caps w:val="0"/>
          <w:color w:val="212121"/>
          <w:spacing w:val="0"/>
          <w:sz w:val="18"/>
          <w:szCs w:val="18"/>
          <w:shd w:val="clear" w:fill="FFFFFF"/>
        </w:rPr>
        <w:t>2020；3 (1) doi：10.36877/pmmb.a0000129。2020.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"https://doi.org/10.36877/pmmb.a0000129"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rog.+Microb.+Mol.+Biol.&amp;title=An+overview+of+the+human+immune+system+and+the+role+of+interferon+regulatory+factors+(IRFs)&amp;author=A.+Kaur&amp;author=C.M.+Fang&amp;volume=3&amp;issue=1&amp;publication_year=2020&amp;doi=10.36877/pmmb.a0000129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Kelton JG、Arnold DM、Nazy I。疫苗诱导的免疫性血栓性血小板减少症的教训。</w:t>
      </w:r>
      <w:r>
        <w:rPr>
          <w:rFonts w:hint="eastAsia" w:ascii="微软雅黑" w:hAnsi="微软雅黑" w:eastAsia="微软雅黑" w:cs="微软雅黑"/>
          <w:i/>
          <w:iCs/>
          <w:caps w:val="0"/>
          <w:color w:val="212121"/>
          <w:spacing w:val="0"/>
          <w:sz w:val="18"/>
          <w:szCs w:val="18"/>
          <w:shd w:val="clear" w:fill="FFFFFF"/>
        </w:rPr>
        <w:t>纳特。免疫学牧师。</w:t>
      </w:r>
      <w:r>
        <w:rPr>
          <w:rFonts w:hint="eastAsia" w:ascii="微软雅黑" w:hAnsi="微软雅黑" w:eastAsia="微软雅黑" w:cs="微软雅黑"/>
          <w:i w:val="0"/>
          <w:iCs w:val="0"/>
          <w:caps w:val="0"/>
          <w:color w:val="212121"/>
          <w:spacing w:val="0"/>
          <w:sz w:val="18"/>
          <w:szCs w:val="18"/>
          <w:shd w:val="clear" w:fill="FFFFFF"/>
        </w:rPr>
        <w:t>2021 年；21（12）：753-755。DOI：10.1038/s41577-021-00642-8。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"https://www.ncbi.nlm.nih.gov/pmc/articles/PMC8521503/"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"https://pubmed.ncbi.nlm.nih.gov/34663971"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"https://doi.org/10.1038/s41577-021-00642-8"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Immunol.&amp;title=Lessons+from+vaccine-induced+immune+thrombotic+thrombocytopenia&amp;author=J.G.+Kelton&amp;author=D.M.+Arnold&amp;author=I.+Nazy&amp;volume=21&amp;issue=12&amp;publication_year=2021&amp;pages=753-755&amp;pmid=34663971&amp;doi=10.1038/s41577-021-00642-8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Khayat-Khoei M.、Bhattacharyya S.、Katz J.、Harrison D.、Tauhid S.、Bruso P.、Houtchens MK、Edwards KR、Bakshi R.</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疫苗接种导致中枢神经系统炎症：病例系列。</w:t>
      </w:r>
      <w:r>
        <w:rPr>
          <w:rFonts w:hint="eastAsia" w:ascii="微软雅黑" w:hAnsi="微软雅黑" w:eastAsia="微软雅黑" w:cs="微软雅黑"/>
          <w:i/>
          <w:iCs/>
          <w:caps w:val="0"/>
          <w:color w:val="212121"/>
          <w:spacing w:val="0"/>
          <w:sz w:val="18"/>
          <w:szCs w:val="18"/>
          <w:shd w:val="clear" w:fill="FFFFFF"/>
        </w:rPr>
        <w:t>J.内罗尔。</w:t>
      </w:r>
      <w:r>
        <w:rPr>
          <w:rFonts w:hint="eastAsia" w:ascii="微软雅黑" w:hAnsi="微软雅黑" w:eastAsia="微软雅黑" w:cs="微软雅黑"/>
          <w:i w:val="0"/>
          <w:iCs w:val="0"/>
          <w:caps w:val="0"/>
          <w:color w:val="212121"/>
          <w:spacing w:val="0"/>
          <w:sz w:val="18"/>
          <w:szCs w:val="18"/>
          <w:shd w:val="clear" w:fill="FFFFFF"/>
        </w:rPr>
        <w:t>2021 年 9 月 4 日：1-14。DOI：10.1007/s00415-021-10780-7。[Epub 提前打印]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"https://www.ncbi.nlm.nih.gov/pmc/articles/PMC8417681/"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"https://pubmed.ncbi.nlm.nih.gov/34480607"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"https://doi.org/10.1007/s00415-021-10780-7"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Neurol.&amp;title=COVID-19+mRNA+vaccination+leading+to+CNS+inflammation:+a+case+series&amp;author=M.+Khayat-Khoei&amp;author=S.+Bhattacharyya&amp;author=J.+Katz&amp;author=D.+Harrison&amp;author=S.+Tauhid&amp;publication_year=2021+Sep+4&amp;pages=1-14&amp;doi=10.1007/s00415-021-10780-7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Kimura T.、Nakajima T.、Kamijo Y.、Tanaka N.、Wang L.、Hara A.、Sugiyama E.、Tanaka E.、Gonzalez FJ、Aoyama T. 小鼠中 PPAR 激活可诱导肝脑苷脂磺基转移酶。</w:t>
      </w:r>
      <w:r>
        <w:rPr>
          <w:rFonts w:hint="eastAsia" w:ascii="微软雅黑" w:hAnsi="微软雅黑" w:eastAsia="微软雅黑" w:cs="微软雅黑"/>
          <w:i/>
          <w:iCs/>
          <w:caps w:val="0"/>
          <w:color w:val="212121"/>
          <w:spacing w:val="0"/>
          <w:sz w:val="18"/>
          <w:szCs w:val="18"/>
          <w:shd w:val="clear" w:fill="FFFFFF"/>
        </w:rPr>
        <w:t>PPAR 研究。</w:t>
      </w:r>
      <w:r>
        <w:rPr>
          <w:rFonts w:hint="eastAsia" w:ascii="微软雅黑" w:hAnsi="微软雅黑" w:eastAsia="微软雅黑" w:cs="微软雅黑"/>
          <w:i w:val="0"/>
          <w:iCs w:val="0"/>
          <w:caps w:val="0"/>
          <w:color w:val="212121"/>
          <w:spacing w:val="0"/>
          <w:sz w:val="18"/>
          <w:szCs w:val="18"/>
          <w:shd w:val="clear" w:fill="FFFFFF"/>
        </w:rPr>
        <w:t>2012 doi：10.1155/2012/174932。2012.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"https://www.ncbi.nlm.nih.gov/pmc/articles/PMC3356938/"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"https://pubmed.ncbi.nlm.nih.gov/22645601"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"https://doi.org/10.1155/2012/174932"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PAR+Res.&amp;title=Hepatic+cerebroside+sulfotransferase+is+induced+by+PPAR+activation+in+mice&amp;author=T.+Kimura&amp;author=T.+Nakajima&amp;author=Y.+Kamijo&amp;author=N.+Tanaka&amp;author=L.+Wang&amp;publication_year=2012&amp;doi=10.1155/2012/174932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Knuckles P., Bühler M. 腺苷甲基化作为决定 RNA 命运的分子印记。</w:t>
      </w:r>
      <w:r>
        <w:rPr>
          <w:rFonts w:hint="eastAsia" w:ascii="微软雅黑" w:hAnsi="微软雅黑" w:eastAsia="微软雅黑" w:cs="微软雅黑"/>
          <w:i/>
          <w:iCs/>
          <w:caps w:val="0"/>
          <w:color w:val="212121"/>
          <w:spacing w:val="0"/>
          <w:sz w:val="18"/>
          <w:szCs w:val="18"/>
          <w:shd w:val="clear" w:fill="FFFFFF"/>
        </w:rPr>
        <w:t>FEBS 快报。</w:t>
      </w:r>
      <w:r>
        <w:rPr>
          <w:rFonts w:hint="eastAsia" w:ascii="微软雅黑" w:hAnsi="微软雅黑" w:eastAsia="微软雅黑" w:cs="微软雅黑"/>
          <w:i w:val="0"/>
          <w:iCs w:val="0"/>
          <w:caps w:val="0"/>
          <w:color w:val="212121"/>
          <w:spacing w:val="0"/>
          <w:sz w:val="18"/>
          <w:szCs w:val="18"/>
          <w:shd w:val="clear" w:fill="FFFFFF"/>
        </w:rPr>
        <w:t>2018；592（17）：2845–2859。doi：10.1002/1873-3468.13107。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"https://www.ncbi.nlm.nih.gov/pmc/articles/PMC6175371/"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"https://pubmed.ncbi.nlm.nih.gov/29782652"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"https://doi.org/10.1002/1873-3468.13107"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EBS+Lett.&amp;title=Adenosine+methylation+as+a+molecular+imprint+defining+the+fate+of+RNA&amp;author=P.+Knuckles&amp;author=M.+B%C3%BChler&amp;volume=592&amp;issue=17&amp;publication_year=2018&amp;pages=2845-2859&amp;pmid=29782652&amp;doi=10.1002/1873-3468.13107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Kolumam GA、Thomas S.、Thompson LJ、Sprent J.、Murali-Krishna K。I 型干扰素直接作用于 CD8 T 细胞，以响应病毒感染而允许克隆扩张和记忆形成。</w:t>
      </w:r>
      <w:r>
        <w:rPr>
          <w:rFonts w:hint="eastAsia" w:ascii="微软雅黑" w:hAnsi="微软雅黑" w:eastAsia="微软雅黑" w:cs="微软雅黑"/>
          <w:i/>
          <w:iCs/>
          <w:caps w:val="0"/>
          <w:color w:val="212121"/>
          <w:spacing w:val="0"/>
          <w:sz w:val="18"/>
          <w:szCs w:val="18"/>
          <w:shd w:val="clear" w:fill="FFFFFF"/>
        </w:rPr>
        <w:t>J.Exp。医学。</w:t>
      </w:r>
      <w:r>
        <w:rPr>
          <w:rFonts w:hint="eastAsia" w:ascii="微软雅黑" w:hAnsi="微软雅黑" w:eastAsia="微软雅黑" w:cs="微软雅黑"/>
          <w:i w:val="0"/>
          <w:iCs w:val="0"/>
          <w:caps w:val="0"/>
          <w:color w:val="212121"/>
          <w:spacing w:val="0"/>
          <w:sz w:val="18"/>
          <w:szCs w:val="18"/>
          <w:shd w:val="clear" w:fill="FFFFFF"/>
        </w:rPr>
        <w:t>2005年；202（5）doi：10.1084/jem.20050821。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"https://www.ncbi.nlm.nih.gov/pmc/articles/PMC2212878/"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"https://pubmed.ncbi.nlm.nih.gov/16129706"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"https://doi.org/10.1084/jem.20050821"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Exp.+Med.&amp;title=Type+I+interferons+act+directly+on+CD8+T+cells+to+allow+clonal+expansion+and+memory+formation+in+response+to+viral+infection&amp;author=G.A.+Kolumam&amp;author=S.+Thomas&amp;author=L.J.+Thompson&amp;author=J.+Sprent&amp;author=K.+Murali-Krishna&amp;volume=202&amp;issue=5&amp;publication_year=2005&amp;doi=10.1084/jem.20050821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Koo JW、Russo SJ、Ferguson D.、Nestler EJ、Duman RS 核因子-kappaB 是应激受损神经发生和抑郁行为的关键介质。</w:t>
      </w:r>
      <w:r>
        <w:rPr>
          <w:rFonts w:hint="eastAsia" w:ascii="微软雅黑" w:hAnsi="微软雅黑" w:eastAsia="微软雅黑" w:cs="微软雅黑"/>
          <w:i/>
          <w:iCs/>
          <w:caps w:val="0"/>
          <w:color w:val="212121"/>
          <w:spacing w:val="0"/>
          <w:sz w:val="18"/>
          <w:szCs w:val="18"/>
          <w:shd w:val="clear" w:fill="FFFFFF"/>
        </w:rPr>
        <w:t>过程。国家。阿卡德。科学。美国</w:t>
      </w:r>
      <w:r>
        <w:rPr>
          <w:rFonts w:hint="eastAsia" w:ascii="微软雅黑" w:hAnsi="微软雅黑" w:eastAsia="微软雅黑" w:cs="微软雅黑"/>
          <w:i w:val="0"/>
          <w:iCs w:val="0"/>
          <w:caps w:val="0"/>
          <w:color w:val="212121"/>
          <w:spacing w:val="0"/>
          <w:sz w:val="18"/>
          <w:szCs w:val="18"/>
          <w:shd w:val="clear" w:fill="FFFFFF"/>
        </w:rPr>
        <w:t>2010；107（6）：2669–2674。doi：10.1073/pnas.0910658107。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"https://www.ncbi.nlm.nih.gov/pmc/articles/PMC2823860/"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"https://pubmed.ncbi.nlm.nih.gov/20133768"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"https://doi.org/10.1073/pnas.0910658107"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roc.+Natl.+Acad.+Sci.+U.+S.+A.&amp;title=Nuclear+factor-kappaB+is+a+critical+mediator+of+stress-impaired+neurogenesis+and+depressive+behavior&amp;author=J.W.+Koo&amp;author=S.J.+Russo&amp;author=D.+Ferguson&amp;author=E.J.+Nestler&amp;author=R.S.+Duman&amp;volume=107&amp;issue=6&amp;publication_year=2010&amp;pages=2669-2674&amp;pmid=20133768&amp;doi=10.1073/pnas.0910658107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Kothandan VK、Kothandan S.、Kim DH、Byun Y.、Lee Y.-K.、Park I.-K.、Hwang SR 应激颗粒、外泌体、肿瘤抗原和免疫细胞之间的串扰：对癌症免疫的意义。</w:t>
      </w:r>
      <w:r>
        <w:rPr>
          <w:rFonts w:hint="eastAsia" w:ascii="微软雅黑" w:hAnsi="微软雅黑" w:eastAsia="微软雅黑" w:cs="微软雅黑"/>
          <w:i/>
          <w:iCs/>
          <w:caps w:val="0"/>
          <w:color w:val="212121"/>
          <w:spacing w:val="0"/>
          <w:sz w:val="18"/>
          <w:szCs w:val="18"/>
          <w:shd w:val="clear" w:fill="FFFFFF"/>
        </w:rPr>
        <w:t>疫苗。</w:t>
      </w:r>
      <w:r>
        <w:rPr>
          <w:rFonts w:hint="eastAsia" w:ascii="微软雅黑" w:hAnsi="微软雅黑" w:eastAsia="微软雅黑" w:cs="微软雅黑"/>
          <w:i w:val="0"/>
          <w:iCs w:val="0"/>
          <w:caps w:val="0"/>
          <w:color w:val="212121"/>
          <w:spacing w:val="0"/>
          <w:sz w:val="18"/>
          <w:szCs w:val="18"/>
          <w:shd w:val="clear" w:fill="FFFFFF"/>
        </w:rPr>
        <w:t>2020；8（2）：172。doi：10.3390/vaccines8020172。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"https://www.ncbi.nlm.nih.gov/pmc/articles/PMC7349635/"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"https://pubmed.ncbi.nlm.nih.gov/32276342"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"https://doi.org/10.3390/vaccines8020172"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accines&amp;title=Crosstalk+between+stress+granules,+exosomes,+tumour+antigens,+and+immune+cells:+significance+for+cancer+immunity&amp;author=V.K.+Kothandan&amp;author=S.+Kothandan&amp;author=D.H.+Kim&amp;author=Y.+Byun&amp;author=Y.-K.+Lee&amp;volume=8&amp;issue=2&amp;publication_year=2020&amp;pages=172&amp;pmid=32276342&amp;doi=10.3390/vaccines8020172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Kudla G.、Lipinski L.、Caffin F.、Helwak A.、Zylicz M。高鸟嘌呤和胞嘧啶含量会增加哺乳动物细胞中的 mRNA 水平。</w:t>
      </w:r>
      <w:r>
        <w:rPr>
          <w:rFonts w:hint="eastAsia" w:ascii="微软雅黑" w:hAnsi="微软雅黑" w:eastAsia="微软雅黑" w:cs="微软雅黑"/>
          <w:i/>
          <w:iCs/>
          <w:caps w:val="0"/>
          <w:color w:val="212121"/>
          <w:spacing w:val="0"/>
          <w:sz w:val="18"/>
          <w:szCs w:val="18"/>
          <w:shd w:val="clear" w:fill="FFFFFF"/>
        </w:rPr>
        <w:t>公共科学图书馆生物学。</w:t>
      </w:r>
      <w:r>
        <w:rPr>
          <w:rFonts w:hint="eastAsia" w:ascii="微软雅黑" w:hAnsi="微软雅黑" w:eastAsia="微软雅黑" w:cs="微软雅黑"/>
          <w:i w:val="0"/>
          <w:iCs w:val="0"/>
          <w:caps w:val="0"/>
          <w:color w:val="212121"/>
          <w:spacing w:val="0"/>
          <w:sz w:val="18"/>
          <w:szCs w:val="18"/>
          <w:shd w:val="clear" w:fill="FFFFFF"/>
        </w:rPr>
        <w:t>2006年；4（6）doi：10.1371/journal.pbio.0040180。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"https://www.ncbi.nlm.nih.gov/pmc/articles/PMC1463026/"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"https://pubmed.ncbi.nlm.nih.gov/16700628"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"https://doi.org/10.1371/journal.pbio.0040180"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oS+Biol.&amp;title=High+guanine+and+cytosine+content+increases+mRNA+levels+in+mammalian+cells&amp;author=G.+Kudla&amp;author=L.+Lipinski&amp;author=F.+Caffin&amp;author=A.+Helwak&amp;author=M.+Zylicz&amp;volume=4&amp;issue=6&amp;publication_year=2006&amp;doi=10.1371/journal.pbio.0040180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Kuwahara M.，Kusunoki S.抗糖脂抗体介导的慢性炎症性脱髓鞘性多发性神经病的机制和谱。</w:t>
      </w:r>
      <w:r>
        <w:rPr>
          <w:rFonts w:hint="eastAsia" w:ascii="微软雅黑" w:hAnsi="微软雅黑" w:eastAsia="微软雅黑" w:cs="微软雅黑"/>
          <w:i/>
          <w:iCs/>
          <w:caps w:val="0"/>
          <w:color w:val="212121"/>
          <w:spacing w:val="0"/>
          <w:sz w:val="18"/>
          <w:szCs w:val="18"/>
          <w:shd w:val="clear" w:fill="FFFFFF"/>
        </w:rPr>
        <w:t>临床。经验。神经免疫。</w:t>
      </w:r>
      <w:r>
        <w:rPr>
          <w:rFonts w:hint="eastAsia" w:ascii="微软雅黑" w:hAnsi="微软雅黑" w:eastAsia="微软雅黑" w:cs="微软雅黑"/>
          <w:i w:val="0"/>
          <w:iCs w:val="0"/>
          <w:caps w:val="0"/>
          <w:color w:val="212121"/>
          <w:spacing w:val="0"/>
          <w:sz w:val="18"/>
          <w:szCs w:val="18"/>
          <w:shd w:val="clear" w:fill="FFFFFF"/>
        </w:rPr>
        <w:t>2018；9（1）：65-74。doi：10.1111/cen3.12452。[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"https://doi.org/10.1111/cen3.12452"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Exper.+Neuroimmunol.&amp;title=Mechanism+and+spectrum+of+anti-glycolipid+antibody-mediated+chronic+inflammatory+demyelinating+polyneuropathy&amp;author=M.+Kuwahara&amp;author=S.+Kusunoki&amp;volume=9&amp;issue=1&amp;publication_year=2018&amp;pages=65-74&amp;doi=10.1111/cen3.12452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Kwok HF</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疫苗临床试验回顾——一块缺失的拼图。</w:t>
      </w:r>
      <w:r>
        <w:rPr>
          <w:rFonts w:hint="eastAsia" w:ascii="微软雅黑" w:hAnsi="微软雅黑" w:eastAsia="微软雅黑" w:cs="微软雅黑"/>
          <w:i/>
          <w:iCs/>
          <w:caps w:val="0"/>
          <w:color w:val="212121"/>
          <w:spacing w:val="0"/>
          <w:sz w:val="18"/>
          <w:szCs w:val="18"/>
          <w:shd w:val="clear" w:fill="FFFFFF"/>
        </w:rPr>
        <w:t>国际。J.Biol。科学。</w:t>
      </w:r>
      <w:r>
        <w:rPr>
          <w:rFonts w:hint="eastAsia" w:ascii="微软雅黑" w:hAnsi="微软雅黑" w:eastAsia="微软雅黑" w:cs="微软雅黑"/>
          <w:i w:val="0"/>
          <w:iCs w:val="0"/>
          <w:caps w:val="0"/>
          <w:color w:val="212121"/>
          <w:spacing w:val="0"/>
          <w:sz w:val="18"/>
          <w:szCs w:val="18"/>
          <w:shd w:val="clear" w:fill="FFFFFF"/>
        </w:rPr>
        <w:t>2021 年；7（6）：1461。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"https://www.ncbi.nlm.nih.gov/pmc/articles/PMC8071768/"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"https://pubmed.ncbi.nlm.nih.gov/33907509"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"https://scholar.google.com/scholar_lookup?journal=Int.+J.+Biol.+Sci.&amp;title=Review+of+COVID-19+vaccine+clinical+trials+--+A+puzzle+with+missing+pieces&amp;author=H.F.+Kwok&amp;volume=7&amp;issue=6&amp;publication_year=2021&amp;pages=1461&amp;"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Kyriakopoulos AM、McCullough PA 合成 mRNA；它们的类似物上限和对疾病的贡献。</w:t>
      </w:r>
      <w:r>
        <w:rPr>
          <w:rFonts w:hint="eastAsia" w:ascii="微软雅黑" w:hAnsi="微软雅黑" w:eastAsia="微软雅黑" w:cs="微软雅黑"/>
          <w:i/>
          <w:iCs/>
          <w:caps w:val="0"/>
          <w:color w:val="212121"/>
          <w:spacing w:val="0"/>
          <w:sz w:val="18"/>
          <w:szCs w:val="18"/>
          <w:shd w:val="clear" w:fill="FFFFFF"/>
        </w:rPr>
        <w:t>疾病。</w:t>
      </w:r>
      <w:r>
        <w:rPr>
          <w:rFonts w:hint="eastAsia" w:ascii="微软雅黑" w:hAnsi="微软雅黑" w:eastAsia="微软雅黑" w:cs="微软雅黑"/>
          <w:i w:val="0"/>
          <w:iCs w:val="0"/>
          <w:caps w:val="0"/>
          <w:color w:val="212121"/>
          <w:spacing w:val="0"/>
          <w:sz w:val="18"/>
          <w:szCs w:val="18"/>
          <w:shd w:val="clear" w:fill="FFFFFF"/>
        </w:rPr>
        <w:t>2021 年；9（3）：57。doi：10.3390/disease9030057。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"https://www.ncbi.nlm.nih.gov/pmc/articles/PMC8395722/"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"https://pubmed.ncbi.nlm.nih.gov/34449596"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"https://doi.org/10.3390/diseases9030057"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Diseases&amp;title=Synthetic+mRNAs;+their+analogue+caps+and+contribution+to+disease&amp;author=A.M.+Kyriakopoulos&amp;author=P.A.+McCullough&amp;volume=9&amp;issue=3&amp;publication_year=2021&amp;pages=57&amp;pmid=34449596&amp;doi=10.3390/diseases9030057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Lanz TV、Ding Z.、Ho PP、Luo J.、Agrawal AN、Srinagesh H.、Axtell R.、Zhang H.、Platten M.、Wyss-Coray T.、Steinman L. 血管紧张素 II 通过维持小鼠脑部炎症转化生长因子-β。</w:t>
      </w:r>
      <w:r>
        <w:rPr>
          <w:rFonts w:hint="eastAsia" w:ascii="微软雅黑" w:hAnsi="微软雅黑" w:eastAsia="微软雅黑" w:cs="微软雅黑"/>
          <w:i/>
          <w:iCs/>
          <w:caps w:val="0"/>
          <w:color w:val="212121"/>
          <w:spacing w:val="0"/>
          <w:sz w:val="18"/>
          <w:szCs w:val="18"/>
          <w:shd w:val="clear" w:fill="FFFFFF"/>
        </w:rPr>
        <w:t>J.克林。投资。</w:t>
      </w:r>
      <w:r>
        <w:rPr>
          <w:rFonts w:hint="eastAsia" w:ascii="微软雅黑" w:hAnsi="微软雅黑" w:eastAsia="微软雅黑" w:cs="微软雅黑"/>
          <w:i w:val="0"/>
          <w:iCs w:val="0"/>
          <w:caps w:val="0"/>
          <w:color w:val="212121"/>
          <w:spacing w:val="0"/>
          <w:sz w:val="18"/>
          <w:szCs w:val="18"/>
          <w:shd w:val="clear" w:fill="FFFFFF"/>
        </w:rPr>
        <w:t>2010；120（8）：2782–2794。doi：10.1172/JCI41709。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"https://www.ncbi.nlm.nih.gov/pmc/articles/PMC2912186/"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"https://pubmed.ncbi.nlm.nih.gov/20628203"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"https://doi.org/10.1172/JCI41709"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Clin.+Invest.&amp;title=Angiotensin+II+sustains+brain+inflammation+in+mice+via+TGF-beta&amp;author=T.V.+Lanz&amp;author=Z.+Ding&amp;author=P.P.+Ho&amp;author=J.+Luo&amp;author=A.N.+Agrawal&amp;volume=120&amp;issue=8&amp;publication_year=2010&amp;pages=2782-2794&amp;pmid=20628203&amp;doi=10.1172/JCI41709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Lazarus R.、Klompas M.、Bernstein S. 2010。公共卫生电子支持——疫苗不良事件报告系统（ESP：VAERS）。授予。最终报告，授权 ID：R18 HS；p。17045.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"https://scholar.google.com/scholar?q=Lazarus+R.+Klompas+M.+Bernstein+S.+Electronic+Support+for+Public+Health%E2%80%93Vaccine+Adverse+Event+Reporting+System+(ESP:+VAERS).+Grant.+Final+Report,+Grant+ID:+R18+HS+2010+17045+"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Lee E.-J., Cines DB, Gernsheimer T., Kessler C., Michel M., Tarantino MD, Semple JW, Arnold DM, Godeau B., Lambert MP, Bussel JB 辉瑞和 Moderna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后的血小板减少症疫苗接种。</w:t>
      </w:r>
      <w:r>
        <w:rPr>
          <w:rFonts w:hint="eastAsia" w:ascii="微软雅黑" w:hAnsi="微软雅黑" w:eastAsia="微软雅黑" w:cs="微软雅黑"/>
          <w:i/>
          <w:iCs/>
          <w:caps w:val="0"/>
          <w:color w:val="212121"/>
          <w:spacing w:val="0"/>
          <w:sz w:val="18"/>
          <w:szCs w:val="18"/>
          <w:shd w:val="clear" w:fill="FFFFFF"/>
        </w:rPr>
        <w:t>是。J.赫马托尔。</w:t>
      </w:r>
      <w:r>
        <w:rPr>
          <w:rFonts w:hint="eastAsia" w:ascii="微软雅黑" w:hAnsi="微软雅黑" w:eastAsia="微软雅黑" w:cs="微软雅黑"/>
          <w:i w:val="0"/>
          <w:iCs w:val="0"/>
          <w:caps w:val="0"/>
          <w:color w:val="212121"/>
          <w:spacing w:val="0"/>
          <w:sz w:val="18"/>
          <w:szCs w:val="18"/>
          <w:shd w:val="clear" w:fill="FFFFFF"/>
        </w:rPr>
        <w:t>2021 年；96（5）：534–537。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"https://www.ncbi.nlm.nih.gov/pmc/articles/PMC8014568/"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"https://pubmed.ncbi.nlm.nih.gov/33606296"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m.+J.+Hematol.&amp;title=Thrombocytopenia+following+pfizer+and+Moderna+SARS-CoV-2+vaccination&amp;author=E.-J.+Lee&amp;author=D.B.+Cines&amp;author=T.+Gernsheimer&amp;author=C.+Kessler&amp;author=M.+Michel&amp;volume=96&amp;issue=5&amp;publication_year=2021&amp;pages=534-537&amp;pmid=33606296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Lemberger T.，Staels B.，Saladin R.，Desvergne B.，Auwerx J.，Wahli W.糖皮质激素对过氧化物酶体增殖物激活受体α基因的调节。</w:t>
      </w:r>
      <w:r>
        <w:rPr>
          <w:rFonts w:hint="eastAsia" w:ascii="微软雅黑" w:hAnsi="微软雅黑" w:eastAsia="微软雅黑" w:cs="微软雅黑"/>
          <w:i/>
          <w:iCs/>
          <w:caps w:val="0"/>
          <w:color w:val="212121"/>
          <w:spacing w:val="0"/>
          <w:sz w:val="18"/>
          <w:szCs w:val="18"/>
          <w:shd w:val="clear" w:fill="FFFFFF"/>
        </w:rPr>
        <w:t>J.Biol。化学。</w:t>
      </w:r>
      <w:r>
        <w:rPr>
          <w:rFonts w:hint="eastAsia" w:ascii="微软雅黑" w:hAnsi="微软雅黑" w:eastAsia="微软雅黑" w:cs="微软雅黑"/>
          <w:i w:val="0"/>
          <w:iCs w:val="0"/>
          <w:caps w:val="0"/>
          <w:color w:val="212121"/>
          <w:spacing w:val="0"/>
          <w:sz w:val="18"/>
          <w:szCs w:val="18"/>
          <w:shd w:val="clear" w:fill="FFFFFF"/>
        </w:rPr>
        <w:t>1994；269（40）：24527–24530。doi：10.1093/toxsci/kfn260。[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"https://pubmed.ncbi.nlm.nih.gov/7929119"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"https://doi.org/10.1093/toxsci/kfn260"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Biol.+Chem.&amp;title=Regulation+of+the+peroxisome+proliferator-activated+receptor+alpha+gene+by+glucocorticoids&amp;author=T.+Lemberger&amp;author=B.+Staels&amp;author=R.+Saladin&amp;author=B.+Desvergne&amp;author=J.+Auwerx&amp;volume=269&amp;issue=40&amp;publication_year=1994&amp;pages=24527-24530&amp;pmid=7929119&amp;doi=10.1093/toxsci/kfn260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Lensen R.、Netea MG、Rosendaal FR 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疫苗后丙型肝炎病毒重新激活——病例报告。</w:t>
      </w:r>
      <w:r>
        <w:rPr>
          <w:rFonts w:hint="eastAsia" w:ascii="微软雅黑" w:hAnsi="微软雅黑" w:eastAsia="微软雅黑" w:cs="微软雅黑"/>
          <w:i/>
          <w:iCs/>
          <w:caps w:val="0"/>
          <w:color w:val="212121"/>
          <w:spacing w:val="0"/>
          <w:sz w:val="18"/>
          <w:szCs w:val="18"/>
          <w:shd w:val="clear" w:fill="FFFFFF"/>
        </w:rPr>
        <w:t>国际。医学。案例代表 J.</w:t>
      </w:r>
      <w:r>
        <w:rPr>
          <w:rFonts w:hint="eastAsia" w:ascii="微软雅黑" w:hAnsi="微软雅黑" w:eastAsia="微软雅黑" w:cs="微软雅黑"/>
          <w:i w:val="0"/>
          <w:iCs w:val="0"/>
          <w:caps w:val="0"/>
          <w:color w:val="212121"/>
          <w:spacing w:val="0"/>
          <w:sz w:val="18"/>
          <w:szCs w:val="18"/>
          <w:shd w:val="clear" w:fill="FFFFFF"/>
        </w:rPr>
        <w:t> 2021；14：573–575。doi：10.2147/IMCRJ.S328482。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"https://www.ncbi.nlm.nih.gov/pmc/articles/PMC8412816/"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"https://pubmed.ncbi.nlm.nih.gov/34512037"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"https://doi.org/10.2147/IMCRJ.S328482"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Med.+Case+Rep.+J.&amp;title=Hepatitis+C+virus+reactivation+following+COVID-19+vaccination+--+A+case+report&amp;author=R.+Lensen&amp;author=M.G.+Netea&amp;author=F.R.+Rosendaal&amp;volume=14&amp;publication_year=2021&amp;pages=573-575&amp;pmid=34512037&amp;doi=10.2147/IMCRJ.S328482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Letarov AV、Babenko VV、Kulikov EE 游离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 S1 颗粒可能在</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感染的发病机制中发挥作用。</w:t>
      </w:r>
      <w:r>
        <w:rPr>
          <w:rFonts w:hint="eastAsia" w:ascii="微软雅黑" w:hAnsi="微软雅黑" w:eastAsia="微软雅黑" w:cs="微软雅黑"/>
          <w:i/>
          <w:iCs/>
          <w:caps w:val="0"/>
          <w:color w:val="212121"/>
          <w:spacing w:val="0"/>
          <w:sz w:val="18"/>
          <w:szCs w:val="18"/>
          <w:shd w:val="clear" w:fill="FFFFFF"/>
        </w:rPr>
        <w:t>生物化学（莫斯科）</w:t>
      </w:r>
      <w:r>
        <w:rPr>
          <w:rFonts w:hint="eastAsia" w:ascii="微软雅黑" w:hAnsi="微软雅黑" w:eastAsia="微软雅黑" w:cs="微软雅黑"/>
          <w:i w:val="0"/>
          <w:iCs w:val="0"/>
          <w:caps w:val="0"/>
          <w:color w:val="212121"/>
          <w:spacing w:val="0"/>
          <w:sz w:val="18"/>
          <w:szCs w:val="18"/>
          <w:shd w:val="clear" w:fill="FFFFFF"/>
        </w:rPr>
        <w:t> 2021；86（3）：257–261。doi：10.1134/S0006297921030032。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"https://www.ncbi.nlm.nih.gov/pmc/articles/PMC7772528/"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"https://pubmed.ncbi.nlm.nih.gov/33838638"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"https://doi.org/10.1134/S0006297921030032"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iochemistry+(Mosc.)&amp;title=Free+SARS-CoV-2+spike+protein+S1+particles+may+play+a+role+in+the+pathogenesis+of+COVID-19+infection&amp;author=A.V.+Letarov&amp;author=V.V.+Babenko&amp;author=E.E.+Kulikov&amp;volume=86&amp;issue=3&amp;publication_year=2021&amp;pages=257-261&amp;pmid=33838638&amp;doi=10.1134/S0006297921030032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Leung DW, Amarasinghe GK 当你的上限很重要时：免疫调节宿主蛋白对 5' RNA 的自我识别与非自我识别的结构见解。</w:t>
      </w:r>
      <w:r>
        <w:rPr>
          <w:rFonts w:hint="eastAsia" w:ascii="微软雅黑" w:hAnsi="微软雅黑" w:eastAsia="微软雅黑" w:cs="微软雅黑"/>
          <w:i/>
          <w:iCs/>
          <w:caps w:val="0"/>
          <w:color w:val="212121"/>
          <w:spacing w:val="0"/>
          <w:sz w:val="18"/>
          <w:szCs w:val="18"/>
          <w:shd w:val="clear" w:fill="FFFFFF"/>
        </w:rPr>
        <w:t>电流。意见。结构。生物。</w:t>
      </w:r>
      <w:r>
        <w:rPr>
          <w:rFonts w:hint="eastAsia" w:ascii="微软雅黑" w:hAnsi="微软雅黑" w:eastAsia="微软雅黑" w:cs="微软雅黑"/>
          <w:i w:val="0"/>
          <w:iCs w:val="0"/>
          <w:caps w:val="0"/>
          <w:color w:val="212121"/>
          <w:spacing w:val="0"/>
          <w:sz w:val="18"/>
          <w:szCs w:val="18"/>
          <w:shd w:val="clear" w:fill="FFFFFF"/>
        </w:rPr>
        <w:t>2016年；36：133–141。doi：10.1016/j.sbi.2016.02.001。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"https://www.ncbi.nlm.nih.gov/pmc/articles/PMC5218996/"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"https://pubmed.ncbi.nlm.nih.gov/26916433"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"https://doi.org/10.1016/j.sbi.2016.02.001"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urr.+Opin.+Struct.+Biol.&amp;title=When+your+cap+matters:+structural+insights+into+self+vs+non-self+recognition+of+5'+RNA+by+immunomodulatory+host+proteins&amp;author=D.W.+Leung&amp;author=G.K.+Amarasinghe&amp;volume=36&amp;publication_year=2016&amp;pages=133-141&amp;pmid=26916433&amp;doi=10.1016/j.sbi.2016.02.001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Li Y.，Huang R.，Wang L.，Hao J.，Zhang Q.，Ling R.，Yun J. Micro RNA-762通过靶向IRF7表达促进乳腺癌细胞增殖和侵袭。</w:t>
      </w:r>
      <w:r>
        <w:rPr>
          <w:rFonts w:hint="eastAsia" w:ascii="微软雅黑" w:hAnsi="微软雅黑" w:eastAsia="微软雅黑" w:cs="微软雅黑"/>
          <w:i/>
          <w:iCs/>
          <w:caps w:val="0"/>
          <w:color w:val="212121"/>
          <w:spacing w:val="0"/>
          <w:sz w:val="18"/>
          <w:szCs w:val="18"/>
          <w:shd w:val="clear" w:fill="FFFFFF"/>
        </w:rPr>
        <w:t>细胞增殖。</w:t>
      </w:r>
      <w:r>
        <w:rPr>
          <w:rFonts w:hint="eastAsia" w:ascii="微软雅黑" w:hAnsi="微软雅黑" w:eastAsia="微软雅黑" w:cs="微软雅黑"/>
          <w:i w:val="0"/>
          <w:iCs w:val="0"/>
          <w:caps w:val="0"/>
          <w:color w:val="212121"/>
          <w:spacing w:val="0"/>
          <w:sz w:val="18"/>
          <w:szCs w:val="18"/>
          <w:shd w:val="clear" w:fill="FFFFFF"/>
        </w:rPr>
        <w:t>2015年；48（6）：643-649。doi：10.1111/cpr.12223。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"https://www.ncbi.nlm.nih.gov/pmc/articles/PMC6496530/"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"https://pubmed.ncbi.nlm.nih.gov/26597380"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"https://doi.org/10.1111/cpr.12223"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Prolif&amp;title=Micro+RNA%E2%80%90762+promotes+breast+cancer+cell+proliferation+and+invasion+by+targeting+IRF7+expression&amp;author=Y.+Li&amp;author=R.+Huang&amp;author=L.+Wang&amp;author=J.+Hao&amp;author=Q.+Zhang&amp;volume=48&amp;issue=6&amp;publication_year=2015&amp;pages=643-649&amp;pmid=26597380&amp;doi=10.1111/cpr.12223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Lindenmann J.从干扰到干扰素：历史简介。</w:t>
      </w:r>
      <w:r>
        <w:rPr>
          <w:rFonts w:hint="eastAsia" w:ascii="微软雅黑" w:hAnsi="微软雅黑" w:eastAsia="微软雅黑" w:cs="微软雅黑"/>
          <w:i/>
          <w:iCs/>
          <w:caps w:val="0"/>
          <w:color w:val="212121"/>
          <w:spacing w:val="0"/>
          <w:sz w:val="18"/>
          <w:szCs w:val="18"/>
          <w:shd w:val="clear" w:fill="FFFFFF"/>
        </w:rPr>
        <w:t>菲洛斯. 跨。R.苏克。伦敦。B 生物。科学。</w:t>
      </w:r>
      <w:r>
        <w:rPr>
          <w:rFonts w:hint="eastAsia" w:ascii="微软雅黑" w:hAnsi="微软雅黑" w:eastAsia="微软雅黑" w:cs="微软雅黑"/>
          <w:i w:val="0"/>
          <w:iCs w:val="0"/>
          <w:caps w:val="0"/>
          <w:color w:val="212121"/>
          <w:spacing w:val="0"/>
          <w:sz w:val="18"/>
          <w:szCs w:val="18"/>
          <w:shd w:val="clear" w:fill="FFFFFF"/>
        </w:rPr>
        <w:t>1982；299（1094）：3-6。[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"https://pubmed.ncbi.nlm.nih.gov/6183693"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考研</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hilos.+Trans.+R.+Soc.+Lond.+B+Biol.+Sci.&amp;title=From+interference+to+interferon:+a+brief+historical+introduction&amp;author=J.+Lindenmann&amp;volume=299&amp;issue=1094&amp;publication_year=1982&amp;pages=3-6&amp;pmid=6183693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Liu T.、Khanna KM、Chen X.、Fink DJ、Hendricks RL CD8(+) T 细胞可以阻断 1 型单纯疱疹病毒 (HSV-1) 在感觉神经元潜伏期的再激活。</w:t>
      </w:r>
      <w:r>
        <w:rPr>
          <w:rFonts w:hint="eastAsia" w:ascii="微软雅黑" w:hAnsi="微软雅黑" w:eastAsia="微软雅黑" w:cs="微软雅黑"/>
          <w:i/>
          <w:iCs/>
          <w:caps w:val="0"/>
          <w:color w:val="212121"/>
          <w:spacing w:val="0"/>
          <w:sz w:val="18"/>
          <w:szCs w:val="18"/>
          <w:shd w:val="clear" w:fill="FFFFFF"/>
        </w:rPr>
        <w:t>J.Exp。医学。</w:t>
      </w:r>
      <w:r>
        <w:rPr>
          <w:rFonts w:hint="eastAsia" w:ascii="微软雅黑" w:hAnsi="微软雅黑" w:eastAsia="微软雅黑" w:cs="微软雅黑"/>
          <w:i w:val="0"/>
          <w:iCs w:val="0"/>
          <w:caps w:val="0"/>
          <w:color w:val="212121"/>
          <w:spacing w:val="0"/>
          <w:sz w:val="18"/>
          <w:szCs w:val="18"/>
          <w:shd w:val="clear" w:fill="FFFFFF"/>
        </w:rPr>
        <w:t>2000；191（9）：1459-1466。doi：10.1084/jem.191.9.1459。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"https://www.ncbi.nlm.nih.gov/pmc/articles/PMC2213436/"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"https://pubmed.ncbi.nlm.nih.gov/10790421"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"https://doi.org/10.1084/jem.191.9.1459"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Exp.+Med.&amp;title=CD8(+)+T+cells+can+block+herpes+simplex+virus+type+1+(HSV-1)+reactivation+from+latency+in+sensory+neurons&amp;author=T.+Liu&amp;author=K.M.+Khanna&amp;author=X.+Chen&amp;author=D.J.+Fink&amp;author=R.L.+Hendricks&amp;volume=191&amp;issue=9&amp;publication_year=2000&amp;pages=1459-1466&amp;pmid=10790421&amp;doi=10.1084/jem.191.9.1459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刘J.，王J.，徐J.，夏H.，王Y.，张C.，陈W.，张H.，刘Q.，朱R.，等。综合调查显示，接种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疫苗后出现了一致的病理生理学变化。</w:t>
      </w:r>
      <w:r>
        <w:rPr>
          <w:rFonts w:hint="eastAsia" w:ascii="微软雅黑" w:hAnsi="微软雅黑" w:eastAsia="微软雅黑" w:cs="微软雅黑"/>
          <w:i/>
          <w:iCs/>
          <w:caps w:val="0"/>
          <w:color w:val="212121"/>
          <w:spacing w:val="0"/>
          <w:sz w:val="18"/>
          <w:szCs w:val="18"/>
          <w:shd w:val="clear" w:fill="FFFFFF"/>
        </w:rPr>
        <w:t>细胞发现。</w:t>
      </w:r>
      <w:r>
        <w:rPr>
          <w:rFonts w:hint="eastAsia" w:ascii="微软雅黑" w:hAnsi="微软雅黑" w:eastAsia="微软雅黑" w:cs="微软雅黑"/>
          <w:i w:val="0"/>
          <w:iCs w:val="0"/>
          <w:caps w:val="0"/>
          <w:color w:val="212121"/>
          <w:spacing w:val="0"/>
          <w:sz w:val="18"/>
          <w:szCs w:val="18"/>
          <w:shd w:val="clear" w:fill="FFFFFF"/>
        </w:rPr>
        <w:t>2021 年；7（1）：99。DOI：10.1038/s41421-021-00329-3。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"https://www.ncbi.nlm.nih.gov/pmc/articles/PMC8546144/"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"https://pubmed.ncbi.nlm.nih.gov/34697287"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"https://doi.org/10.1038/s41421-021-00329-3"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Discov.&amp;title=Comprehensive+investigations+revealed+consistent+pathophysiological+alterations+after+vaccination+with+COVID-19+vaccines&amp;author=J.+Liu&amp;author=J.+Wang&amp;author=J.+Xu&amp;author=H.+Xia&amp;author=Y.+Wang&amp;volume=7&amp;issue=1&amp;publication_year=2021&amp;pages=99&amp;pmid=34697287&amp;doi=10.1038/s41421-021-00329-3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Lladó I.、Fernández-Bernáldez A.、Rodríguez-Jiménez P. 水痘带状疱疹病毒再激活和 mRNA 疫苗作为触发因素。杰阿德。</w:t>
      </w:r>
      <w:r>
        <w:rPr>
          <w:rFonts w:hint="eastAsia" w:ascii="微软雅黑" w:hAnsi="微软雅黑" w:eastAsia="微软雅黑" w:cs="微软雅黑"/>
          <w:i/>
          <w:iCs/>
          <w:caps w:val="0"/>
          <w:color w:val="212121"/>
          <w:spacing w:val="0"/>
          <w:sz w:val="18"/>
          <w:szCs w:val="18"/>
          <w:shd w:val="clear" w:fill="FFFFFF"/>
        </w:rPr>
        <w:t>案例代表</w:t>
      </w:r>
      <w:r>
        <w:rPr>
          <w:rFonts w:hint="eastAsia" w:ascii="微软雅黑" w:hAnsi="微软雅黑" w:eastAsia="微软雅黑" w:cs="微软雅黑"/>
          <w:i w:val="0"/>
          <w:iCs w:val="0"/>
          <w:caps w:val="0"/>
          <w:color w:val="212121"/>
          <w:spacing w:val="0"/>
          <w:sz w:val="18"/>
          <w:szCs w:val="18"/>
          <w:shd w:val="clear" w:fill="FFFFFF"/>
        </w:rPr>
        <w:t>2021；15：62-63。doi：10.1016/j.jdcr.2021.07.011。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"https://www.ncbi.nlm.nih.gov/pmc/articles/PMC8298014/"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"https://pubmed.ncbi.nlm.nih.gov/34316507"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"https://doi.org/10.1016/j.jdcr.2021.07.011"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se+Rep.&amp;title=Varicella+zoster+virus+reactivation+and+mRNA+vaccines+as+a+trigger.+JAAD&amp;author=I.+Llad%C3%B3&amp;author=A.+Fern%C3%A1ndez-Bern%C3%A1ldez&amp;author=P.+Rodr%C3%ADguez-Jim%C3%A9nez&amp;volume=15&amp;publication_year=2021&amp;pages=62-63&amp;doi=10.1016/j.jdcr.2021.07.011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Lu Y.，Harada M.，Kamijo Y.，Nakajima T.，Tanaka N.，Sugiyama E.，Kyogashima M.，Gonzalez FJ，Aoyama T.过氧化物酶体增殖物激活受体减弱高胆固醇饮食引起的毒性和促-对小鼠的血栓作用。</w:t>
      </w:r>
      <w:r>
        <w:rPr>
          <w:rFonts w:hint="eastAsia" w:ascii="微软雅黑" w:hAnsi="微软雅黑" w:eastAsia="微软雅黑" w:cs="微软雅黑"/>
          <w:i/>
          <w:iCs/>
          <w:caps w:val="0"/>
          <w:color w:val="212121"/>
          <w:spacing w:val="0"/>
          <w:sz w:val="18"/>
          <w:szCs w:val="18"/>
          <w:shd w:val="clear" w:fill="FFFFFF"/>
        </w:rPr>
        <w:t>拱。毒性。</w:t>
      </w:r>
      <w:r>
        <w:rPr>
          <w:rFonts w:hint="eastAsia" w:ascii="微软雅黑" w:hAnsi="微软雅黑" w:eastAsia="微软雅黑" w:cs="微软雅黑"/>
          <w:i w:val="0"/>
          <w:iCs w:val="0"/>
          <w:caps w:val="0"/>
          <w:color w:val="212121"/>
          <w:spacing w:val="0"/>
          <w:sz w:val="18"/>
          <w:szCs w:val="18"/>
          <w:shd w:val="clear" w:fill="FFFFFF"/>
        </w:rPr>
        <w:t>2019；93 (1) doi：10.1007/s00204-018-2335-4。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"https://www.ncbi.nlm.nih.gov/pmc/articles/PMC6661123/"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"https://pubmed.ncbi.nlm.nih.gov/30341732"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"https://doi.org/10.1007/s00204-018-2335-4"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rch.+Toxicol.&amp;title=Peroxisome+proliferator-activated+receptor+attenuates+high-cholesterol+diet-induced+toxicity+and+pro-thrombotic+effects+in+mice&amp;author=Y.+Lu&amp;author=M.+Harada&amp;author=Y.+Kamijo&amp;author=T.+Nakajima&amp;author=N.+Tanaka&amp;volume=93&amp;issue=1&amp;publication_year=2019&amp;doi=10.1007/s00204-018-2335-4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MacFarlane M.、Kohlhaas SL、Sutcliffe MJ、Dyer MJ、Cohen GM 在原发性淋巴恶性肿瘤中，TRAIL 受体选择性突变体通过 TRAIL-R1 向细胞凋亡发出信号。</w:t>
      </w:r>
      <w:r>
        <w:rPr>
          <w:rFonts w:hint="eastAsia" w:ascii="微软雅黑" w:hAnsi="微软雅黑" w:eastAsia="微软雅黑" w:cs="微软雅黑"/>
          <w:i/>
          <w:iCs/>
          <w:caps w:val="0"/>
          <w:color w:val="212121"/>
          <w:spacing w:val="0"/>
          <w:sz w:val="18"/>
          <w:szCs w:val="18"/>
          <w:shd w:val="clear" w:fill="FFFFFF"/>
        </w:rPr>
        <w:t>癌症研究中心。</w:t>
      </w:r>
      <w:r>
        <w:rPr>
          <w:rFonts w:hint="eastAsia" w:ascii="微软雅黑" w:hAnsi="微软雅黑" w:eastAsia="微软雅黑" w:cs="微软雅黑"/>
          <w:i w:val="0"/>
          <w:iCs w:val="0"/>
          <w:caps w:val="0"/>
          <w:color w:val="212121"/>
          <w:spacing w:val="0"/>
          <w:sz w:val="18"/>
          <w:szCs w:val="18"/>
          <w:shd w:val="clear" w:fill="FFFFFF"/>
        </w:rPr>
        <w:t>2005年；65（24）：11265–11270。DOI：10.1158/0008-5472.CAN-05-2801。[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"https://pubmed.ncbi.nlm.nih.gov/16357130"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"https://doi.org/10.1158/0008-5472.CAN-05-2801"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ncer+Res.&amp;title=TRAIL+receptor-selective+mutants+signal+to+apoptosis+via+TRAIL-R1+in+primary+lymphoid+malignancies&amp;author=M.+MacFarlane&amp;author=S.L.+Kohlhaas&amp;author=M.J.+Sutcliffe&amp;author=M.J.+Dyer&amp;author=G.M.+Cohen&amp;volume=65&amp;issue=24&amp;publication_year=2005&amp;pages=11265-11270&amp;pmid=16357130&amp;doi=10.1158/0008-5472.CAN-05-2801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Maleki A.</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重组 mRNA 疫苗和严重的眼部炎症副作用：真实还是巧合？</w:t>
      </w:r>
      <w:r>
        <w:rPr>
          <w:rFonts w:hint="eastAsia" w:ascii="微软雅黑" w:hAnsi="微软雅黑" w:eastAsia="微软雅黑" w:cs="微软雅黑"/>
          <w:i/>
          <w:iCs/>
          <w:caps w:val="0"/>
          <w:color w:val="212121"/>
          <w:spacing w:val="0"/>
          <w:sz w:val="18"/>
          <w:szCs w:val="18"/>
          <w:shd w:val="clear" w:fill="FFFFFF"/>
        </w:rPr>
        <w:t>J.眼科视觉。资源。</w:t>
      </w:r>
      <w:r>
        <w:rPr>
          <w:rFonts w:hint="eastAsia" w:ascii="微软雅黑" w:hAnsi="微软雅黑" w:eastAsia="微软雅黑" w:cs="微软雅黑"/>
          <w:i w:val="0"/>
          <w:iCs w:val="0"/>
          <w:caps w:val="0"/>
          <w:color w:val="212121"/>
          <w:spacing w:val="0"/>
          <w:sz w:val="18"/>
          <w:szCs w:val="18"/>
          <w:shd w:val="clear" w:fill="FFFFFF"/>
        </w:rPr>
        <w:t>2021 年；16 (3) doi：10.18502/jovr.v16i3.9443。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"https://www.ncbi.nlm.nih.gov/pmc/articles/PMC8358769/"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"https://pubmed.ncbi.nlm.nih.gov/34394876"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"https://doi.org/10.18502/jovr.v16i3.9443"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Ophthalmic+Vis.+Res.&amp;title=COVID-19+recombinant+mRNA+vaccines+and+serious+ocular+inflammatory+side+effects:+real+or+coincidence?&amp;author=A.+Maleki&amp;volume=16&amp;issue=3&amp;publication_year=2021&amp;doi=10.18502/jovr.v16i3.9443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Mann R.、Sekhon S.、Sekhon S.</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疫苗后药物引起的肝损伤。</w:t>
      </w:r>
      <w:r>
        <w:rPr>
          <w:rFonts w:hint="eastAsia" w:ascii="微软雅黑" w:hAnsi="微软雅黑" w:eastAsia="微软雅黑" w:cs="微软雅黑"/>
          <w:i/>
          <w:iCs/>
          <w:caps w:val="0"/>
          <w:color w:val="212121"/>
          <w:spacing w:val="0"/>
          <w:sz w:val="18"/>
          <w:szCs w:val="18"/>
          <w:shd w:val="clear" w:fill="FFFFFF"/>
        </w:rPr>
        <w:t>库鲁乌斯。</w:t>
      </w:r>
      <w:r>
        <w:rPr>
          <w:rFonts w:hint="eastAsia" w:ascii="微软雅黑" w:hAnsi="微软雅黑" w:eastAsia="微软雅黑" w:cs="微软雅黑"/>
          <w:i w:val="0"/>
          <w:iCs w:val="0"/>
          <w:caps w:val="0"/>
          <w:color w:val="212121"/>
          <w:spacing w:val="0"/>
          <w:sz w:val="18"/>
          <w:szCs w:val="18"/>
          <w:shd w:val="clear" w:fill="FFFFFF"/>
        </w:rPr>
        <w:t>2021 年；13（7）doi：10.7759/cureus.16491。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"https://www.ncbi.nlm.nih.gov/pmc/articles/PMC8372667/"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"https://pubmed.ncbi.nlm.nih.gov/34430106"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"https://doi.org/10.7759/cureus.16491"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"https://scholar.google.com/scholar_lookup?journal=Cureus&amp;title=Drug-induced+liver+injury+after+COVID-19+vaccine&amp;author=R.+Mann&amp;author=S.+Sekhon&amp;author=S.+Sekhon&amp;volume=13&amp;issue=7&amp;publication_year=2021&amp;doi=10.7759/cureus.16491&amp;"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Marcus J.、Honigbaum S.、Shroff S.、Honke K.、Rosenbluth J.、Dupree JL 硫脂对于维持 CNS 髓磷脂和轴突结构至关重要。</w:t>
      </w:r>
      <w:r>
        <w:rPr>
          <w:rFonts w:hint="eastAsia" w:ascii="微软雅黑" w:hAnsi="微软雅黑" w:eastAsia="微软雅黑" w:cs="微软雅黑"/>
          <w:i/>
          <w:iCs/>
          <w:caps w:val="0"/>
          <w:color w:val="212121"/>
          <w:spacing w:val="0"/>
          <w:sz w:val="18"/>
          <w:szCs w:val="18"/>
          <w:shd w:val="clear" w:fill="FFFFFF"/>
        </w:rPr>
        <w:t>胶质细胞。</w:t>
      </w:r>
      <w:r>
        <w:rPr>
          <w:rFonts w:hint="eastAsia" w:ascii="微软雅黑" w:hAnsi="微软雅黑" w:eastAsia="微软雅黑" w:cs="微软雅黑"/>
          <w:i w:val="0"/>
          <w:iCs w:val="0"/>
          <w:caps w:val="0"/>
          <w:color w:val="212121"/>
          <w:spacing w:val="0"/>
          <w:sz w:val="18"/>
          <w:szCs w:val="18"/>
          <w:shd w:val="clear" w:fill="FFFFFF"/>
        </w:rPr>
        <w:t>2006年；53（4）：372-381。doi：10.1002/glia.20292。[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"https://pubmed.ncbi.nlm.nih.gov/16288467"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"https://doi.org/10.1002/glia.20292"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Glia&amp;title=Sulfatide+is+essential+for+the+maintenance+of+CNS+myelin+and+axon+structure&amp;author=J.+Marcus&amp;author=S.+Honigbaum&amp;author=S.+Shroff&amp;author=K.+Honke&amp;author=J.+Rosenbluth&amp;volume=53&amp;issue=4&amp;publication_year=2006&amp;pages=372-381&amp;pmid=16288467&amp;doi=10.1002/glia.20292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Martini PGV，Guey LT 罕见遗传病的新时代：信使 RNA 疗法。</w:t>
      </w:r>
      <w:r>
        <w:rPr>
          <w:rFonts w:hint="eastAsia" w:ascii="微软雅黑" w:hAnsi="微软雅黑" w:eastAsia="微软雅黑" w:cs="微软雅黑"/>
          <w:i/>
          <w:iCs/>
          <w:caps w:val="0"/>
          <w:color w:val="212121"/>
          <w:spacing w:val="0"/>
          <w:sz w:val="18"/>
          <w:szCs w:val="18"/>
          <w:shd w:val="clear" w:fill="FFFFFF"/>
        </w:rPr>
        <w:t>哼。吉恩·瑟尔. </w:t>
      </w:r>
      <w:r>
        <w:rPr>
          <w:rFonts w:hint="eastAsia" w:ascii="微软雅黑" w:hAnsi="微软雅黑" w:eastAsia="微软雅黑" w:cs="微软雅黑"/>
          <w:i w:val="0"/>
          <w:iCs w:val="0"/>
          <w:caps w:val="0"/>
          <w:color w:val="212121"/>
          <w:spacing w:val="0"/>
          <w:sz w:val="18"/>
          <w:szCs w:val="18"/>
          <w:shd w:val="clear" w:fill="FFFFFF"/>
        </w:rPr>
        <w:t>2019；30（10）：1180–1189。doi：10.1089/hum.2019.090。[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"https://pubmed.ncbi.nlm.nih.gov/31179759"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"https://doi.org/10.1089/hum.2019.090"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um.+Gene+Ther.&amp;title=A+new+era+for+rare+genetic+diseases:+messenger+RNA+therapy&amp;author=P.G.V.+Martini&amp;author=L.T.+Guey&amp;volume=30&amp;issue=10&amp;publication_year=2019&amp;pages=1180-1189&amp;pmid=31179759&amp;doi=10.1089/hum.2019.090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Matsuoka M.、Tani K.、Asano S.通过上调小鼠巨噬细胞中 CDK 抑制剂、p19Ink4D 和 p21Cip1 的表达，干扰素 α 诱导 G1 期停滞。</w:t>
      </w:r>
      <w:r>
        <w:rPr>
          <w:rFonts w:hint="eastAsia" w:ascii="微软雅黑" w:hAnsi="微软雅黑" w:eastAsia="微软雅黑" w:cs="微软雅黑"/>
          <w:i/>
          <w:iCs/>
          <w:caps w:val="0"/>
          <w:color w:val="212121"/>
          <w:spacing w:val="0"/>
          <w:sz w:val="18"/>
          <w:szCs w:val="18"/>
          <w:shd w:val="clear" w:fill="FFFFFF"/>
        </w:rPr>
        <w:t>癌基因。</w:t>
      </w:r>
      <w:r>
        <w:rPr>
          <w:rFonts w:hint="eastAsia" w:ascii="微软雅黑" w:hAnsi="微软雅黑" w:eastAsia="微软雅黑" w:cs="微软雅黑"/>
          <w:i w:val="0"/>
          <w:iCs w:val="0"/>
          <w:caps w:val="0"/>
          <w:color w:val="212121"/>
          <w:spacing w:val="0"/>
          <w:sz w:val="18"/>
          <w:szCs w:val="18"/>
          <w:shd w:val="clear" w:fill="FFFFFF"/>
        </w:rPr>
        <w:t>1998；16：2075–2086。doi：10.1038/sj.onc.1201745。[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"https://pubmed.ncbi.nlm.nih.gov/9572488"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"https://doi.org/10.1038/sj.onc.1201745"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Oncogene&amp;title=Interferon-alpha-induced+G1+phase+arrest+through+upregulated+expression+of+CDK+inhibitors,+p19Ink4D+and+p21Cip1+in+mouse+macrophages&amp;author=M.+Matsuoka&amp;author=K.+Tani&amp;author=S.+Asano&amp;volume=16&amp;publication_year=1998&amp;pages=2075-2086&amp;pmid=9572488&amp;doi=10.1038/sj.onc.1201745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Mauro 副总裁，Chappell SA 对人类治疗中密码子优化的关键分析。</w:t>
      </w:r>
      <w:r>
        <w:rPr>
          <w:rFonts w:hint="eastAsia" w:ascii="微软雅黑" w:hAnsi="微软雅黑" w:eastAsia="微软雅黑" w:cs="微软雅黑"/>
          <w:i/>
          <w:iCs/>
          <w:caps w:val="0"/>
          <w:color w:val="212121"/>
          <w:spacing w:val="0"/>
          <w:sz w:val="18"/>
          <w:szCs w:val="18"/>
          <w:shd w:val="clear" w:fill="FFFFFF"/>
        </w:rPr>
        <w:t>趋势分子。医学。</w:t>
      </w:r>
      <w:r>
        <w:rPr>
          <w:rFonts w:hint="eastAsia" w:ascii="微软雅黑" w:hAnsi="微软雅黑" w:eastAsia="微软雅黑" w:cs="微软雅黑"/>
          <w:i w:val="0"/>
          <w:iCs w:val="0"/>
          <w:caps w:val="0"/>
          <w:color w:val="212121"/>
          <w:spacing w:val="0"/>
          <w:sz w:val="18"/>
          <w:szCs w:val="18"/>
          <w:shd w:val="clear" w:fill="FFFFFF"/>
        </w:rPr>
        <w:t>2014年；20（11）：604-613。doi：10.1016/j.molmed.2014.09.003。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"https://www.ncbi.nlm.nih.gov/pmc/articles/PMC4253638/"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"https://pubmed.ncbi.nlm.nih.gov/25263172"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"https://doi.org/10.1016/j.molmed.2014.09.003"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ends+Mol.+Med.&amp;title=A+critical+analysis+of+codon+optimization+in+human+therapeutics&amp;author=V.P.+Mauro&amp;author=S.A.+Chappell&amp;volume=20&amp;issue=11&amp;publication_year=2014&amp;pages=604-613&amp;pmid=25263172&amp;doi=10.1016/j.molmed.2014.09.003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McCarthy C.、Carrea A.、Diambra L. Bicodon 偏差可以确定同义 SNP 在人类疾病中的作用。</w:t>
      </w:r>
      <w:r>
        <w:rPr>
          <w:rFonts w:hint="eastAsia" w:ascii="微软雅黑" w:hAnsi="微软雅黑" w:eastAsia="微软雅黑" w:cs="微软雅黑"/>
          <w:i/>
          <w:iCs/>
          <w:caps w:val="0"/>
          <w:color w:val="212121"/>
          <w:spacing w:val="0"/>
          <w:sz w:val="18"/>
          <w:szCs w:val="18"/>
          <w:shd w:val="clear" w:fill="FFFFFF"/>
        </w:rPr>
        <w:t>BMC 基因组。</w:t>
      </w:r>
      <w:r>
        <w:rPr>
          <w:rFonts w:hint="eastAsia" w:ascii="微软雅黑" w:hAnsi="微软雅黑" w:eastAsia="微软雅黑" w:cs="微软雅黑"/>
          <w:i w:val="0"/>
          <w:iCs w:val="0"/>
          <w:caps w:val="0"/>
          <w:color w:val="212121"/>
          <w:spacing w:val="0"/>
          <w:sz w:val="18"/>
          <w:szCs w:val="18"/>
          <w:shd w:val="clear" w:fill="FFFFFF"/>
        </w:rPr>
        <w:t>2017年；18（1）：227。DOI：10.1186/s12864-017-3609-6。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"https://www.ncbi.nlm.nih.gov/pmc/articles/PMC5347174/"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"https://pubmed.ncbi.nlm.nih.gov/28288557"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"https://doi.org/10.1186/s12864-017-3609-6"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MC+Genom.&amp;title=Bicodon+bias+can+determine+the+role+of+synonymous+SNPs+in+human+diseases&amp;author=C.+McCarthy&amp;author=A.+Carrea&amp;author=L.+Diambra&amp;volume=18&amp;issue=1&amp;publication_year=2017&amp;pages=227&amp;doi=10.1186/s12864-017-3609-6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McKenzie SE、Taylor SM、Malladi P.、Yuhan H.、Cassel DL、Chien P.、Schwartz E.、Schreiber AD、Surrey S.、Reilly MP 人 Fc 受体 FcRIIA 在血小板免疫清除中的作用：a转基因小鼠模型。</w:t>
      </w:r>
      <w:r>
        <w:rPr>
          <w:rFonts w:hint="eastAsia" w:ascii="微软雅黑" w:hAnsi="微软雅黑" w:eastAsia="微软雅黑" w:cs="微软雅黑"/>
          <w:i/>
          <w:iCs/>
          <w:caps w:val="0"/>
          <w:color w:val="212121"/>
          <w:spacing w:val="0"/>
          <w:sz w:val="18"/>
          <w:szCs w:val="18"/>
          <w:shd w:val="clear" w:fill="FFFFFF"/>
        </w:rPr>
        <w:t>J.免疫学。</w:t>
      </w:r>
      <w:r>
        <w:rPr>
          <w:rFonts w:hint="eastAsia" w:ascii="微软雅黑" w:hAnsi="微软雅黑" w:eastAsia="微软雅黑" w:cs="微软雅黑"/>
          <w:i w:val="0"/>
          <w:iCs w:val="0"/>
          <w:caps w:val="0"/>
          <w:color w:val="212121"/>
          <w:spacing w:val="0"/>
          <w:sz w:val="18"/>
          <w:szCs w:val="18"/>
          <w:shd w:val="clear" w:fill="FFFFFF"/>
        </w:rPr>
        <w:t>1999；162：4311–4318。</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"http://www.jimmunol.org/content/162/7/4311"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http://www.jimmunol.org/content/162/7/4311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"https://pubmed.ncbi.nlm.nih.gov/10201963"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Immunol.&amp;title=The+role+of+the+human+Fc+receptor+FcRIIA+in+the+immune+clearance+of+platelets:+a+transgenic+mouse+model&amp;author=S.E.+McKenzie&amp;author=S.M.+Taylor&amp;author=P.+Malladi&amp;author=H.+Yuhan&amp;author=D.L.+Cassel&amp;volume=162&amp;publication_year=1999&amp;pages=4311-4318&amp;pmid=10201963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McKernan K.、Kyriakopoulos AM、McCullough PA 疫苗和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复制衍生 mRNA 的差异：对细胞生物学和未来疾病的影响。</w:t>
      </w:r>
      <w:r>
        <w:rPr>
          <w:rFonts w:hint="eastAsia" w:ascii="微软雅黑" w:hAnsi="微软雅黑" w:eastAsia="微软雅黑" w:cs="微软雅黑"/>
          <w:i/>
          <w:iCs/>
          <w:caps w:val="0"/>
          <w:color w:val="212121"/>
          <w:spacing w:val="0"/>
          <w:sz w:val="18"/>
          <w:szCs w:val="18"/>
          <w:shd w:val="clear" w:fill="FFFFFF"/>
        </w:rPr>
        <w:t>OSF 准备工作 </w:t>
      </w:r>
      <w:r>
        <w:rPr>
          <w:rFonts w:hint="eastAsia" w:ascii="微软雅黑" w:hAnsi="微软雅黑" w:eastAsia="微软雅黑" w:cs="微软雅黑"/>
          <w:i w:val="0"/>
          <w:iCs w:val="0"/>
          <w:caps w:val="0"/>
          <w:color w:val="212121"/>
          <w:spacing w:val="0"/>
          <w:sz w:val="18"/>
          <w:szCs w:val="18"/>
          <w:shd w:val="clear" w:fill="FFFFFF"/>
        </w:rPr>
        <w:t>2021 doi：10.31219/osf.io/bcsa6。11 月 26 日。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"https://doi.org/10.31219/osf.io/bcsa6"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OSF+Prepr.&amp;title=Differences+in+vaccine+and+SARS-CoV-2+replication+derived+mRNA:+implications+for+cell+biology+and+future+disease&amp;author=K.+McKernan&amp;author=A.M.+Kyriakopoulos&amp;author=P.A.+McCullough&amp;publication_year=2021&amp;doi=10.31219/osf.io/bcsa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McLachlan S.、Osman M.、Dube K.、Chiketero P.、Choi Y.、Fenton N. 疫苗不良事件报告系统 (VAERS) 数据库中的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疫苗死亡报告分析。</w:t>
      </w:r>
      <w:r>
        <w:rPr>
          <w:rFonts w:hint="eastAsia" w:ascii="微软雅黑" w:hAnsi="微软雅黑" w:eastAsia="微软雅黑" w:cs="微软雅黑"/>
          <w:i/>
          <w:iCs/>
          <w:caps w:val="0"/>
          <w:color w:val="212121"/>
          <w:spacing w:val="0"/>
          <w:sz w:val="18"/>
          <w:szCs w:val="18"/>
          <w:shd w:val="clear" w:fill="FFFFFF"/>
        </w:rPr>
        <w:t>预印本。</w:t>
      </w:r>
      <w:r>
        <w:rPr>
          <w:rFonts w:hint="eastAsia" w:ascii="微软雅黑" w:hAnsi="微软雅黑" w:eastAsia="微软雅黑" w:cs="微软雅黑"/>
          <w:i w:val="0"/>
          <w:iCs w:val="0"/>
          <w:caps w:val="0"/>
          <w:color w:val="212121"/>
          <w:spacing w:val="0"/>
          <w:sz w:val="18"/>
          <w:szCs w:val="18"/>
          <w:shd w:val="clear" w:fill="FFFFFF"/>
        </w:rPr>
        <w:t>2021 doi：10.13140/RG.2.2.26987.26402。[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"https://doi.org/10.13140/RG.2.2.26987.26402"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reprint&amp;title=Analysis+of+COVID-19+vaccine+death+reports+from+the+vaccine+adverse+events+reporting+system+(VAERS)+database&amp;author=S.+McLachlan&amp;author=M.+Osman&amp;author=K.+Dube&amp;author=P.+Chiketero&amp;author=Y.+Choi&amp;publication_year=2021&amp;doi=10.13140/RG.2.2.26987.26402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Meyer KD、Patil DP、Zhou J.、Zinoviev A.、Skabkin MA、Elemento O.、Pestova TV、Qian S.-B.、Jaffrey SR 5' UTR m(6)A 促进帽独立翻译。</w:t>
      </w:r>
      <w:r>
        <w:rPr>
          <w:rFonts w:hint="eastAsia" w:ascii="微软雅黑" w:hAnsi="微软雅黑" w:eastAsia="微软雅黑" w:cs="微软雅黑"/>
          <w:i/>
          <w:iCs/>
          <w:caps w:val="0"/>
          <w:color w:val="212121"/>
          <w:spacing w:val="0"/>
          <w:sz w:val="18"/>
          <w:szCs w:val="18"/>
          <w:shd w:val="clear" w:fill="FFFFFF"/>
        </w:rPr>
        <w:t>细胞。</w:t>
      </w:r>
      <w:r>
        <w:rPr>
          <w:rFonts w:hint="eastAsia" w:ascii="微软雅黑" w:hAnsi="微软雅黑" w:eastAsia="微软雅黑" w:cs="微软雅黑"/>
          <w:i w:val="0"/>
          <w:iCs w:val="0"/>
          <w:caps w:val="0"/>
          <w:color w:val="212121"/>
          <w:spacing w:val="0"/>
          <w:sz w:val="18"/>
          <w:szCs w:val="18"/>
          <w:shd w:val="clear" w:fill="FFFFFF"/>
        </w:rPr>
        <w:t>2015年；163（4）：999-1010。doi：10.1016/j.cell.2015.10.012。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"https://www.ncbi.nlm.nih.gov/pmc/articles/PMC4695625/"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"https://pubmed.ncbi.nlm.nih.gov/26593424"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"https://doi.org/10.1016/j.cell.2015.10.012"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amp;title=5'+UTR+m(6)A+promotes+cap-independent+translation&amp;author=K.D.+Meyer&amp;author=D.P.+Patil&amp;author=J.+Zhou&amp;author=A.+Zinoviev&amp;author=M.A.+Skabkin&amp;volume=163&amp;issue=4&amp;publication_year=2015&amp;pages=999-1010&amp;pmid=26593424&amp;doi=10.1016/j.cell.2015.10.012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Mishra R.，Banerjea AC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Spike 通过外泌体 miR-148a 靶向 USP33-IRF9 轴，以激活人类小胶质细胞。</w:t>
      </w:r>
      <w:r>
        <w:rPr>
          <w:rFonts w:hint="eastAsia" w:ascii="微软雅黑" w:hAnsi="微软雅黑" w:eastAsia="微软雅黑" w:cs="微软雅黑"/>
          <w:i/>
          <w:iCs/>
          <w:caps w:val="0"/>
          <w:color w:val="212121"/>
          <w:spacing w:val="0"/>
          <w:sz w:val="18"/>
          <w:szCs w:val="18"/>
          <w:shd w:val="clear" w:fill="FFFFFF"/>
        </w:rPr>
        <w:t>正面。免疫学。</w:t>
      </w:r>
      <w:r>
        <w:rPr>
          <w:rFonts w:hint="eastAsia" w:ascii="微软雅黑" w:hAnsi="微软雅黑" w:eastAsia="微软雅黑" w:cs="微软雅黑"/>
          <w:i w:val="0"/>
          <w:iCs w:val="0"/>
          <w:caps w:val="0"/>
          <w:color w:val="212121"/>
          <w:spacing w:val="0"/>
          <w:sz w:val="18"/>
          <w:szCs w:val="18"/>
          <w:shd w:val="clear" w:fill="FFFFFF"/>
        </w:rPr>
        <w:t>2021 年；12 doi：10.3389/fimmu.2021.656700。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"https://www.ncbi.nlm.nih.gov/pmc/articles/PMC8079643/"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"https://pubmed.ncbi.nlm.nih.gov/33936086"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"https://doi.org/10.3389/fimmu.2021.656700"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Immunol.&amp;title=SARS-CoV-2+Spike+targets+USP33-IRF9+axis+via+exosomal+miR-148a+to+activate+human+microglia&amp;author=R.+Mishra&amp;author=A.C.+Banerjea&amp;volume=12&amp;publication_year=2021&amp;doi=10.3389/fimmu.2021.656700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Mittal MK, Chaudhuri G. </w:t>
      </w:r>
      <w:r>
        <w:rPr>
          <w:rFonts w:hint="eastAsia" w:ascii="微软雅黑" w:hAnsi="微软雅黑" w:eastAsia="微软雅黑" w:cs="微软雅黑"/>
          <w:i/>
          <w:iCs/>
          <w:caps w:val="0"/>
          <w:color w:val="212121"/>
          <w:spacing w:val="0"/>
          <w:sz w:val="18"/>
          <w:szCs w:val="18"/>
          <w:shd w:val="clear" w:fill="FFFFFF"/>
        </w:rPr>
        <w:t>摘要：第一届 AACR 基础癌症研究前沿国际会议 - 2009 年 10 月 8-11 日。波士顿，马萨诸塞州。</w:t>
      </w:r>
      <w:r>
        <w:rPr>
          <w:rFonts w:hint="eastAsia" w:ascii="微软雅黑" w:hAnsi="微软雅黑" w:eastAsia="微软雅黑" w:cs="微软雅黑"/>
          <w:i w:val="0"/>
          <w:iCs w:val="0"/>
          <w:caps w:val="0"/>
          <w:color w:val="212121"/>
          <w:spacing w:val="0"/>
          <w:sz w:val="18"/>
          <w:szCs w:val="18"/>
          <w:shd w:val="clear" w:fill="FFFFFF"/>
        </w:rPr>
        <w:t>2009. 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"https://cancerres.aacrjournals.org/content/69/23_Supplement/A16.short"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https://cancerres.aacrjournals.org/content/69/23_Supplement/A16.short </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"https://scholar.google.com/scholar_lookup?title=Abstracts:+First+AACR+International+Conference+on+Frontiers+in+Basic+Cancer+Research--Oct+8%E2%80%9311,+2009.+Boston,+MA&amp;author=M.K.+Mittal&amp;author=G.+Chaudhuri&amp;publication_year=2009&amp;"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Mulligan MJ、Lyke KE、Kitchin N.、Absalon J.、Gurtman A.、Lockhart S.、Neuzil K.、Raabe V.、Bailey R.、Swanson KA、Li P.、Koury K.、Kalina W.、Cooper D.、Fontes-Garfias C.、Shi P.-Y.、Türeci Ö.、Tompkins KR、Walsh EE、Frenck R.、Falsey AR、Dormitzer PR、Gruber WC、Şahin U.、Jansen KU I/II 期研究成人</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RNA 疫苗 BNT162b1。</w:t>
      </w:r>
      <w:r>
        <w:rPr>
          <w:rFonts w:hint="eastAsia" w:ascii="微软雅黑" w:hAnsi="微软雅黑" w:eastAsia="微软雅黑" w:cs="微软雅黑"/>
          <w:i/>
          <w:iCs/>
          <w:caps w:val="0"/>
          <w:color w:val="212121"/>
          <w:spacing w:val="0"/>
          <w:sz w:val="18"/>
          <w:szCs w:val="18"/>
          <w:shd w:val="clear" w:fill="FFFFFF"/>
        </w:rPr>
        <w:t>自然。</w:t>
      </w:r>
      <w:r>
        <w:rPr>
          <w:rFonts w:hint="eastAsia" w:ascii="微软雅黑" w:hAnsi="微软雅黑" w:eastAsia="微软雅黑" w:cs="微软雅黑"/>
          <w:i w:val="0"/>
          <w:iCs w:val="0"/>
          <w:caps w:val="0"/>
          <w:color w:val="212121"/>
          <w:spacing w:val="0"/>
          <w:sz w:val="18"/>
          <w:szCs w:val="18"/>
          <w:shd w:val="clear" w:fill="FFFFFF"/>
        </w:rPr>
        <w:t>2020；586（7830）：589–593。DOI：10.1038/s41586-020-2639-4。[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"https://pubmed.ncbi.nlm.nih.gov/32785213"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"https://doi.org/10.1038/s41586-020-2639-4"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ure&amp;title=Phase+I/II+study+of+COVID-19+RNA+vaccine+BNT162b1+in+adults&amp;author=M.J.+Mulligan&amp;author=K.E.+Lyke&amp;author=N.+Kitchin&amp;author=J.+Absalon&amp;author=A.+Gurtman&amp;volume=586&amp;issue=7830&amp;publication_year=2020&amp;pages=589-593&amp;pmid=32785213&amp;doi=10.1038/s41586-020-2639-4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Mungoven TJ、Meylakh N.、Marciszewski KK、Macefield VG、Macey PM、Henderson LA 使用磁共振成像评估阵发性偏头痛患者三叉神经的微观结构变化。</w:t>
      </w:r>
      <w:r>
        <w:rPr>
          <w:rFonts w:hint="eastAsia" w:ascii="微软雅黑" w:hAnsi="微软雅黑" w:eastAsia="微软雅黑" w:cs="微软雅黑"/>
          <w:i/>
          <w:iCs/>
          <w:caps w:val="0"/>
          <w:color w:val="212121"/>
          <w:spacing w:val="0"/>
          <w:sz w:val="18"/>
          <w:szCs w:val="18"/>
          <w:shd w:val="clear" w:fill="FFFFFF"/>
        </w:rPr>
        <w:t>J. 头痛。</w:t>
      </w:r>
      <w:r>
        <w:rPr>
          <w:rFonts w:hint="eastAsia" w:ascii="微软雅黑" w:hAnsi="微软雅黑" w:eastAsia="微软雅黑" w:cs="微软雅黑"/>
          <w:i w:val="0"/>
          <w:iCs w:val="0"/>
          <w:caps w:val="0"/>
          <w:color w:val="212121"/>
          <w:spacing w:val="0"/>
          <w:sz w:val="18"/>
          <w:szCs w:val="18"/>
          <w:shd w:val="clear" w:fill="FFFFFF"/>
        </w:rPr>
        <w:t>2020；21:59。DOI：10.1186/s10194-020-01126-1。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"https://www.ncbi.nlm.nih.gov/pmc/articles/PMC7260805/"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"https://pubmed.ncbi.nlm.nih.gov/32471359"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"https://doi.org/10.1186/s10194-020-01126-1"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Headache+Pain&amp;title=Microstructural+changes+in+the+trigeminal+nerve+of+patients+with+episodic+migraine+assessed+using+magnetic+resonance+imaging&amp;author=T.J.+Mungoven&amp;author=N.+Meylakh&amp;author=K.K.+Marciszewski&amp;author=V.G.+Macefield&amp;author=P.M.+Macey&amp;volume=21&amp;publication_year=2020&amp;pages=59&amp;pmid=32471359&amp;doi=10.1186/s10194-020-01126-1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Musella M.、Manic G.、de Maria R.、Vitale I.、Sistigue A.感染和癌症中的 I 型干扰素：具有治疗意义的意外动态。</w:t>
      </w:r>
      <w:r>
        <w:rPr>
          <w:rFonts w:hint="eastAsia" w:ascii="微软雅黑" w:hAnsi="微软雅黑" w:eastAsia="微软雅黑" w:cs="微软雅黑"/>
          <w:i/>
          <w:iCs/>
          <w:caps w:val="0"/>
          <w:color w:val="212121"/>
          <w:spacing w:val="0"/>
          <w:sz w:val="18"/>
          <w:szCs w:val="18"/>
          <w:shd w:val="clear" w:fill="FFFFFF"/>
        </w:rPr>
        <w:t>肿瘤免疫学。</w:t>
      </w:r>
      <w:r>
        <w:rPr>
          <w:rFonts w:hint="eastAsia" w:ascii="微软雅黑" w:hAnsi="微软雅黑" w:eastAsia="微软雅黑" w:cs="微软雅黑"/>
          <w:i w:val="0"/>
          <w:iCs w:val="0"/>
          <w:caps w:val="0"/>
          <w:color w:val="212121"/>
          <w:spacing w:val="0"/>
          <w:sz w:val="18"/>
          <w:szCs w:val="18"/>
          <w:shd w:val="clear" w:fill="FFFFFF"/>
        </w:rPr>
        <w:t>2017年；6（5）doi：10.1080/2162402X.2017.1314424。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"https://www.ncbi.nlm.nih.gov/pmc/articles/PMC5467995/"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"https://pubmed.ncbi.nlm.nih.gov/28638743"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"https://doi.org/10.1080/2162402X.2017.1314424"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OncoImmunology&amp;title=Type-I-interferons+in+infection+and+cancer:+unanticipated+dynamics+with+therapeutic+implications&amp;author=M.+Musella&amp;author=G.+Manic&amp;author=R.+de+Maria&amp;author=I.+Vitale&amp;author=A.+Sistigue&amp;volume=6&amp;issue=5&amp;publication_year=2017&amp;doi=10.1080/2162402X.2017.1314424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Nandha R.，Singh H。肾素血管紧张素系统：偏头痛预防的新靶点。</w:t>
      </w:r>
      <w:r>
        <w:rPr>
          <w:rFonts w:hint="eastAsia" w:ascii="微软雅黑" w:hAnsi="微软雅黑" w:eastAsia="微软雅黑" w:cs="微软雅黑"/>
          <w:i/>
          <w:iCs/>
          <w:caps w:val="0"/>
          <w:color w:val="212121"/>
          <w:spacing w:val="0"/>
          <w:sz w:val="18"/>
          <w:szCs w:val="18"/>
          <w:shd w:val="clear" w:fill="FFFFFF"/>
        </w:rPr>
        <w:t>印度 J. Pharmacol。</w:t>
      </w:r>
      <w:r>
        <w:rPr>
          <w:rFonts w:hint="eastAsia" w:ascii="微软雅黑" w:hAnsi="微软雅黑" w:eastAsia="微软雅黑" w:cs="微软雅黑"/>
          <w:i w:val="0"/>
          <w:iCs w:val="0"/>
          <w:caps w:val="0"/>
          <w:color w:val="212121"/>
          <w:spacing w:val="0"/>
          <w:sz w:val="18"/>
          <w:szCs w:val="18"/>
          <w:shd w:val="clear" w:fill="FFFFFF"/>
        </w:rPr>
        <w:t>2012年；44 (2) doi：10.4103/0253-7613.93840。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"https://www.ncbi.nlm.nih.gov/pmc/articles/PMC3326904/"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"https://pubmed.ncbi.nlm.nih.gov/22529467"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"https://doi.org/10.4103/0253-7613.93840"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"https://scholar.google.com/scholar_lookup?journal=Indian+J.+Pharmacol.&amp;title=Renin+angiotensin+system:+a+novel+target+for+migraine+prophylaxis&amp;author=R.+Nandha&amp;author=H.+Singh&amp;volume=44&amp;issue=2&amp;publication_year=2012&amp;doi=10.4103/0253-7613.93840&amp;"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美国国家癌症研究所 BRCA 基因突变：癌症风险和基因检测情况说明书。2021。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"https://www.cancer.gov/about-cancer/causes-prevention/genetics/brca-fact-sheet" \l "what-other-cancers-are-linked-to-harmful-variants-in-brca1-and-brca2"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https://www.cancer.gov/about-cancer/causes-prevention/genics/brca-fact-sheet#what-other-cancers-are-linked-to-harmful-variants-in-brca1-and- brca2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[在线] 位于：</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Nevzorova TA、Mordakhanova ER、Daminova AG、Ponomareva AA、Andrianova IA、Minh GL、Rauova L.、Litvinov RL、Weisel JW 含有血小板因子 4 的免疫复合物诱导血小板活化，随后导致钙蛋白酶依赖性血小板死亡。</w:t>
      </w:r>
      <w:r>
        <w:rPr>
          <w:rFonts w:hint="eastAsia" w:ascii="微软雅黑" w:hAnsi="微软雅黑" w:eastAsia="微软雅黑" w:cs="微软雅黑"/>
          <w:i/>
          <w:iCs/>
          <w:caps w:val="0"/>
          <w:color w:val="212121"/>
          <w:spacing w:val="0"/>
          <w:sz w:val="18"/>
          <w:szCs w:val="18"/>
          <w:shd w:val="clear" w:fill="FFFFFF"/>
        </w:rPr>
        <w:t>细胞死亡疾病。</w:t>
      </w:r>
      <w:r>
        <w:rPr>
          <w:rFonts w:hint="eastAsia" w:ascii="微软雅黑" w:hAnsi="微软雅黑" w:eastAsia="微软雅黑" w:cs="微软雅黑"/>
          <w:i w:val="0"/>
          <w:iCs w:val="0"/>
          <w:caps w:val="0"/>
          <w:color w:val="212121"/>
          <w:spacing w:val="0"/>
          <w:sz w:val="18"/>
          <w:szCs w:val="18"/>
          <w:shd w:val="clear" w:fill="FFFFFF"/>
        </w:rPr>
        <w:t>2019；5 :106。DOI：10.1038/s41420-019-0188-0。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"https://www.ncbi.nlm.nih.gov/pmc/articles/PMC6591288/"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"https://pubmed.ncbi.nlm.nih.gov/31263574"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"https://doi.org/10.1038/s41420-019-0188-0"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Death+Dis.&amp;title=Platelet+factor+4-containing+immune+complexes+induce+platelet+activation+followed+by+calpain-dependent+platelet+death&amp;author=T.A.+Nevzorova&amp;author=E.R.+Mordakhanova&amp;author=A.G.+Daminova&amp;author=A.A.+Ponomareva&amp;author=I.A.+Andrianova&amp;volume=5&amp;publication_year=2019&amp;pages=106&amp;doi=10.1038/s41420-019-0188-0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朊病毒 mRNA 内的 Olsthoorn RC G 四链体：朊病毒疾病中缺失的一环？</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2014年；42：9327–9333。doi：10.1093/nar/gku559。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"https://www.ncbi.nlm.nih.gov/pmc/articles/PMC4132711/"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"https://pubmed.ncbi.nlm.nih.gov/25030900"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"https://doi.org/10.1093/nar/gku559"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G-quadruplexes+within+prion+mRNA:+the+missing+link+in+prion+disease?&amp;author=R.C.+Olsthoorn&amp;volume=42&amp;publication_year=2014&amp;pages=9327-9333&amp;pmid=25030900&amp;doi=10.1093/nar/gku559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Orlandini von Niessen AG、Poleganov MA、Rechner C.、Plaschke A.、Kranz LM、Fesser S.、Diken M.、Löwer M.、Vallazza B.、Beissert T. 等。通过细胞文库筛选鉴定出增强表达的 3' UTR，改善基于 mRNA 的治疗性基因递送。</w:t>
      </w:r>
      <w:r>
        <w:rPr>
          <w:rFonts w:hint="eastAsia" w:ascii="微软雅黑" w:hAnsi="微软雅黑" w:eastAsia="微软雅黑" w:cs="微软雅黑"/>
          <w:i/>
          <w:iCs/>
          <w:caps w:val="0"/>
          <w:color w:val="212121"/>
          <w:spacing w:val="0"/>
          <w:sz w:val="18"/>
          <w:szCs w:val="18"/>
          <w:shd w:val="clear" w:fill="FFFFFF"/>
        </w:rPr>
        <w:t>摩尔。瑟尔。</w:t>
      </w:r>
      <w:r>
        <w:rPr>
          <w:rFonts w:hint="eastAsia" w:ascii="微软雅黑" w:hAnsi="微软雅黑" w:eastAsia="微软雅黑" w:cs="微软雅黑"/>
          <w:i w:val="0"/>
          <w:iCs w:val="0"/>
          <w:caps w:val="0"/>
          <w:color w:val="212121"/>
          <w:spacing w:val="0"/>
          <w:sz w:val="18"/>
          <w:szCs w:val="18"/>
          <w:shd w:val="clear" w:fill="FFFFFF"/>
        </w:rPr>
        <w:t>2019；27（4）：824-836。doi：10.1016/j.ymthe.2018.12.011。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"https://www.ncbi.nlm.nih.gov/pmc/articles/PMC6453560/"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"https://pubmed.ncbi.nlm.nih.gov/30638957"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"https://doi.org/10.1016/j.ymthe.2018.12.011"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Ther.&amp;title=Improving+mRNA-based+therapeutic+gene+delivery+by+expression-augmenting+3%E2%80%99+UTRs+identified+by+cellular+library+screening&amp;author=A.G.+Orlandini+von+Niessen&amp;author=M.A.+Poleganov&amp;author=C.+Rechner&amp;author=A.+Plaschke&amp;author=L.M.+Kranz&amp;volume=27&amp;issue=4&amp;publication_year=2019&amp;pages=824-836&amp;pmid=30638957&amp;doi=10.1016/j.ymthe.2018.12.011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Otsuka H.、Fukao A.、Funakami Y.、Duncan KE、Fujiwara T. 富含 AU 元素结合蛋白的翻译控制的新证据。</w:t>
      </w:r>
      <w:r>
        <w:rPr>
          <w:rFonts w:hint="eastAsia" w:ascii="微软雅黑" w:hAnsi="微软雅黑" w:eastAsia="微软雅黑" w:cs="微软雅黑"/>
          <w:i/>
          <w:iCs/>
          <w:caps w:val="0"/>
          <w:color w:val="212121"/>
          <w:spacing w:val="0"/>
          <w:sz w:val="18"/>
          <w:szCs w:val="18"/>
          <w:shd w:val="clear" w:fill="FFFFFF"/>
        </w:rPr>
        <w:t>正面。热内特. </w:t>
      </w:r>
      <w:r>
        <w:rPr>
          <w:rFonts w:hint="eastAsia" w:ascii="微软雅黑" w:hAnsi="微软雅黑" w:eastAsia="微软雅黑" w:cs="微软雅黑"/>
          <w:i w:val="0"/>
          <w:iCs w:val="0"/>
          <w:caps w:val="0"/>
          <w:color w:val="212121"/>
          <w:spacing w:val="0"/>
          <w:sz w:val="18"/>
          <w:szCs w:val="18"/>
          <w:shd w:val="clear" w:fill="FFFFFF"/>
        </w:rPr>
        <w:t>2019；10 :332。doi：10.3389/fgene.2019.00332.g。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"https://www.ncbi.nlm.nih.gov/pmc/articles/PMC6507484/"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"https://pubmed.ncbi.nlm.nih.gov/31118942"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"https://doi.org/10.3389/fgene.2019.00332.g"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Genet.&amp;title=Emerging+evidence+of+translational+control+by+AU-rich+element-binding+proteins&amp;author=H.+Otsuka&amp;author=A.+Fukao&amp;author=Y.+Funakami&amp;author=K.E.+Duncan&amp;author=T.+Fujiwara&amp;volume=10&amp;publication_year=2019&amp;pages=332&amp;pmid=31118942&amp;doi=10.3389/fgene.2019.00332.g&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Oudit GY，Kassiri Z.，Jiang C.，Liu PP，Poutanen SM，Penninger JM，Butany J。SARS冠状病毒对SARS患者心肌ACE2表达和炎症的调节。</w:t>
      </w:r>
      <w:r>
        <w:rPr>
          <w:rFonts w:hint="eastAsia" w:ascii="微软雅黑" w:hAnsi="微软雅黑" w:eastAsia="微软雅黑" w:cs="微软雅黑"/>
          <w:i/>
          <w:iCs/>
          <w:caps w:val="0"/>
          <w:color w:val="212121"/>
          <w:spacing w:val="0"/>
          <w:sz w:val="18"/>
          <w:szCs w:val="18"/>
          <w:shd w:val="clear" w:fill="FFFFFF"/>
        </w:rPr>
        <w:t>欧元。J.克林。投资。</w:t>
      </w:r>
      <w:r>
        <w:rPr>
          <w:rFonts w:hint="eastAsia" w:ascii="微软雅黑" w:hAnsi="微软雅黑" w:eastAsia="微软雅黑" w:cs="微软雅黑"/>
          <w:i w:val="0"/>
          <w:iCs w:val="0"/>
          <w:caps w:val="0"/>
          <w:color w:val="212121"/>
          <w:spacing w:val="0"/>
          <w:sz w:val="18"/>
          <w:szCs w:val="18"/>
          <w:shd w:val="clear" w:fill="FFFFFF"/>
        </w:rPr>
        <w:t>2009年；39 (7) doi：10.1111/j.1365-2362.2009.02153。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"https://www.ncbi.nlm.nih.gov/pmc/articles/PMC7163766/"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"https://pubmed.ncbi.nlm.nih.gov/19453650"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"https://doi.org/10.1111/j.1365-2362.2009.02153"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J.+Clin.+Invest.&amp;title=SARS+coronavirus+modulation+of+myocardial+ACE2+expression+and+inflammation+in+patients+with+SARS&amp;author=G.Y.+Oudit&amp;author=Z.+Kassiri&amp;author=C.+Jiang&amp;author=P.P.+Liu&amp;author=S.M.+Poutanen&amp;volume=39&amp;issue=7&amp;publication_year=2009&amp;doi=10.1111/j.1365-2362.2009.02153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Ozaki T.，Nakakawara A。p53 在细胞死亡和人类癌症中的作用。</w:t>
      </w:r>
      <w:r>
        <w:rPr>
          <w:rFonts w:hint="eastAsia" w:ascii="微软雅黑" w:hAnsi="微软雅黑" w:eastAsia="微软雅黑" w:cs="微软雅黑"/>
          <w:i/>
          <w:iCs/>
          <w:caps w:val="0"/>
          <w:color w:val="212121"/>
          <w:spacing w:val="0"/>
          <w:sz w:val="18"/>
          <w:szCs w:val="18"/>
          <w:shd w:val="clear" w:fill="FFFFFF"/>
        </w:rPr>
        <w:t>癌症。</w:t>
      </w:r>
      <w:r>
        <w:rPr>
          <w:rFonts w:hint="eastAsia" w:ascii="微软雅黑" w:hAnsi="微软雅黑" w:eastAsia="微软雅黑" w:cs="微软雅黑"/>
          <w:i w:val="0"/>
          <w:iCs w:val="0"/>
          <w:caps w:val="0"/>
          <w:color w:val="212121"/>
          <w:spacing w:val="0"/>
          <w:sz w:val="18"/>
          <w:szCs w:val="18"/>
          <w:shd w:val="clear" w:fill="FFFFFF"/>
        </w:rPr>
        <w:t>2011；3（1）：994-1013。doi：10.3390/cancers3010994。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"https://www.ncbi.nlm.nih.gov/pmc/articles/PMC3756401/"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"https://pubmed.ncbi.nlm.nih.gov/24212651"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"https://doi.org/10.3390/cancers3010994"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ncers&amp;title=Role+of+p53+in+cell+death+and+human+cancers&amp;author=T.+Ozaki&amp;author=A.+Nakagawara&amp;volume=3&amp;issue=1&amp;publication_year=2011&amp;pages=994-1013&amp;pmid=24212651&amp;doi=10.3390/cancers3010994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Panier S.，Boulton SJ 双链断裂修复：53BP1 成为焦点。</w:t>
      </w:r>
      <w:r>
        <w:rPr>
          <w:rFonts w:hint="eastAsia" w:ascii="微软雅黑" w:hAnsi="微软雅黑" w:eastAsia="微软雅黑" w:cs="微软雅黑"/>
          <w:i/>
          <w:iCs/>
          <w:caps w:val="0"/>
          <w:color w:val="212121"/>
          <w:spacing w:val="0"/>
          <w:sz w:val="18"/>
          <w:szCs w:val="18"/>
          <w:shd w:val="clear" w:fill="FFFFFF"/>
        </w:rPr>
        <w:t>纳特。2014 年修订</w:t>
      </w:r>
      <w:r>
        <w:rPr>
          <w:rFonts w:hint="eastAsia" w:ascii="微软雅黑" w:hAnsi="微软雅黑" w:eastAsia="微软雅黑" w:cs="微软雅黑"/>
          <w:i w:val="0"/>
          <w:iCs w:val="0"/>
          <w:caps w:val="0"/>
          <w:color w:val="212121"/>
          <w:spacing w:val="0"/>
          <w:sz w:val="18"/>
          <w:szCs w:val="18"/>
          <w:shd w:val="clear" w:fill="FFFFFF"/>
        </w:rPr>
        <w:t>；15 :9。doi：10.1038/nrm3719。[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"https://pubmed.ncbi.nlm.nih.gov/24326623"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"https://doi.org/10.1038/nrm3719"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"https://scholar.google.com/scholar_lookup?journal=Nat.+Rev.&amp;title=Double-strand+break+repair:+53BP1+comes+into+focus&amp;author=S.+Panier&amp;author=S.J.+Boulton&amp;volume=15&amp;publication_year=2014&amp;pages=9&amp;doi=10.1038/nrm3719&amp;"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Pardi N.、Hogan MJ、Porter FW、Weissman D. mRNA 疫苗 - 疫苗学的新时代。</w:t>
      </w:r>
      <w:r>
        <w:rPr>
          <w:rFonts w:hint="eastAsia" w:ascii="微软雅黑" w:hAnsi="微软雅黑" w:eastAsia="微软雅黑" w:cs="微软雅黑"/>
          <w:i/>
          <w:iCs/>
          <w:caps w:val="0"/>
          <w:color w:val="212121"/>
          <w:spacing w:val="0"/>
          <w:sz w:val="18"/>
          <w:szCs w:val="18"/>
          <w:shd w:val="clear" w:fill="FFFFFF"/>
        </w:rPr>
        <w:t>纳特。Rev.药物发现。</w:t>
      </w:r>
      <w:r>
        <w:rPr>
          <w:rFonts w:hint="eastAsia" w:ascii="微软雅黑" w:hAnsi="微软雅黑" w:eastAsia="微软雅黑" w:cs="微软雅黑"/>
          <w:i w:val="0"/>
          <w:iCs w:val="0"/>
          <w:caps w:val="0"/>
          <w:color w:val="212121"/>
          <w:spacing w:val="0"/>
          <w:sz w:val="18"/>
          <w:szCs w:val="18"/>
          <w:shd w:val="clear" w:fill="FFFFFF"/>
        </w:rPr>
        <w:t>2018；17（4）：261-279。doi：10.1038/nrd.2017.243。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"https://www.ncbi.nlm.nih.gov/pmc/articles/PMC5906799/"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"https://pubmed.ncbi.nlm.nih.gov/29326426"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"https://doi.org/10.1038/nrd.2017.243"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Drug+Discov.&amp;title=mRNA+vaccines+-+a+new+era+in+vaccinology&amp;author=N.+Pardi&amp;author=M.J.+Hogan&amp;author=F.W.+Porter&amp;author=D.+Weissman&amp;volume=17&amp;issue=4&amp;publication_year=2018&amp;pages=261-279&amp;pmid=29326426&amp;doi=10.1038/nrd.2017.243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Park JW、Lagniton P.、Liu Y.、Xu RH 针对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 mRNA 疫苗：什么、为什么以及如何。</w:t>
      </w:r>
      <w:r>
        <w:rPr>
          <w:rFonts w:hint="eastAsia" w:ascii="微软雅黑" w:hAnsi="微软雅黑" w:eastAsia="微软雅黑" w:cs="微软雅黑"/>
          <w:i/>
          <w:iCs/>
          <w:caps w:val="0"/>
          <w:color w:val="212121"/>
          <w:spacing w:val="0"/>
          <w:sz w:val="18"/>
          <w:szCs w:val="18"/>
          <w:shd w:val="clear" w:fill="FFFFFF"/>
        </w:rPr>
        <w:t>国际。J.Biol。科学。</w:t>
      </w:r>
      <w:r>
        <w:rPr>
          <w:rFonts w:hint="eastAsia" w:ascii="微软雅黑" w:hAnsi="微软雅黑" w:eastAsia="微软雅黑" w:cs="微软雅黑"/>
          <w:i w:val="0"/>
          <w:iCs w:val="0"/>
          <w:caps w:val="0"/>
          <w:color w:val="212121"/>
          <w:spacing w:val="0"/>
          <w:sz w:val="18"/>
          <w:szCs w:val="18"/>
          <w:shd w:val="clear" w:fill="FFFFFF"/>
        </w:rPr>
        <w:t>2021 年；17（6）：1446-1460。doi：10.7150/ijbs.59233。2021.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"https://www.ncbi.nlm.nih.gov/pmc/articles/PMC8071766/"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"https://pubmed.ncbi.nlm.nih.gov/33907508"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"https://doi.org/10.7150/ijbs.59233"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Biol.+Sci.&amp;title=mRNA+vaccines+for+COVID-19:+what,+why+and+how&amp;author=J.W.+Park&amp;author=P.+Lagniton&amp;author=Y.+Liu&amp;author=R.H.+Xu&amp;volume=17&amp;issue=6&amp;publication_year=2021&amp;pages=1446-1460&amp;pmid=33907508&amp;doi=10.7150/ijbs.59233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Passariello M.、Vetrei C.、Amato F.、De Lorenzo C.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的刺突 RBD 和血小板因子 4 的相互作用：血栓形成发病机制的新见解。</w:t>
      </w:r>
      <w:r>
        <w:rPr>
          <w:rFonts w:hint="eastAsia" w:ascii="微软雅黑" w:hAnsi="微软雅黑" w:eastAsia="微软雅黑" w:cs="微软雅黑"/>
          <w:i/>
          <w:iCs/>
          <w:caps w:val="0"/>
          <w:color w:val="212121"/>
          <w:spacing w:val="0"/>
          <w:sz w:val="18"/>
          <w:szCs w:val="18"/>
          <w:shd w:val="clear" w:fill="FFFFFF"/>
        </w:rPr>
        <w:t>国际。J.莫尔。科学。</w:t>
      </w:r>
      <w:r>
        <w:rPr>
          <w:rFonts w:hint="eastAsia" w:ascii="微软雅黑" w:hAnsi="微软雅黑" w:eastAsia="微软雅黑" w:cs="微软雅黑"/>
          <w:i w:val="0"/>
          <w:iCs w:val="0"/>
          <w:caps w:val="0"/>
          <w:color w:val="212121"/>
          <w:spacing w:val="0"/>
          <w:sz w:val="18"/>
          <w:szCs w:val="18"/>
          <w:shd w:val="clear" w:fill="FFFFFF"/>
        </w:rPr>
        <w:t>2021 年；22 :8562。doi：10.3390/ijms22168562。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"https://www.ncbi.nlm.nih.gov/pmc/articles/PMC8395316/"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"https://pubmed.ncbi.nlm.nih.gov/34445266"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"https://doi.org/10.3390/ijms22168562"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Mol.+Sci.&amp;title=Interactions+of+spike-RBD+of+SARS-CoV-2+and+platelet+factor+4:+new+insights+in+the+etiopathogenesis+of+thrombosis&amp;author=M.+Passariello&amp;author=C.+Vetrei&amp;author=F.+Amato&amp;author=C.+De+Lorenzo&amp;volume=22&amp;publication_year=2021&amp;pages=8562&amp;pmid=34445266&amp;doi=10.3390/ijms22168562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Passegu E.，Ernst PA IFN-α 唤醒沉睡的造血干细胞。</w:t>
      </w:r>
      <w:r>
        <w:rPr>
          <w:rFonts w:hint="eastAsia" w:ascii="微软雅黑" w:hAnsi="微软雅黑" w:eastAsia="微软雅黑" w:cs="微软雅黑"/>
          <w:i/>
          <w:iCs/>
          <w:caps w:val="0"/>
          <w:color w:val="212121"/>
          <w:spacing w:val="0"/>
          <w:sz w:val="18"/>
          <w:szCs w:val="18"/>
          <w:shd w:val="clear" w:fill="FFFFFF"/>
        </w:rPr>
        <w:t>纳特。医学。</w:t>
      </w:r>
      <w:r>
        <w:rPr>
          <w:rFonts w:hint="eastAsia" w:ascii="微软雅黑" w:hAnsi="微软雅黑" w:eastAsia="微软雅黑" w:cs="微软雅黑"/>
          <w:i w:val="0"/>
          <w:iCs w:val="0"/>
          <w:caps w:val="0"/>
          <w:color w:val="212121"/>
          <w:spacing w:val="0"/>
          <w:sz w:val="18"/>
          <w:szCs w:val="18"/>
          <w:shd w:val="clear" w:fill="FFFFFF"/>
        </w:rPr>
        <w:t>2009年；15 (6) doi：10.1038/nm0609-612。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"https://www.ncbi.nlm.nih.gov/pmc/articles/PMC2892628/"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"https://pubmed.ncbi.nlm.nih.gov/19498372"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"https://doi.org/10.1038/nm0609-612"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"https://scholar.google.com/scholar_lookup?journal=Nat.+Med.&amp;title=IFN-alpha+wakes+up+sleeping+hematopoietic+stem+cells&amp;author=E.+Passegu&amp;author=P.A.+Ernst&amp;volume=15&amp;issue=6&amp;publication_year=2009&amp;doi=10.1038/nm0609-612&amp;"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Perricone C.、Ceccarelli F.、Nesher G.、Borella E.、Odeh Q.、Conti F.、Shoenfeld Y.、Valesini G. 与疫苗接种相关的免疫性血小板减少性紫癜 (ITP)：对报告病例的回顾。</w:t>
      </w:r>
      <w:r>
        <w:rPr>
          <w:rFonts w:hint="eastAsia" w:ascii="微软雅黑" w:hAnsi="微软雅黑" w:eastAsia="微软雅黑" w:cs="微软雅黑"/>
          <w:i/>
          <w:iCs/>
          <w:caps w:val="0"/>
          <w:color w:val="212121"/>
          <w:spacing w:val="0"/>
          <w:sz w:val="18"/>
          <w:szCs w:val="18"/>
          <w:shd w:val="clear" w:fill="FFFFFF"/>
        </w:rPr>
        <w:t>免疫学。资源。</w:t>
      </w:r>
      <w:r>
        <w:rPr>
          <w:rFonts w:hint="eastAsia" w:ascii="微软雅黑" w:hAnsi="微软雅黑" w:eastAsia="微软雅黑" w:cs="微软雅黑"/>
          <w:i w:val="0"/>
          <w:iCs w:val="0"/>
          <w:caps w:val="0"/>
          <w:color w:val="212121"/>
          <w:spacing w:val="0"/>
          <w:sz w:val="18"/>
          <w:szCs w:val="18"/>
          <w:shd w:val="clear" w:fill="FFFFFF"/>
        </w:rPr>
        <w:t>2014年；60：226–235。doi：10.1007/s12026-014-8597-x。[</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"https://pubmed.ncbi.nlm.nih.gov/25427992"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"https://doi.org/10.1007/s12026-014-8597-x"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mmunol.+Res.&amp;title=Immune+thrombocytopenic+purpura+(ITP)+associated+with+vaccinations:+a+review+of+reported+cases&amp;author=C.+Perricone&amp;author=F.+Ceccarelli&amp;author=G.+Nesher&amp;author=E.+Borella&amp;author=Q.+Odeh&amp;volume=60&amp;publication_year=2014&amp;pages=226-235&amp;pmid=25427992&amp;doi=10.1007/s12026-014-8597-x&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Psichogiou M.、Karabinis A.、Poulakou G.、Antoniadou A.、Kotanidou A.、Degiannis D.、Pavlopoulou ID、Chaidaroglou A.、Roussos S.、Mastrogianni E. 等。BNT162b2 mRNA 疫苗与自然</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感染的免疫原性比较。</w:t>
      </w:r>
      <w:r>
        <w:rPr>
          <w:rFonts w:hint="eastAsia" w:ascii="微软雅黑" w:hAnsi="微软雅黑" w:eastAsia="微软雅黑" w:cs="微软雅黑"/>
          <w:i/>
          <w:iCs/>
          <w:caps w:val="0"/>
          <w:color w:val="212121"/>
          <w:spacing w:val="0"/>
          <w:sz w:val="18"/>
          <w:szCs w:val="18"/>
          <w:shd w:val="clear" w:fill="FFFFFF"/>
        </w:rPr>
        <w:t>疫苗（巴塞尔）</w:t>
      </w:r>
      <w:r>
        <w:rPr>
          <w:rFonts w:hint="eastAsia" w:ascii="微软雅黑" w:hAnsi="微软雅黑" w:eastAsia="微软雅黑" w:cs="微软雅黑"/>
          <w:i w:val="0"/>
          <w:iCs w:val="0"/>
          <w:caps w:val="0"/>
          <w:color w:val="212121"/>
          <w:spacing w:val="0"/>
          <w:sz w:val="18"/>
          <w:szCs w:val="18"/>
          <w:shd w:val="clear" w:fill="FFFFFF"/>
        </w:rPr>
        <w:t> 2021 年；9（9）：1017。doi：10.3390/vaccines9091017。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"https://www.ncbi.nlm.nih.gov/pmc/articles/PMC8471735/"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"https://pubmed.ncbi.nlm.nih.gov/34579254"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"https://doi.org/10.3390/vaccines9091017"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accines+(Basel)&amp;title=Comparative+immunogenicity+of+BNT162b2+mRNA+vaccine+with+natural+COVID-19+infection&amp;author=M.+Psichogiou&amp;author=A.+Karabinis&amp;author=G.+Poulakou&amp;author=A.+Antoniadou&amp;author=A.+Kotanidou&amp;volume=9&amp;issue=9&amp;publication_year=2021&amp;pages=1017&amp;pmid=34579254&amp;doi=10.3390/vaccines9091017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Psichogiou M.、Samarkos M.、Mikos N.、Hatzakis A. 接种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疫苗后水痘带状疱疹病毒的重新激活。</w:t>
      </w:r>
      <w:r>
        <w:rPr>
          <w:rFonts w:hint="eastAsia" w:ascii="微软雅黑" w:hAnsi="微软雅黑" w:eastAsia="微软雅黑" w:cs="微软雅黑"/>
          <w:i/>
          <w:iCs/>
          <w:caps w:val="0"/>
          <w:color w:val="212121"/>
          <w:spacing w:val="0"/>
          <w:sz w:val="18"/>
          <w:szCs w:val="18"/>
          <w:shd w:val="clear" w:fill="FFFFFF"/>
        </w:rPr>
        <w:t>疫苗。</w:t>
      </w:r>
      <w:r>
        <w:rPr>
          <w:rFonts w:hint="eastAsia" w:ascii="微软雅黑" w:hAnsi="微软雅黑" w:eastAsia="微软雅黑" w:cs="微软雅黑"/>
          <w:i w:val="0"/>
          <w:iCs w:val="0"/>
          <w:caps w:val="0"/>
          <w:color w:val="212121"/>
          <w:spacing w:val="0"/>
          <w:sz w:val="18"/>
          <w:szCs w:val="18"/>
          <w:shd w:val="clear" w:fill="FFFFFF"/>
        </w:rPr>
        <w:t>2021 年；9 :572。doi：10.3390/vaccines9060572。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"https://www.ncbi.nlm.nih.gov/pmc/articles/PMC8228758/"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"https://pubmed.ncbi.nlm.nih.gov/34205861"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"https://doi.org/10.3390/vaccines9060572"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accines&amp;title=Reactivation+of+Varicella+zoster+virus+after+vaccination+for+SARS-CoV-2&amp;author=M.+Psichogiou&amp;author=M.+Samarkos&amp;author=N.+Mikos&amp;author=A.+Hatzakis&amp;volume=9&amp;publication_year=2021&amp;pages=572&amp;pmid=34205861&amp;doi=10.3390/vaccines9060572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邱X.-K.，马J。microRNA-155水平的改变与冠心病的严重程度相对应。</w:t>
      </w:r>
      <w:r>
        <w:rPr>
          <w:rFonts w:hint="eastAsia" w:ascii="微软雅黑" w:hAnsi="微软雅黑" w:eastAsia="微软雅黑" w:cs="微软雅黑"/>
          <w:i/>
          <w:iCs/>
          <w:caps w:val="0"/>
          <w:color w:val="212121"/>
          <w:spacing w:val="0"/>
          <w:sz w:val="18"/>
          <w:szCs w:val="18"/>
          <w:shd w:val="clear" w:fill="FFFFFF"/>
        </w:rPr>
        <w:t>扫描。J.克林。实验室。投资。</w:t>
      </w:r>
      <w:r>
        <w:rPr>
          <w:rFonts w:hint="eastAsia" w:ascii="微软雅黑" w:hAnsi="微软雅黑" w:eastAsia="微软雅黑" w:cs="微软雅黑"/>
          <w:i w:val="0"/>
          <w:iCs w:val="0"/>
          <w:caps w:val="0"/>
          <w:color w:val="212121"/>
          <w:spacing w:val="0"/>
          <w:sz w:val="18"/>
          <w:szCs w:val="18"/>
          <w:shd w:val="clear" w:fill="FFFFFF"/>
        </w:rPr>
        <w:t>2018；78（3）：219-223。DOI：10.1080/00365513.2018.1435904。[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"https://pubmed.ncbi.nlm.nih.gov/29411649"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"https://doi.org/10.1080/00365513.2018.1435904"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and.+J.+Clin.+Lab.+Invest.&amp;title=Alteration+in+microRNA-155+level+correspond+to+severity+of+coronary+heart+disease&amp;author=X.-K.+Qiu&amp;author=J.+Ma&amp;volume=78&amp;issue=3&amp;publication_year=2018&amp;pages=219-223&amp;pmid=29411649&amp;doi=10.1080/00365513.2018.1435904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Qiu S.、Palavicini JP、Wang J.、Gonzalez NS、He S.、Dustin E.、Zou C.、Ding L.、Bhattacharjee A.、Van Skike CE 等。成人发病的中枢神经系统髓磷脂硫脂缺乏足以引起阿尔茨海默病样神经炎症和认知障碍。</w:t>
      </w:r>
      <w:r>
        <w:rPr>
          <w:rFonts w:hint="eastAsia" w:ascii="微软雅黑" w:hAnsi="微软雅黑" w:eastAsia="微软雅黑" w:cs="微软雅黑"/>
          <w:i/>
          <w:iCs/>
          <w:caps w:val="0"/>
          <w:color w:val="212121"/>
          <w:spacing w:val="0"/>
          <w:sz w:val="18"/>
          <w:szCs w:val="18"/>
          <w:shd w:val="clear" w:fill="FFFFFF"/>
        </w:rPr>
        <w:t>摩尔。神经退行性疾病。</w:t>
      </w:r>
      <w:r>
        <w:rPr>
          <w:rFonts w:hint="eastAsia" w:ascii="微软雅黑" w:hAnsi="微软雅黑" w:eastAsia="微软雅黑" w:cs="微软雅黑"/>
          <w:i w:val="0"/>
          <w:iCs w:val="0"/>
          <w:caps w:val="0"/>
          <w:color w:val="212121"/>
          <w:spacing w:val="0"/>
          <w:sz w:val="18"/>
          <w:szCs w:val="18"/>
          <w:shd w:val="clear" w:fill="FFFFFF"/>
        </w:rPr>
        <w:t>2021 年；16:64。DOI：10.1186/s13024-021-00488-7。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"https://www.ncbi.nlm.nih.gov/pmc/articles/PMC8442347/"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"https://pubmed.ncbi.nlm.nih.gov/34526055"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"https://doi.org/10.1186/s13024-021-00488-7"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Neurodegener.&amp;title=Adult-onset+CNS+myelin+sulfatide+deficiency+is+sufficient+to+cause+Alzheimer's+disease-like+neuroinflammation+and+cognitive+impairment&amp;author=S.+Qiu&amp;author=J.P.+Palavicini&amp;author=J.+Wang&amp;author=N.S.+Gonzalez&amp;author=S.+He&amp;volume=16&amp;publication_year=2021&amp;pages=64&amp;pmid=34526055&amp;doi=10.1186/s13024-021-00488-7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Röltgen K., Nielsen SCA, Silva O., Younes SF, Zaslavsky M., Costales C., Yang F., Wirz OF, Solis D., Hoh RA 人类 SARS 中的免疫印记、变异识别广度和生发中心反应CoV-2 感染和疫苗接种。</w:t>
      </w:r>
      <w:r>
        <w:rPr>
          <w:rFonts w:hint="eastAsia" w:ascii="微软雅黑" w:hAnsi="微软雅黑" w:eastAsia="微软雅黑" w:cs="微软雅黑"/>
          <w:i/>
          <w:iCs/>
          <w:caps w:val="0"/>
          <w:color w:val="212121"/>
          <w:spacing w:val="0"/>
          <w:sz w:val="18"/>
          <w:szCs w:val="18"/>
          <w:shd w:val="clear" w:fill="FFFFFF"/>
        </w:rPr>
        <w:t>细胞。</w:t>
      </w:r>
      <w:r>
        <w:rPr>
          <w:rFonts w:hint="eastAsia" w:ascii="微软雅黑" w:hAnsi="微软雅黑" w:eastAsia="微软雅黑" w:cs="微软雅黑"/>
          <w:i w:val="0"/>
          <w:iCs w:val="0"/>
          <w:caps w:val="0"/>
          <w:color w:val="212121"/>
          <w:spacing w:val="0"/>
          <w:sz w:val="18"/>
          <w:szCs w:val="18"/>
          <w:shd w:val="clear" w:fill="FFFFFF"/>
        </w:rPr>
        <w:t>2022 doi：10.1016/j.cell.2022.01.018。1月25日；S0092-8674(22)00076-9。[Epub 提前打印]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"https://www.ncbi.nlm.nih.gov/pmc/articles/PMC8786601/"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"https://pubmed.ncbi.nlm.nih.gov/35148837"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"https://doi.org/10.1016/j.cell.2022.01.018"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amp;title=Immune+imprinting,+breadth+of+variant+recognition+and+germinal+center+response+in+human+SARS-CoV-2+infection+and+vaccination&amp;author=K.+R%C3%B6ltgen&amp;author=S.C.A.+Nielsen&amp;author=O.+Silva&amp;author=S.F.+Younes&amp;author=M.+Zaslavsky&amp;publication_year=2022&amp;doi=10.1016/j.cell.2022.01.018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Rasmussen SA、Abul-Husn NS、Casanova JL、Daly MJ、Rehm HL、Murray MF 2021 年遗传学与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的交叉点：2021 年罗德尼·豪厄尔研讨会预览。</w:t>
      </w:r>
      <w:r>
        <w:rPr>
          <w:rFonts w:hint="eastAsia" w:ascii="微软雅黑" w:hAnsi="微软雅黑" w:eastAsia="微软雅黑" w:cs="微软雅黑"/>
          <w:i/>
          <w:iCs/>
          <w:caps w:val="0"/>
          <w:color w:val="212121"/>
          <w:spacing w:val="0"/>
          <w:sz w:val="18"/>
          <w:szCs w:val="18"/>
          <w:shd w:val="clear" w:fill="FFFFFF"/>
        </w:rPr>
        <w:t>热内特. 医学。</w:t>
      </w:r>
      <w:r>
        <w:rPr>
          <w:rFonts w:hint="eastAsia" w:ascii="微软雅黑" w:hAnsi="微软雅黑" w:eastAsia="微软雅黑" w:cs="微软雅黑"/>
          <w:i w:val="0"/>
          <w:iCs w:val="0"/>
          <w:caps w:val="0"/>
          <w:color w:val="212121"/>
          <w:spacing w:val="0"/>
          <w:sz w:val="18"/>
          <w:szCs w:val="18"/>
          <w:shd w:val="clear" w:fill="FFFFFF"/>
        </w:rPr>
        <w:t>2021 年；23（6）：1001-1003。doi：10.1038/s41436-021-01113-0。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"https://www.ncbi.nlm.nih.gov/pmc/articles/PMC7953182/"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"https://pubmed.ncbi.nlm.nih.gov/33712732"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"https://doi.org/10.1038/s41436-021-01113-0"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Genet.+Med.&amp;title=The+intersection+of+genetics+and+COVID-19+in+2021:+preview+of+the+2021+Rodney+Howell+Symposium&amp;author=S.A.+Rasmussen&amp;author=N.S.+Abul-Husn&amp;author=J.L.+Casanova&amp;author=M.J.+Daly&amp;author=H.L.+Rehm&amp;volume=23&amp;issue=6&amp;publication_year=2021&amp;pages=1001-1003&amp;pmid=33712732&amp;doi=10.1038/s41436-021-01113-0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Ratajczak MZ、Ratajczak J。细胞外微泡在细胞之间水平转移 RNA 和蛋白质：14 年后。</w:t>
      </w:r>
      <w:r>
        <w:rPr>
          <w:rFonts w:hint="eastAsia" w:ascii="微软雅黑" w:hAnsi="微软雅黑" w:eastAsia="微软雅黑" w:cs="微软雅黑"/>
          <w:i/>
          <w:iCs/>
          <w:caps w:val="0"/>
          <w:color w:val="212121"/>
          <w:spacing w:val="0"/>
          <w:sz w:val="18"/>
          <w:szCs w:val="18"/>
          <w:shd w:val="clear" w:fill="FFFFFF"/>
        </w:rPr>
        <w:t>临床。译。医学。</w:t>
      </w:r>
      <w:r>
        <w:rPr>
          <w:rFonts w:hint="eastAsia" w:ascii="微软雅黑" w:hAnsi="微软雅黑" w:eastAsia="微软雅黑" w:cs="微软雅黑"/>
          <w:i w:val="0"/>
          <w:iCs w:val="0"/>
          <w:caps w:val="0"/>
          <w:color w:val="212121"/>
          <w:spacing w:val="0"/>
          <w:sz w:val="18"/>
          <w:szCs w:val="18"/>
          <w:shd w:val="clear" w:fill="FFFFFF"/>
        </w:rPr>
        <w:t>2016年；5 :7。DOI：10.1186/s40169-016-0087-4。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"https://www.ncbi.nlm.nih.gov/pmc/articles/PMC4779088/"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"https://pubmed.ncbi.nlm.nih.gov/26943717"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"https://doi.org/10.1186/s40169-016-0087-4"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lin.+Transl.+Med.&amp;title=Horizontal+transfer+of+RNA+and+proteins+between+cells+by+extracellular+microvesicles:+14+years+later&amp;author=M.Z.+Ratajczak&amp;author=J.+Ratajczak&amp;volume=5&amp;publication_year=2016&amp;pages=7&amp;pmid=26943717&amp;doi=10.1186/s40169-016-0087-4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Rhea EM、Logsdon AF、Hanse KM、Williams LM、Reed MJ、Baumann KK、Holden SJ、Raber J.、Banks WA、Erickson MA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 S1 蛋白可穿过小鼠的血脑屏障。</w:t>
      </w:r>
      <w:r>
        <w:rPr>
          <w:rFonts w:hint="eastAsia" w:ascii="微软雅黑" w:hAnsi="微软雅黑" w:eastAsia="微软雅黑" w:cs="微软雅黑"/>
          <w:i/>
          <w:iCs/>
          <w:caps w:val="0"/>
          <w:color w:val="212121"/>
          <w:spacing w:val="0"/>
          <w:sz w:val="18"/>
          <w:szCs w:val="18"/>
          <w:shd w:val="clear" w:fill="FFFFFF"/>
        </w:rPr>
        <w:t>纳特。神经科学。</w:t>
      </w:r>
      <w:r>
        <w:rPr>
          <w:rFonts w:hint="eastAsia" w:ascii="微软雅黑" w:hAnsi="微软雅黑" w:eastAsia="微软雅黑" w:cs="微软雅黑"/>
          <w:i w:val="0"/>
          <w:iCs w:val="0"/>
          <w:caps w:val="0"/>
          <w:color w:val="212121"/>
          <w:spacing w:val="0"/>
          <w:sz w:val="18"/>
          <w:szCs w:val="18"/>
          <w:shd w:val="clear" w:fill="FFFFFF"/>
        </w:rPr>
        <w:t>2021 年；24：368–378。DOI：10.1038/s41593-020-00771-8。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"https://www.ncbi.nlm.nih.gov/pmc/articles/PMC8793077/"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"https://pubmed.ncbi.nlm.nih.gov/33328624"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"https://doi.org/10.1038/s41593-020-00771-8"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Neurosci.&amp;title=The+S1+protein+of+SARS-CoV-2+crosses+the+blood-brain+barrier+in+mice&amp;author=E.M.+Rhea&amp;author=A.F.+Logsdon&amp;author=K.M.+Hanse&amp;author=L.M.+Williams&amp;author=M.J.+Reed&amp;volume=24&amp;publication_year=2021&amp;pages=368-378&amp;pmid=33328624&amp;doi=10.1038/s41593-020-00771-8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Rodrigues Figueiredo R.、Aparecida Azevedo A.、De Oliveira Penido N.耳鸣与动脉高血压之间的正相关。</w:t>
      </w:r>
      <w:r>
        <w:rPr>
          <w:rFonts w:hint="eastAsia" w:ascii="微软雅黑" w:hAnsi="微软雅黑" w:eastAsia="微软雅黑" w:cs="微软雅黑"/>
          <w:i/>
          <w:iCs/>
          <w:caps w:val="0"/>
          <w:color w:val="212121"/>
          <w:spacing w:val="0"/>
          <w:sz w:val="18"/>
          <w:szCs w:val="18"/>
          <w:shd w:val="clear" w:fill="FFFFFF"/>
        </w:rPr>
        <w:t>正面。内罗尔。</w:t>
      </w:r>
      <w:r>
        <w:rPr>
          <w:rFonts w:hint="eastAsia" w:ascii="微软雅黑" w:hAnsi="微软雅黑" w:eastAsia="微软雅黑" w:cs="微软雅黑"/>
          <w:i w:val="0"/>
          <w:iCs w:val="0"/>
          <w:caps w:val="0"/>
          <w:color w:val="212121"/>
          <w:spacing w:val="0"/>
          <w:sz w:val="18"/>
          <w:szCs w:val="18"/>
          <w:shd w:val="clear" w:fill="FFFFFF"/>
        </w:rPr>
        <w:t>2016年；7：171。doi：10.3389/fneur.2016.00171。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"https://www.ncbi.nlm.nih.gov/pmc/articles/PMC5050200/"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"https://pubmed.ncbi.nlm.nih.gov/27761128"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"https://doi.org/10.3389/fneur.2016.00171"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Neurol.&amp;title=Positive+association+between+tinnitus+and+arterial+hypertension&amp;author=R.+Rodrigues+Figueiredo&amp;author=A.+Aparecida+Azevedo&amp;author=N.+De+Oliveira+Penido&amp;volume=7&amp;publication_year=2016&amp;pages=171&amp;pmid=27761128&amp;doi=10.3389/fneur.2016.00171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Rodriguez-Perez AI、Borrajo A.、Rodriguez-Pallares J.、Guerra MJ、Labandeira-Garcia JL NADPH 氧化酶和 Rho 激酶在血管紧张素 II 诱导的小胶质细胞激活中的相互作用。</w:t>
      </w:r>
      <w:r>
        <w:rPr>
          <w:rFonts w:hint="eastAsia" w:ascii="微软雅黑" w:hAnsi="微软雅黑" w:eastAsia="微软雅黑" w:cs="微软雅黑"/>
          <w:i/>
          <w:iCs/>
          <w:caps w:val="0"/>
          <w:color w:val="212121"/>
          <w:spacing w:val="0"/>
          <w:sz w:val="18"/>
          <w:szCs w:val="18"/>
          <w:shd w:val="clear" w:fill="FFFFFF"/>
        </w:rPr>
        <w:t>胶质细胞。</w:t>
      </w:r>
      <w:r>
        <w:rPr>
          <w:rFonts w:hint="eastAsia" w:ascii="微软雅黑" w:hAnsi="微软雅黑" w:eastAsia="微软雅黑" w:cs="微软雅黑"/>
          <w:i w:val="0"/>
          <w:iCs w:val="0"/>
          <w:caps w:val="0"/>
          <w:color w:val="212121"/>
          <w:spacing w:val="0"/>
          <w:sz w:val="18"/>
          <w:szCs w:val="18"/>
          <w:shd w:val="clear" w:fill="FFFFFF"/>
        </w:rPr>
        <w:t>2015年；63：466e482。doi：10.1002/glia.22765。[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"https://pubmed.ncbi.nlm.nih.gov/25377425"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"https://doi.org/10.1002/glia.22765"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Glia&amp;title=Interaction+between+NADPH-oxidase+and+Rho-kinase+in+angiotensin+II-induced+microglial+activation&amp;author=A.I.+Rodriguez-Perez&amp;author=A.+Borrajo&amp;author=J.+Rodriguez-Pallares&amp;author=M.J.+Guerra&amp;author=J.L.+Labandeira-Garcia&amp;volume=63&amp;publication_year=2015&amp;pages=466e482&amp;pmid=25377425&amp;doi=10.1002/glia.22765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Rose J. 对 VAERS 药物警戒的批判性评估：美国疫苗不良事件报告系统 (VAERS) 是一个有效的药物警戒系统吗？</w:t>
      </w:r>
      <w:r>
        <w:rPr>
          <w:rFonts w:hint="eastAsia" w:ascii="微软雅黑" w:hAnsi="微软雅黑" w:eastAsia="微软雅黑" w:cs="微软雅黑"/>
          <w:i/>
          <w:iCs/>
          <w:caps w:val="0"/>
          <w:color w:val="212121"/>
          <w:spacing w:val="0"/>
          <w:sz w:val="18"/>
          <w:szCs w:val="18"/>
          <w:shd w:val="clear" w:fill="FFFFFF"/>
        </w:rPr>
        <w:t>科学。出版。健康警察。法律。</w:t>
      </w:r>
      <w:r>
        <w:rPr>
          <w:rFonts w:hint="eastAsia" w:ascii="微软雅黑" w:hAnsi="微软雅黑" w:eastAsia="微软雅黑" w:cs="微软雅黑"/>
          <w:i w:val="0"/>
          <w:iCs w:val="0"/>
          <w:caps w:val="0"/>
          <w:color w:val="212121"/>
          <w:spacing w:val="0"/>
          <w:sz w:val="18"/>
          <w:szCs w:val="18"/>
          <w:shd w:val="clear" w:fill="FFFFFF"/>
        </w:rPr>
        <w:t>2021 年；3：100–129。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Publ.+Health+Pol.+the+Law&amp;title=Critical+appraisal+of+VAERS+pharmacovigilance:+is+the+U.S.+vaccine+adverse+events+reporting+system+(VAERS)+a+Functioning+pharmacovigilance+system?&amp;author=J.+Rose&amp;volume=3&amp;publication_year=2021&amp;pages=100-129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Rouleau S.、Glouzon JS、Brumwell A.、Bisaillon M.、Perreault JP 3' UTR G-四联体调节 miRNA 结合。</w:t>
      </w:r>
      <w:r>
        <w:rPr>
          <w:rFonts w:hint="eastAsia" w:ascii="微软雅黑" w:hAnsi="微软雅黑" w:eastAsia="微软雅黑" w:cs="微软雅黑"/>
          <w:i/>
          <w:iCs/>
          <w:caps w:val="0"/>
          <w:color w:val="212121"/>
          <w:spacing w:val="0"/>
          <w:sz w:val="18"/>
          <w:szCs w:val="18"/>
          <w:shd w:val="clear" w:fill="FFFFFF"/>
        </w:rPr>
        <w:t>核糖核酸。</w:t>
      </w:r>
      <w:r>
        <w:rPr>
          <w:rFonts w:hint="eastAsia" w:ascii="微软雅黑" w:hAnsi="微软雅黑" w:eastAsia="微软雅黑" w:cs="微软雅黑"/>
          <w:i w:val="0"/>
          <w:iCs w:val="0"/>
          <w:caps w:val="0"/>
          <w:color w:val="212121"/>
          <w:spacing w:val="0"/>
          <w:sz w:val="18"/>
          <w:szCs w:val="18"/>
          <w:shd w:val="clear" w:fill="FFFFFF"/>
        </w:rPr>
        <w:t>2017年；23（8）：1172-1179。doi：10.1261/rna.060962.117。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"https://www.ncbi.nlm.nih.gov/pmc/articles/PMC5513062/"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"https://pubmed.ncbi.nlm.nih.gov/28473452"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"https://doi.org/10.1261/rna.060962.117"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RNA&amp;title=3'+UTR+G-quadruplexes+regulate+miRNA+binding&amp;author=S.+Rouleau&amp;author=J.S.+Glouzon&amp;author=A.+Brumwell&amp;author=M.+Bisaillon&amp;author=J.P.+Perreault&amp;volume=23&amp;issue=8&amp;publication_year=2017&amp;pages=1172-1179&amp;pmid=28473452&amp;doi=10.1261/rna.060962.117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Rouleau SG、Garant J.-M.、Balduc F.、Bisaillon M.、Perreault J.-P。G-四联体影响 pri-microRNA 加工。</w:t>
      </w:r>
      <w:r>
        <w:rPr>
          <w:rFonts w:hint="eastAsia" w:ascii="微软雅黑" w:hAnsi="微软雅黑" w:eastAsia="微软雅黑" w:cs="微软雅黑"/>
          <w:i/>
          <w:iCs/>
          <w:caps w:val="0"/>
          <w:color w:val="212121"/>
          <w:spacing w:val="0"/>
          <w:sz w:val="18"/>
          <w:szCs w:val="18"/>
          <w:shd w:val="clear" w:fill="FFFFFF"/>
        </w:rPr>
        <w:t>RNA 生物学。</w:t>
      </w:r>
      <w:r>
        <w:rPr>
          <w:rFonts w:hint="eastAsia" w:ascii="微软雅黑" w:hAnsi="微软雅黑" w:eastAsia="微软雅黑" w:cs="微软雅黑"/>
          <w:i w:val="0"/>
          <w:iCs w:val="0"/>
          <w:caps w:val="0"/>
          <w:color w:val="212121"/>
          <w:spacing w:val="0"/>
          <w:sz w:val="18"/>
          <w:szCs w:val="18"/>
          <w:shd w:val="clear" w:fill="FFFFFF"/>
        </w:rPr>
        <w:t>2018；15（2）：198-206。doi：10.1080/15476286.2017.1405211。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"https://www.ncbi.nlm.nih.gov/pmc/articles/PMC5798953/"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"https://pubmed.ncbi.nlm.nih.gov/29171334"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"https://doi.org/10.1080/15476286.2017.1405211"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RNA+Biol.&amp;title=G-Quadruplexes+influence+pri-microRNA+processing&amp;author=S.G.+Rouleau&amp;author=J.-M.+Garant&amp;author=F.+Balduc&amp;author=M.+Bisaillon&amp;author=J.-P.+Perreault&amp;volume=15&amp;issue=2&amp;publication_year=2018&amp;pages=198-206&amp;pmid=29171334&amp;doi=10.1080/15476286.2017.1405211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Rusk N. 当 microRNA 激活翻译时。</w:t>
      </w:r>
      <w:r>
        <w:rPr>
          <w:rFonts w:hint="eastAsia" w:ascii="微软雅黑" w:hAnsi="微软雅黑" w:eastAsia="微软雅黑" w:cs="微软雅黑"/>
          <w:i/>
          <w:iCs/>
          <w:caps w:val="0"/>
          <w:color w:val="212121"/>
          <w:spacing w:val="0"/>
          <w:sz w:val="18"/>
          <w:szCs w:val="18"/>
          <w:shd w:val="clear" w:fill="FFFFFF"/>
        </w:rPr>
        <w:t>纳特。方法。</w:t>
      </w:r>
      <w:r>
        <w:rPr>
          <w:rFonts w:hint="eastAsia" w:ascii="微软雅黑" w:hAnsi="微软雅黑" w:eastAsia="微软雅黑" w:cs="微软雅黑"/>
          <w:i w:val="0"/>
          <w:iCs w:val="0"/>
          <w:caps w:val="0"/>
          <w:color w:val="212121"/>
          <w:spacing w:val="0"/>
          <w:sz w:val="18"/>
          <w:szCs w:val="18"/>
          <w:shd w:val="clear" w:fill="FFFFFF"/>
        </w:rPr>
        <w:t>2008年；5：122-123。doi：10.1038/nmeth0208-122a。[</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"https://doi.org/10.1038/nmeth0208-122a"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"https://scholar.google.com/scholar_lookup?journal=Nat.+Methods&amp;title=When+microRNAs+activate+translation&amp;author=N.+Rusk&amp;volume=5&amp;publication_year=2008&amp;pages=122-123&amp;doi=10.1038/nmeth0208-122a&amp;"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Ruther U.、Nunnensiek C.、Muller HA、Bader H.、May U.、Jipp P. 干扰素 α (IFN α 2a) 治疗疱疹病毒相关炎症性肠病（溃疡性结肠炎和克罗恩病）肝胃肠病学</w:t>
      </w:r>
      <w:r>
        <w:rPr>
          <w:rFonts w:hint="eastAsia" w:ascii="微软雅黑" w:hAnsi="微软雅黑" w:eastAsia="微软雅黑" w:cs="微软雅黑"/>
          <w:i/>
          <w:iCs/>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1998；45（21）：691-699。doi：10.1111/j.1348-0421.1999.tb03365.x。[</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"https://pubmed.ncbi.nlm.nih.gov/9684118"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"https://doi.org/10.1111/j.1348-0421.1999.tb03365.x"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epato-Gastroenterology&amp;title=Interferon+alpha+(IFN+alpha+2a)+therapy+for+herpes+virus-associated+inflammatory+bowel+disease+(ulcerative+colitis+and+Crohn's+disease)&amp;author=U.+Ruther&amp;author=C.+Nunnensiek&amp;author=H.A.+Muller&amp;author=H.+Bader&amp;author=U.+May&amp;volume=45&amp;issue=21&amp;publication_year=1998&amp;pages=691-699&amp;pmid=9684118&amp;doi=10.1111/j.1348-0421.1999.tb03365.x&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Sakai Y.，Ohga S.，Tonekawa Y.，Takada H.，Nakao F.，Nakayama H.，Aoki T.，Yamamori S.，Hara T. 干扰素-α治疗慢性活动性 Epstein-Barr 病毒感染：潜在效果T-淋巴细胞增殖性疾病的发展。</w:t>
      </w:r>
      <w:r>
        <w:rPr>
          <w:rFonts w:hint="eastAsia" w:ascii="微软雅黑" w:hAnsi="微软雅黑" w:eastAsia="微软雅黑" w:cs="微软雅黑"/>
          <w:i/>
          <w:iCs/>
          <w:caps w:val="0"/>
          <w:color w:val="212121"/>
          <w:spacing w:val="0"/>
          <w:sz w:val="18"/>
          <w:szCs w:val="18"/>
          <w:shd w:val="clear" w:fill="FFFFFF"/>
        </w:rPr>
        <w:t>J.儿科。血红素。安科尔。</w:t>
      </w:r>
      <w:r>
        <w:rPr>
          <w:rFonts w:hint="eastAsia" w:ascii="微软雅黑" w:hAnsi="微软雅黑" w:eastAsia="微软雅黑" w:cs="微软雅黑"/>
          <w:i w:val="0"/>
          <w:iCs w:val="0"/>
          <w:caps w:val="0"/>
          <w:color w:val="212121"/>
          <w:spacing w:val="0"/>
          <w:sz w:val="18"/>
          <w:szCs w:val="18"/>
          <w:shd w:val="clear" w:fill="FFFFFF"/>
        </w:rPr>
        <w:t>1998；20（4）：342-346。[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"https://pubmed.ncbi.nlm.nih.gov/9703010"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考研</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Pediatr.+Hematol.+Oncol.&amp;title=Interferon-alpha+therapy+for+chronic+active+Epstein-Barr+virus+infection:+potential+effect+on+the+development+of+T-+lymphoproliferative+disease&amp;author=Y.+Sakai&amp;author=S.+Ohga&amp;author=Y.+Tonegawa&amp;author=H.+Takada&amp;author=F.+Nakao&amp;volume=20&amp;issue=4&amp;publication_year=1998&amp;pages=342-346&amp;pmid=9703010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Sayers TJ 针对癌症治疗的外源性细胞凋亡信号通路。</w:t>
      </w:r>
      <w:r>
        <w:rPr>
          <w:rFonts w:hint="eastAsia" w:ascii="微软雅黑" w:hAnsi="微软雅黑" w:eastAsia="微软雅黑" w:cs="微软雅黑"/>
          <w:i/>
          <w:iCs/>
          <w:caps w:val="0"/>
          <w:color w:val="212121"/>
          <w:spacing w:val="0"/>
          <w:sz w:val="18"/>
          <w:szCs w:val="18"/>
          <w:shd w:val="clear" w:fill="FFFFFF"/>
        </w:rPr>
        <w:t>癌症免疫学。免疫疗法。</w:t>
      </w:r>
      <w:r>
        <w:rPr>
          <w:rFonts w:hint="eastAsia" w:ascii="微软雅黑" w:hAnsi="微软雅黑" w:eastAsia="微软雅黑" w:cs="微软雅黑"/>
          <w:i w:val="0"/>
          <w:iCs w:val="0"/>
          <w:caps w:val="0"/>
          <w:color w:val="212121"/>
          <w:spacing w:val="0"/>
          <w:sz w:val="18"/>
          <w:szCs w:val="18"/>
          <w:shd w:val="clear" w:fill="FFFFFF"/>
        </w:rPr>
        <w:t>2011；60（8）：1173-1180。DOI：10.1007/s00262-011-1008-4。[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"https://pubmed.ncbi.nlm.nih.gov/21626033"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"https://doi.org/10.1007/s00262-011-1008-4"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ncer+Immunol.+Immunother.&amp;title=Targeting+the+extrinsic+apoptosis+signaling+pathway+for+cancer+therapy&amp;author=T.J.+Sayers&amp;volume=60&amp;issue=8&amp;publication_year=2011&amp;pages=1173-1180&amp;pmid=21626033&amp;doi=10.1007/s00262-011-1008-4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Schmidt N.、Lareau CA、Keshishian H.、Ganskih S.、Schneider C.、Hennig T.、Melanson R.、Werner S.、Wei Y.、Zimmer M. 等。受感染人类细胞中的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RNA 蛋白相互作用组。</w:t>
      </w:r>
      <w:r>
        <w:rPr>
          <w:rFonts w:hint="eastAsia" w:ascii="微软雅黑" w:hAnsi="微软雅黑" w:eastAsia="微软雅黑" w:cs="微软雅黑"/>
          <w:i/>
          <w:iCs/>
          <w:caps w:val="0"/>
          <w:color w:val="212121"/>
          <w:spacing w:val="0"/>
          <w:sz w:val="18"/>
          <w:szCs w:val="18"/>
          <w:shd w:val="clear" w:fill="FFFFFF"/>
        </w:rPr>
        <w:t>纳特。微生物。</w:t>
      </w:r>
      <w:r>
        <w:rPr>
          <w:rFonts w:hint="eastAsia" w:ascii="微软雅黑" w:hAnsi="微软雅黑" w:eastAsia="微软雅黑" w:cs="微软雅黑"/>
          <w:i w:val="0"/>
          <w:iCs w:val="0"/>
          <w:caps w:val="0"/>
          <w:color w:val="212121"/>
          <w:spacing w:val="0"/>
          <w:sz w:val="18"/>
          <w:szCs w:val="18"/>
          <w:shd w:val="clear" w:fill="FFFFFF"/>
        </w:rPr>
        <w:t>2021 年；6（3）：339-353。doi：10.1038/s41564-020-00846-z。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"https://www.ncbi.nlm.nih.gov/pmc/articles/PMC7906908/"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"https://pubmed.ncbi.nlm.nih.gov/33349665"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"https://doi.org/10.1038/s41564-020-00846-z"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Microbiol.&amp;title=The+SARS-CoV-2+RNA-protein+interactome+in+infected+human+cells&amp;author=N.+Schmidt&amp;author=C.A.+Lareau&amp;author=H.+Keshishian&amp;author=S.+Ganskih&amp;author=C.+Schneider&amp;volume=6&amp;issue=3&amp;publication_year=2021&amp;pages=339-353&amp;pmid=33349665&amp;doi=10.1038/s41564-020-00846-z&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Schneider WM、Chevillotte MD、Rice CM 干扰素刺激基因：宿主防御的复杂网络。</w:t>
      </w:r>
      <w:r>
        <w:rPr>
          <w:rFonts w:hint="eastAsia" w:ascii="微软雅黑" w:hAnsi="微软雅黑" w:eastAsia="微软雅黑" w:cs="微软雅黑"/>
          <w:i/>
          <w:iCs/>
          <w:caps w:val="0"/>
          <w:color w:val="212121"/>
          <w:spacing w:val="0"/>
          <w:sz w:val="18"/>
          <w:szCs w:val="18"/>
          <w:shd w:val="clear" w:fill="FFFFFF"/>
        </w:rPr>
        <w:t>安妮. 免疫学牧师。</w:t>
      </w:r>
      <w:r>
        <w:rPr>
          <w:rFonts w:hint="eastAsia" w:ascii="微软雅黑" w:hAnsi="微软雅黑" w:eastAsia="微软雅黑" w:cs="微软雅黑"/>
          <w:i w:val="0"/>
          <w:iCs w:val="0"/>
          <w:caps w:val="0"/>
          <w:color w:val="212121"/>
          <w:spacing w:val="0"/>
          <w:sz w:val="18"/>
          <w:szCs w:val="18"/>
          <w:shd w:val="clear" w:fill="FFFFFF"/>
        </w:rPr>
        <w:t>2014年；32：513–545。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"https://www.ncbi.nlm.nih.gov/pmc/articles/PMC4313732/"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"https://pubmed.ncbi.nlm.nih.gov/24555472"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nni.+Rev.+Immunol.&amp;title=Interferon-stimulated+genes:+a+complex+web+of+host+defenses&amp;author=W.M.+Schneider&amp;author=M.D.+Chevillotte&amp;author=C.M.+Rice&amp;volume=32&amp;publication_year=2014&amp;pages=513-545&amp;pmid=24555472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Sekiguchi K.、Watanabe N.、Miyazaki N.、Ishizuchi K.、Iba C.、Tagashira Y.、Uno S.、Shibata M.、Hasekawa N.、Takemura R.等。有头痛病史的患者接种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疫苗后头痛的发生率：一项横断面研究。</w:t>
      </w:r>
      <w:r>
        <w:rPr>
          <w:rFonts w:hint="eastAsia" w:ascii="微软雅黑" w:hAnsi="微软雅黑" w:eastAsia="微软雅黑" w:cs="微软雅黑"/>
          <w:i/>
          <w:iCs/>
          <w:caps w:val="0"/>
          <w:color w:val="212121"/>
          <w:spacing w:val="0"/>
          <w:sz w:val="18"/>
          <w:szCs w:val="18"/>
          <w:shd w:val="clear" w:fill="FFFFFF"/>
        </w:rPr>
        <w:t>头痛。</w:t>
      </w:r>
      <w:r>
        <w:rPr>
          <w:rFonts w:hint="eastAsia" w:ascii="微软雅黑" w:hAnsi="微软雅黑" w:eastAsia="微软雅黑" w:cs="微软雅黑"/>
          <w:i w:val="0"/>
          <w:iCs w:val="0"/>
          <w:caps w:val="0"/>
          <w:color w:val="212121"/>
          <w:spacing w:val="0"/>
          <w:sz w:val="18"/>
          <w:szCs w:val="18"/>
          <w:shd w:val="clear" w:fill="FFFFFF"/>
        </w:rPr>
        <w:t>2021 DOI：10.1177/03331024211038654。[电子版印刷前。[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"https://www.ncbi.nlm.nih.gov/pmc/articles/PMC8988452/"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"https://pubmed.ncbi.nlm.nih.gov/34407651"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"https://doi.org/10.1177/03331024211038654"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phalalgia&amp;title=Incidence+of+headache+after+COVID-19+vaccination+in+patients+with+history+of+headache:+a+cross-sectional+study&amp;author=K.+Sekiguchi&amp;author=N.+Watanabe&amp;author=N.+Miyazaki&amp;author=K.+Ishizuchi&amp;author=C.+Iba&amp;publication_year=2021&amp;doi=10.1177/03331024211038654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Seneff S.，Nigh G. 比疾病更糟糕？回顾针对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 mRNA 疫苗可能产生的一些意外后果。</w:t>
      </w:r>
      <w:r>
        <w:rPr>
          <w:rFonts w:hint="eastAsia" w:ascii="微软雅黑" w:hAnsi="微软雅黑" w:eastAsia="微软雅黑" w:cs="微软雅黑"/>
          <w:i/>
          <w:iCs/>
          <w:caps w:val="0"/>
          <w:color w:val="212121"/>
          <w:spacing w:val="0"/>
          <w:sz w:val="18"/>
          <w:szCs w:val="18"/>
          <w:shd w:val="clear" w:fill="FFFFFF"/>
        </w:rPr>
        <w:t>IJVTPR。</w:t>
      </w:r>
      <w:r>
        <w:rPr>
          <w:rFonts w:hint="eastAsia" w:ascii="微软雅黑" w:hAnsi="微软雅黑" w:eastAsia="微软雅黑" w:cs="微软雅黑"/>
          <w:i w:val="0"/>
          <w:iCs w:val="0"/>
          <w:caps w:val="0"/>
          <w:color w:val="212121"/>
          <w:spacing w:val="0"/>
          <w:sz w:val="18"/>
          <w:szCs w:val="18"/>
          <w:shd w:val="clear" w:fill="FFFFFF"/>
        </w:rPr>
        <w:t>2021 年；2（1）：38-79。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JVTPR&amp;title=Worse+than+the+disease?+Reviewing+some+possible+unintended+consequences+of+the+mRNA+vaccines+against+COVID-19&amp;author=S.+Seneff&amp;author=G.+Nigh&amp;volume=2&amp;issue=1&amp;publication_year=2021&amp;pages=38-79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Shabalina SA、Spiridonov NA、Kashina A。沉默之声：同义核苷酸作为生物调节和复杂性的关键。</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2013年；41（4）：2073-2094。doi：10.1093/nar/gks1205。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"https://www.ncbi.nlm.nih.gov/pmc/articles/PMC3575835/"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"https://pubmed.ncbi.nlm.nih.gov/23293005"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"https://doi.org/10.1093/nar/gks1205"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Sounds+of+silence:+synonymous+nucleotides+as+a+key+to+biological+regulation+and+complexity&amp;author=S.A.+Shabalina&amp;author=N.A.+Spiridonov&amp;author=A.+Kashina&amp;volume=41&amp;issue=4&amp;publication_year=2013&amp;pages=2073-2094&amp;pmid=23293005&amp;doi=10.1093/nar/gks1205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Shatsky IN、Terenin IM、Smirnova VV、Andreev DE Cap 独立翻译：名字有什么含义？</w:t>
      </w:r>
      <w:r>
        <w:rPr>
          <w:rFonts w:hint="eastAsia" w:ascii="微软雅黑" w:hAnsi="微软雅黑" w:eastAsia="微软雅黑" w:cs="微软雅黑"/>
          <w:i/>
          <w:iCs/>
          <w:caps w:val="0"/>
          <w:color w:val="212121"/>
          <w:spacing w:val="0"/>
          <w:sz w:val="18"/>
          <w:szCs w:val="18"/>
          <w:shd w:val="clear" w:fill="FFFFFF"/>
        </w:rPr>
        <w:t>趋势生物化学。科学。</w:t>
      </w:r>
      <w:r>
        <w:rPr>
          <w:rFonts w:hint="eastAsia" w:ascii="微软雅黑" w:hAnsi="微软雅黑" w:eastAsia="微软雅黑" w:cs="微软雅黑"/>
          <w:i w:val="0"/>
          <w:iCs w:val="0"/>
          <w:caps w:val="0"/>
          <w:color w:val="212121"/>
          <w:spacing w:val="0"/>
          <w:sz w:val="18"/>
          <w:szCs w:val="18"/>
          <w:shd w:val="clear" w:fill="FFFFFF"/>
        </w:rPr>
        <w:t>2018；43（11）：882-895。doi：10.1016/j.tibs.2018.04.011。[</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"https://pubmed.ncbi.nlm.nih.gov/29789219"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"https://doi.org/10.1016/j.tibs.2018.04.011"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ends+Biochem.+Sci.&amp;title=Cap-independent+translation:+what's+in+a+name?&amp;author=I.N.+Shatsky&amp;author=I.M.+Terenin&amp;author=V.V.+Smirnova&amp;author=D.E.+Andreev&amp;volume=43&amp;issue=11&amp;publication_year=2018&amp;pages=882-895&amp;pmid=29789219&amp;doi=10.1016/j.tibs.2018.04.011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Shaw G.、Morse S.、Ararat M.、Graham FL 人腺病毒对人神经元细胞的优先转化以及 HEK 293 细胞的起源。</w:t>
      </w:r>
      <w:r>
        <w:rPr>
          <w:rFonts w:hint="eastAsia" w:ascii="微软雅黑" w:hAnsi="微软雅黑" w:eastAsia="微软雅黑" w:cs="微软雅黑"/>
          <w:i/>
          <w:iCs/>
          <w:caps w:val="0"/>
          <w:color w:val="212121"/>
          <w:spacing w:val="0"/>
          <w:sz w:val="18"/>
          <w:szCs w:val="18"/>
          <w:shd w:val="clear" w:fill="FFFFFF"/>
        </w:rPr>
        <w:t>法塞布。J.2002</w:t>
      </w:r>
      <w:r>
        <w:rPr>
          <w:rFonts w:hint="eastAsia" w:ascii="微软雅黑" w:hAnsi="微软雅黑" w:eastAsia="微软雅黑" w:cs="微软雅黑"/>
          <w:i w:val="0"/>
          <w:iCs w:val="0"/>
          <w:caps w:val="0"/>
          <w:color w:val="212121"/>
          <w:spacing w:val="0"/>
          <w:sz w:val="18"/>
          <w:szCs w:val="18"/>
          <w:shd w:val="clear" w:fill="FFFFFF"/>
        </w:rPr>
        <w:t>；16（8）：869-871。doi：10.1096/fj.01-0995fje。[</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"https://pubmed.ncbi.nlm.nih.gov/11967234"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"https://doi.org/10.1096/fj.01-0995fje"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aseb.+J.&amp;title=Preferential+transformation+of+human+neuronal+cells+by+human+adenoviruses+and+the+origin+of+HEK+293+cells&amp;author=G.+Shaw&amp;author=S.+Morse&amp;author=M.+Ararat&amp;author=F.L.+Graham&amp;volume=16&amp;issue=8&amp;publication_year=2002&amp;pages=869-871&amp;pmid=11967234&amp;doi=10.1096/fj.01-0995fje&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Shitrit P.、Zuckerman NS、Mor O.、Gottesman B.-S.、Chowers M。以色列，2021 年 7 月，高度接种疫苗的人群中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Delta 变体引起的院内疫情。欧洲监测</w:t>
      </w:r>
      <w:r>
        <w:rPr>
          <w:rFonts w:hint="eastAsia" w:ascii="微软雅黑" w:hAnsi="微软雅黑" w:eastAsia="微软雅黑" w:cs="微软雅黑"/>
          <w:i/>
          <w:iCs/>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2021 年；26（39）doi：10.2807/1560-7917.ES.2021.26.39.2100822。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"https://www.ncbi.nlm.nih.gov/pmc/articles/PMC8485578/"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"https://pubmed.ncbi.nlm.nih.gov/34596015"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"https://doi.org/10.2807/1560-7917.ES.2021.26.39.2100822"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uro+Surveill.&amp;title=Nosocomial+outbreak+caused+by+the+SARS-CoV-2+Delta+variant+in+a+highly+vaccinated+population,+Israel,+July+2021&amp;author=P.+Shitrit&amp;author=N.S.+Zuckerman&amp;author=O.+Mor&amp;author=B.-S.+Gottesman&amp;author=M.+Chowers&amp;volume=26&amp;issue=39&amp;publication_year=2021&amp;doi=10.2807/1560-7917.ES.2021.26.39.2100822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Shrotri M.、Navaratnam AM、Nguyen V.、Byrne T.、Geismar C.、Fragaszy E.、Beale S.、Fong WLE、Patel P.、Kovar J. 等。第二剂 BNT162b2 或 ChAdOx1 后尖峰抗体减弱。</w:t>
      </w:r>
      <w:r>
        <w:rPr>
          <w:rFonts w:hint="eastAsia" w:ascii="微软雅黑" w:hAnsi="微软雅黑" w:eastAsia="微软雅黑" w:cs="微软雅黑"/>
          <w:i/>
          <w:iCs/>
          <w:caps w:val="0"/>
          <w:color w:val="212121"/>
          <w:spacing w:val="0"/>
          <w:sz w:val="18"/>
          <w:szCs w:val="18"/>
          <w:shd w:val="clear" w:fill="FFFFFF"/>
        </w:rPr>
        <w:t>柳叶刀。</w:t>
      </w:r>
      <w:r>
        <w:rPr>
          <w:rFonts w:hint="eastAsia" w:ascii="微软雅黑" w:hAnsi="微软雅黑" w:eastAsia="微软雅黑" w:cs="微软雅黑"/>
          <w:i w:val="0"/>
          <w:iCs w:val="0"/>
          <w:caps w:val="0"/>
          <w:color w:val="212121"/>
          <w:spacing w:val="0"/>
          <w:sz w:val="18"/>
          <w:szCs w:val="18"/>
          <w:shd w:val="clear" w:fill="FFFFFF"/>
        </w:rPr>
        <w:t>2021 年；398（10298）：385–387。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"https://www.ncbi.nlm.nih.gov/pmc/articles/PMC8285117/"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"https://pubmed.ncbi.nlm.nih.gov/34274038"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Lancet&amp;title=Spike-antibody+waning+after+second+dose+of+BNT162b2+or+ChAdOx1&amp;author=M.+Shrotri&amp;author=A.M.+Navaratnam&amp;author=V.+Nguyen&amp;author=T.+Byrne&amp;author=C.+Geismar&amp;volume=398&amp;issue=10298&amp;publication_year=2021&amp;pages=385-387&amp;pmid=34274038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Simone A.、Herald J.、Chen A. 18 岁或以上成年人接种</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疫苗后发生急性心肌炎。</w:t>
      </w:r>
      <w:r>
        <w:rPr>
          <w:rFonts w:hint="eastAsia" w:ascii="微软雅黑" w:hAnsi="微软雅黑" w:eastAsia="微软雅黑" w:cs="微软雅黑"/>
          <w:i/>
          <w:iCs/>
          <w:caps w:val="0"/>
          <w:color w:val="212121"/>
          <w:spacing w:val="0"/>
          <w:sz w:val="18"/>
          <w:szCs w:val="18"/>
          <w:shd w:val="clear" w:fill="FFFFFF"/>
        </w:rPr>
        <w:t>JAMA 实习生。医学。</w:t>
      </w:r>
      <w:r>
        <w:rPr>
          <w:rFonts w:hint="eastAsia" w:ascii="微软雅黑" w:hAnsi="微软雅黑" w:eastAsia="微软雅黑" w:cs="微软雅黑"/>
          <w:i w:val="0"/>
          <w:iCs w:val="0"/>
          <w:caps w:val="0"/>
          <w:color w:val="212121"/>
          <w:spacing w:val="0"/>
          <w:sz w:val="18"/>
          <w:szCs w:val="18"/>
          <w:shd w:val="clear" w:fill="FFFFFF"/>
        </w:rPr>
        <w:t>2021 年；181（12）：1668-1670。doi：10.1001/jamainternmed.2021.5511。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"https://www.ncbi.nlm.nih.gov/pmc/articles/PMC8491129/"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"https://pubmed.ncbi.nlm.nih.gov/34605853"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"https://doi.org/10.1001/jamainternmed.2021.5511"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AMA+Intern.+Med.&amp;title=Acute+myocarditis+following+COVID-19+mRNA+vaccination+in+adults+aged+18+years+or+older&amp;author=A.+Simone&amp;author=J.+Herald&amp;author=A.+Chen&amp;volume=181&amp;issue=12&amp;publication_year=2021&amp;pages=1668-1670&amp;pmid=34605853&amp;doi=10.1001/jamainternmed.2021.5511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Small EM, Olson EN microRNA 在心血管生物学中的普遍作用。</w:t>
      </w:r>
      <w:r>
        <w:rPr>
          <w:rFonts w:hint="eastAsia" w:ascii="微软雅黑" w:hAnsi="微软雅黑" w:eastAsia="微软雅黑" w:cs="微软雅黑"/>
          <w:i/>
          <w:iCs/>
          <w:caps w:val="0"/>
          <w:color w:val="212121"/>
          <w:spacing w:val="0"/>
          <w:sz w:val="18"/>
          <w:szCs w:val="18"/>
          <w:shd w:val="clear" w:fill="FFFFFF"/>
        </w:rPr>
        <w:t>自然。</w:t>
      </w:r>
      <w:r>
        <w:rPr>
          <w:rFonts w:hint="eastAsia" w:ascii="微软雅黑" w:hAnsi="微软雅黑" w:eastAsia="微软雅黑" w:cs="微软雅黑"/>
          <w:i w:val="0"/>
          <w:iCs w:val="0"/>
          <w:caps w:val="0"/>
          <w:color w:val="212121"/>
          <w:spacing w:val="0"/>
          <w:sz w:val="18"/>
          <w:szCs w:val="18"/>
          <w:shd w:val="clear" w:fill="FFFFFF"/>
        </w:rPr>
        <w:t>2011；469（7330）：336–342。doi：10.1038/nature09783。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"https://www.ncbi.nlm.nih.gov/pmc/articles/PMC3073349/"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"https://pubmed.ncbi.nlm.nih.gov/21248840"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"https://doi.org/10.1038/nature09783"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ure&amp;title=Pervasive+roles+of+microRNAs+in+cardiovascular+biology&amp;author=E.M.+Small&amp;author=E.N.+Olson&amp;volume=469&amp;issue=7330&amp;publication_year=2011&amp;pages=336-342&amp;pmid=21248840&amp;doi=10.1038/nature09783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Sola I.、Almazán F.、Zúñiga S.、Enjuanes L. 冠状病毒中的连续和不连续 RNA 合成。</w:t>
      </w:r>
      <w:r>
        <w:rPr>
          <w:rFonts w:hint="eastAsia" w:ascii="微软雅黑" w:hAnsi="微软雅黑" w:eastAsia="微软雅黑" w:cs="微软雅黑"/>
          <w:i/>
          <w:iCs/>
          <w:caps w:val="0"/>
          <w:color w:val="212121"/>
          <w:spacing w:val="0"/>
          <w:sz w:val="18"/>
          <w:szCs w:val="18"/>
          <w:shd w:val="clear" w:fill="FFFFFF"/>
        </w:rPr>
        <w:t>安. 维罗尔牧师。</w:t>
      </w:r>
      <w:r>
        <w:rPr>
          <w:rFonts w:hint="eastAsia" w:ascii="微软雅黑" w:hAnsi="微软雅黑" w:eastAsia="微软雅黑" w:cs="微软雅黑"/>
          <w:i w:val="0"/>
          <w:iCs w:val="0"/>
          <w:caps w:val="0"/>
          <w:color w:val="212121"/>
          <w:spacing w:val="0"/>
          <w:sz w:val="18"/>
          <w:szCs w:val="18"/>
          <w:shd w:val="clear" w:fill="FFFFFF"/>
        </w:rPr>
        <w:t>2015年；2（1）：265–288。doi：10.1146/annurev-virology-100114-055218。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"https://www.ncbi.nlm.nih.gov/pmc/articles/PMC6025776/"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"https://pubmed.ncbi.nlm.nih.gov/26958916"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"https://doi.org/10.1146/annurev-virology-100114-055218"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nn.+Rev.+Virol.&amp;title=Continuous+and+discontinuous+RNA+synthesis+in+coronaviruses&amp;author=I.+Sola&amp;author=F.+Almaz%C3%A1n&amp;author=S.+Z%C3%BA%C3%B1iga&amp;author=L.+Enjuanes&amp;volume=2&amp;issue=1&amp;publication_year=2015&amp;pages=265-288&amp;pmid=26958916&amp;doi=10.1146/annurev-virology-100114-055218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Solis M.、Goubau D.、Romieu-Mourez R.、Genin P.、Civas A.、Hiscott J. IRF-3 和 IRF-7 在 IFN-α 基因调控和原发性抗肿瘤活性控制中的独特功能巨噬细胞。</w:t>
      </w:r>
      <w:r>
        <w:rPr>
          <w:rFonts w:hint="eastAsia" w:ascii="微软雅黑" w:hAnsi="微软雅黑" w:eastAsia="微软雅黑" w:cs="微软雅黑"/>
          <w:i/>
          <w:iCs/>
          <w:caps w:val="0"/>
          <w:color w:val="212121"/>
          <w:spacing w:val="0"/>
          <w:sz w:val="18"/>
          <w:szCs w:val="18"/>
          <w:shd w:val="clear" w:fill="FFFFFF"/>
        </w:rPr>
        <w:t>生物化学。药理学。</w:t>
      </w:r>
      <w:r>
        <w:rPr>
          <w:rFonts w:hint="eastAsia" w:ascii="微软雅黑" w:hAnsi="微软雅黑" w:eastAsia="微软雅黑" w:cs="微软雅黑"/>
          <w:i w:val="0"/>
          <w:iCs w:val="0"/>
          <w:caps w:val="0"/>
          <w:color w:val="212121"/>
          <w:spacing w:val="0"/>
          <w:sz w:val="18"/>
          <w:szCs w:val="18"/>
          <w:shd w:val="clear" w:fill="FFFFFF"/>
        </w:rPr>
        <w:t>2006年；72（11）：1469-1476。doi：10.1016/j.bcp.2006.06.002。[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"https://pubmed.ncbi.nlm.nih.gov/16846591"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"https://doi.org/10.1016/j.bcp.2006.06.002"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Biochem.+Pharmacol.&amp;title=Distinct+functions+of+IRF-3+and+IRF-7+in+IFN-alpha+gene+regulation+and+control+of+anti-tumor+activity+in+primary+macrophages&amp;author=M.+Solis&amp;author=D.+Goubau&amp;author=R.+Romieu-Mourez&amp;author=P.+Genin&amp;author=A.+Civas&amp;volume=72&amp;issue=11&amp;publication_year=2006&amp;pages=1469-1476&amp;pmid=16846591&amp;doi=10.1016/j.bcp.2006.06.002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Spiegel J.、Adhikari S.、Balasubramanian S.DNA G-四链体的结构和功能。</w:t>
      </w:r>
      <w:r>
        <w:rPr>
          <w:rFonts w:hint="eastAsia" w:ascii="微软雅黑" w:hAnsi="微软雅黑" w:eastAsia="微软雅黑" w:cs="微软雅黑"/>
          <w:i/>
          <w:iCs/>
          <w:caps w:val="0"/>
          <w:color w:val="212121"/>
          <w:spacing w:val="0"/>
          <w:sz w:val="18"/>
          <w:szCs w:val="18"/>
          <w:shd w:val="clear" w:fill="FFFFFF"/>
        </w:rPr>
        <w:t>趋势。化学。</w:t>
      </w:r>
      <w:r>
        <w:rPr>
          <w:rFonts w:hint="eastAsia" w:ascii="微软雅黑" w:hAnsi="微软雅黑" w:eastAsia="微软雅黑" w:cs="微软雅黑"/>
          <w:i w:val="0"/>
          <w:iCs w:val="0"/>
          <w:caps w:val="0"/>
          <w:color w:val="212121"/>
          <w:spacing w:val="0"/>
          <w:sz w:val="18"/>
          <w:szCs w:val="18"/>
          <w:shd w:val="clear" w:fill="FFFFFF"/>
        </w:rPr>
        <w:t>2020；2（2）：123-136。doi：10.1016/j.trechm.2019.07.002。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"https://www.ncbi.nlm.nih.gov/pmc/articles/PMC7472594/"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"https://pubmed.ncbi.nlm.nih.gov/32923997"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"https://doi.org/10.1016/j.trechm.2019.07.002"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end.+Chem.&amp;title=The+structure+and+function+of+DNA+G-quadruplexes&amp;author=J.+Spiegel&amp;author=S.+Adhikari&amp;author=S.+Balasubramanian&amp;volume=2&amp;issue=2&amp;publication_year=2020&amp;pages=123-136&amp;doi=10.1016/j.trechm.2019.07.002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Stertz S., Hale BG 干扰素系统缺陷加剧了严重的流行性病毒感染。</w:t>
      </w:r>
      <w:r>
        <w:rPr>
          <w:rFonts w:hint="eastAsia" w:ascii="微软雅黑" w:hAnsi="微软雅黑" w:eastAsia="微软雅黑" w:cs="微软雅黑"/>
          <w:i/>
          <w:iCs/>
          <w:caps w:val="0"/>
          <w:color w:val="212121"/>
          <w:spacing w:val="0"/>
          <w:sz w:val="18"/>
          <w:szCs w:val="18"/>
          <w:shd w:val="clear" w:fill="FFFFFF"/>
        </w:rPr>
        <w:t>趋势微生物。</w:t>
      </w:r>
      <w:r>
        <w:rPr>
          <w:rFonts w:hint="eastAsia" w:ascii="微软雅黑" w:hAnsi="微软雅黑" w:eastAsia="微软雅黑" w:cs="微软雅黑"/>
          <w:i w:val="0"/>
          <w:iCs w:val="0"/>
          <w:caps w:val="0"/>
          <w:color w:val="212121"/>
          <w:spacing w:val="0"/>
          <w:sz w:val="18"/>
          <w:szCs w:val="18"/>
          <w:shd w:val="clear" w:fill="FFFFFF"/>
        </w:rPr>
        <w:t>2021 年；29（11）：973-982。doi：10.1016/j.tim.2021.03.001。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"https://www.ncbi.nlm.nih.gov/pmc/articles/PMC7980109/"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"https://pubmed.ncbi.nlm.nih.gov/33757684"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"https://doi.org/10.1016/j.tim.2021.03.001"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Trends+Microbiol.&amp;title=Interferon+system+deficiencies+exacerbating+severe+pandemic+virus+infections&amp;author=S.+Stertz&amp;author=B.G.+Hale&amp;volume=29&amp;issue=11&amp;publication_year=2021&amp;pages=973-982&amp;pmid=33757684&amp;doi=10.1016/j.tim.2021.03.001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Suberbielle E.、Djukic B.、Evans M.、Kim DH、Taneja P.、Wang X.、Finucane M.、Knox J.、Ho K.、Devidze N. 等。DNA 修复因子 BRCA1 耗竭发生在阿尔茨海默病患者的大脑中，并损害小鼠的认知功能。</w:t>
      </w:r>
      <w:r>
        <w:rPr>
          <w:rFonts w:hint="eastAsia" w:ascii="微软雅黑" w:hAnsi="微软雅黑" w:eastAsia="微软雅黑" w:cs="微软雅黑"/>
          <w:i/>
          <w:iCs/>
          <w:caps w:val="0"/>
          <w:color w:val="212121"/>
          <w:spacing w:val="0"/>
          <w:sz w:val="18"/>
          <w:szCs w:val="18"/>
          <w:shd w:val="clear" w:fill="FFFFFF"/>
        </w:rPr>
        <w:t>纳特。交流。</w:t>
      </w:r>
      <w:r>
        <w:rPr>
          <w:rFonts w:hint="eastAsia" w:ascii="微软雅黑" w:hAnsi="微软雅黑" w:eastAsia="微软雅黑" w:cs="微软雅黑"/>
          <w:i w:val="0"/>
          <w:iCs w:val="0"/>
          <w:caps w:val="0"/>
          <w:color w:val="212121"/>
          <w:spacing w:val="0"/>
          <w:sz w:val="18"/>
          <w:szCs w:val="18"/>
          <w:shd w:val="clear" w:fill="FFFFFF"/>
        </w:rPr>
        <w:t>2015年；6：8897。doi：10.1038/ncomms9897。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"https://www.ncbi.nlm.nih.gov/pmc/articles/PMC4674776/"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"https://pubmed.ncbi.nlm.nih.gov/26615780"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"https://doi.org/10.1038/ncomms9897"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Commun.&amp;title=DNA+repair+factor+BRCA1+depletion+occurs+in+Alzheimer+brains+and+impairs+cognitive+function+in+mice&amp;author=E.+Suberbielle&amp;author=B.+Djukic&amp;author=M.+Evans&amp;author=D.H.+Kim&amp;author=P.+Taneja&amp;volume=6&amp;publication_year=2015&amp;pages=8897&amp;pmid=26615780&amp;doi=10.1038/ncomms9897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萨勃拉曼尼亚，SV；Kumar, A.</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的增加与美国 68 个国家和 2947 个县的疫苗接种水平无关。欧元。J.流行病学。2021 年，1-4。DOI：10.1007/s10654-021-00808-7。[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"https://www.ncbi.nlm.nih.gov/pmc/articles/PMC8481107/"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"https://pubmed.ncbi.nlm.nih.gov/34591202"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Sundstedt A.、Celander M.、Hedlund G. 将肿瘤靶向超抗原与干扰素-α 相结合可产生协同抗肿瘤作用。</w:t>
      </w:r>
      <w:r>
        <w:rPr>
          <w:rFonts w:hint="eastAsia" w:ascii="微软雅黑" w:hAnsi="微软雅黑" w:eastAsia="微软雅黑" w:cs="微软雅黑"/>
          <w:i/>
          <w:iCs/>
          <w:caps w:val="0"/>
          <w:color w:val="212121"/>
          <w:spacing w:val="0"/>
          <w:sz w:val="18"/>
          <w:szCs w:val="18"/>
          <w:shd w:val="clear" w:fill="FFFFFF"/>
        </w:rPr>
        <w:t>国际。免疫制药。</w:t>
      </w:r>
      <w:r>
        <w:rPr>
          <w:rFonts w:hint="eastAsia" w:ascii="微软雅黑" w:hAnsi="微软雅黑" w:eastAsia="微软雅黑" w:cs="微软雅黑"/>
          <w:i w:val="0"/>
          <w:iCs w:val="0"/>
          <w:caps w:val="0"/>
          <w:color w:val="212121"/>
          <w:spacing w:val="0"/>
          <w:sz w:val="18"/>
          <w:szCs w:val="18"/>
          <w:shd w:val="clear" w:fill="FFFFFF"/>
        </w:rPr>
        <w:t>2008年；8（3）：442-452。doi：10.1016/j.intimp.2007.11.006。2008.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"https://pubmed.ncbi.nlm.nih.gov/18279798"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"https://doi.org/10.1016/j.intimp.2007.11.006"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Immunopharm.&amp;title=Combining+tumor-targeted+superantigens+with+interferon-alpha+results+in+synergistic+anti-tumor+effects&amp;author=A.+Sundstedt&amp;author=M.+Celander&amp;author=G.+Hedlund&amp;volume=8&amp;issue=3&amp;publication_year=2008&amp;pages=442-452&amp;doi=10.1016/j.intimp.2007.11.006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Svitkin UV，Herdy B.，Costa-Mattioli M.，Gingras A.-​​C.，Raught B.，Sonenberg N.真核翻译起始因子 4E 可用性控制帽依赖性和内部核糖体进入位点介导翻译之间的转换。</w:t>
      </w:r>
      <w:r>
        <w:rPr>
          <w:rFonts w:hint="eastAsia" w:ascii="微软雅黑" w:hAnsi="微软雅黑" w:eastAsia="微软雅黑" w:cs="微软雅黑"/>
          <w:i/>
          <w:iCs/>
          <w:caps w:val="0"/>
          <w:color w:val="212121"/>
          <w:spacing w:val="0"/>
          <w:sz w:val="18"/>
          <w:szCs w:val="18"/>
          <w:shd w:val="clear" w:fill="FFFFFF"/>
        </w:rPr>
        <w:t>摩尔。细胞生物学。</w:t>
      </w:r>
      <w:r>
        <w:rPr>
          <w:rFonts w:hint="eastAsia" w:ascii="微软雅黑" w:hAnsi="微软雅黑" w:eastAsia="微软雅黑" w:cs="微软雅黑"/>
          <w:i w:val="0"/>
          <w:iCs w:val="0"/>
          <w:caps w:val="0"/>
          <w:color w:val="212121"/>
          <w:spacing w:val="0"/>
          <w:sz w:val="18"/>
          <w:szCs w:val="18"/>
          <w:shd w:val="clear" w:fill="FFFFFF"/>
        </w:rPr>
        <w:t>2005年；25（23）：10556–10565。doi：10.1128/MCB.25.23.10556-10565.2005。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"https://www.ncbi.nlm.nih.gov/pmc/articles/PMC1291233/"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"https://pubmed.ncbi.nlm.nih.gov/16287867"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"https://doi.org/10.1128/MCB.25.23.10556-10565.2005"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Cell+Biol.&amp;title=Eukaryotic+translation+initiation+factor+4E+availability+controls+the+switch+between+cap-dependent+and+internal+ribosomal+entry+site-mediated+translation&amp;author=U.V.+Svitkin&amp;author=B.+Herdy&amp;author=M.+Costa-Mattioli&amp;author=A.-C.+Gingras&amp;author=B.+Raught&amp;volume=25&amp;issue=23&amp;publication_year=2005&amp;pages=10556-10565&amp;pmid=16287867&amp;doi=10.1128/MCB.25.23.10556-10565.2005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Takaoka A.，Tamura T.，Taniguchi T.转录因子的干扰素调节因子家族和肿瘤发生的调节。</w:t>
      </w:r>
      <w:r>
        <w:rPr>
          <w:rFonts w:hint="eastAsia" w:ascii="微软雅黑" w:hAnsi="微软雅黑" w:eastAsia="微软雅黑" w:cs="微软雅黑"/>
          <w:i/>
          <w:iCs/>
          <w:caps w:val="0"/>
          <w:color w:val="212121"/>
          <w:spacing w:val="0"/>
          <w:sz w:val="18"/>
          <w:szCs w:val="18"/>
          <w:shd w:val="clear" w:fill="FFFFFF"/>
        </w:rPr>
        <w:t>癌症科学。</w:t>
      </w:r>
      <w:r>
        <w:rPr>
          <w:rFonts w:hint="eastAsia" w:ascii="微软雅黑" w:hAnsi="微软雅黑" w:eastAsia="微软雅黑" w:cs="微软雅黑"/>
          <w:i w:val="0"/>
          <w:iCs w:val="0"/>
          <w:caps w:val="0"/>
          <w:color w:val="212121"/>
          <w:spacing w:val="0"/>
          <w:sz w:val="18"/>
          <w:szCs w:val="18"/>
          <w:shd w:val="clear" w:fill="FFFFFF"/>
        </w:rPr>
        <w:t>2008年；99（3）：467–478。doi：10.1111/j.1349-7006.2007.00720。[</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"https://pubmed.ncbi.nlm.nih.gov/18190617"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"https://doi.org/10.1111/j.1349-7006.2007.00720"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ancer+Sci.&amp;title=Interferon+regulatory+factor+family+of+transcription+factors+and+regulation+of+oncogenesis&amp;author=A.+Takaoka&amp;author=T.+Tamura&amp;author=T.+Taniguchi&amp;volume=99&amp;issue=3&amp;publication_year=2008&amp;pages=467-478&amp;pmid=18190617&amp;doi=10.1111/j.1349-7006.2007.00720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Testa U. TRAIL/TRAIL-R 在血液系统恶性肿瘤中的应用。</w:t>
      </w:r>
      <w:r>
        <w:rPr>
          <w:rFonts w:hint="eastAsia" w:ascii="微软雅黑" w:hAnsi="微软雅黑" w:eastAsia="微软雅黑" w:cs="微软雅黑"/>
          <w:i/>
          <w:iCs/>
          <w:caps w:val="0"/>
          <w:color w:val="212121"/>
          <w:spacing w:val="0"/>
          <w:sz w:val="18"/>
          <w:szCs w:val="18"/>
          <w:shd w:val="clear" w:fill="FFFFFF"/>
        </w:rPr>
        <w:t>J.细胞。生物化学。</w:t>
      </w:r>
      <w:r>
        <w:rPr>
          <w:rFonts w:hint="eastAsia" w:ascii="微软雅黑" w:hAnsi="微软雅黑" w:eastAsia="微软雅黑" w:cs="微软雅黑"/>
          <w:i w:val="0"/>
          <w:iCs w:val="0"/>
          <w:caps w:val="0"/>
          <w:color w:val="212121"/>
          <w:spacing w:val="0"/>
          <w:sz w:val="18"/>
          <w:szCs w:val="18"/>
          <w:shd w:val="clear" w:fill="FFFFFF"/>
        </w:rPr>
        <w:t>2010；110（1）：21-34。doi：10.1002/jcb.22549。[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"https://pubmed.ncbi.nlm.nih.gov/20336667"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"https://doi.org/10.1002/jcb.22549"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"https://scholar.google.com/scholar_lookup?journal=J.+Cell.+Biochem.&amp;title=TRAIL/TRAIL%E2%80%90R+in+hematologic+malignancies&amp;author=U.+Testa&amp;volume=110&amp;issue=1&amp;publication_year=2010&amp;pages=21-34&amp;pmid=20336667&amp;doi=10.1002/jcb.22549&amp;"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Tetz G.，Tetz V.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刺突蛋白中的朊病毒样结构域在其变体中有所不同，并导致与 ACE2 的亲和力发生变化。</w:t>
      </w:r>
      <w:r>
        <w:rPr>
          <w:rFonts w:hint="eastAsia" w:ascii="微软雅黑" w:hAnsi="微软雅黑" w:eastAsia="微软雅黑" w:cs="微软雅黑"/>
          <w:i/>
          <w:iCs/>
          <w:caps w:val="0"/>
          <w:color w:val="212121"/>
          <w:spacing w:val="0"/>
          <w:sz w:val="18"/>
          <w:szCs w:val="18"/>
          <w:shd w:val="clear" w:fill="FFFFFF"/>
        </w:rPr>
        <w:t>微生物。</w:t>
      </w:r>
      <w:r>
        <w:rPr>
          <w:rFonts w:hint="eastAsia" w:ascii="微软雅黑" w:hAnsi="微软雅黑" w:eastAsia="微软雅黑" w:cs="微软雅黑"/>
          <w:i w:val="0"/>
          <w:iCs w:val="0"/>
          <w:caps w:val="0"/>
          <w:color w:val="212121"/>
          <w:spacing w:val="0"/>
          <w:sz w:val="18"/>
          <w:szCs w:val="18"/>
          <w:shd w:val="clear" w:fill="FFFFFF"/>
        </w:rPr>
        <w:t>2022 年；10 :280。doi：10.3390/微生物10020280。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"https://www.ncbi.nlm.nih.gov/pmc/articles/PMC8878784/"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"https://pubmed.ncbi.nlm.nih.gov/35208734"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"https://doi.org/10.3390/microorganisms10020280"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icroorganisms&amp;title=Prion-like+domains+in+spike+protein+of+SARS-CoV-2+differ+across+its+variants+and+enable+changes+in+affinity+to+ACE2&amp;author=G.+Tetz&amp;author=V.+Tetz&amp;volume=10&amp;publication_year=2022&amp;pages=280&amp;pmid=35208734&amp;doi=10.3390/microorganisms10020280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田W.-L.，郭R.，王峰，江Z.-X.，唐鹏，黄Y.-M.，孙L. IRF9-SIRT1-P53轴参与人类生长急性髓系白血病。</w:t>
      </w:r>
      <w:r>
        <w:rPr>
          <w:rFonts w:hint="eastAsia" w:ascii="微软雅黑" w:hAnsi="微软雅黑" w:eastAsia="微软雅黑" w:cs="微软雅黑"/>
          <w:i/>
          <w:iCs/>
          <w:caps w:val="0"/>
          <w:color w:val="212121"/>
          <w:spacing w:val="0"/>
          <w:sz w:val="18"/>
          <w:szCs w:val="18"/>
          <w:shd w:val="clear" w:fill="FFFFFF"/>
        </w:rPr>
        <w:t>过期。细胞研究。</w:t>
      </w:r>
      <w:r>
        <w:rPr>
          <w:rFonts w:hint="eastAsia" w:ascii="微软雅黑" w:hAnsi="微软雅黑" w:eastAsia="微软雅黑" w:cs="微软雅黑"/>
          <w:i w:val="0"/>
          <w:iCs w:val="0"/>
          <w:caps w:val="0"/>
          <w:color w:val="212121"/>
          <w:spacing w:val="0"/>
          <w:sz w:val="18"/>
          <w:szCs w:val="18"/>
          <w:shd w:val="clear" w:fill="FFFFFF"/>
        </w:rPr>
        <w:t>2018；365：185–193。doi：10.1016/j.yexcr.2018.02.036。[</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"https://pubmed.ncbi.nlm.nih.gov/29501566"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"https://doi.org/10.1016/j.yexcr.2018.02.036"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xp.+Cell+Res.&amp;title=The+IRF9-SIRT1-P53+axis+is+involved+in+the+growth+of+human+acute+myeloid+leukemia&amp;author=W.-L.+Tian&amp;author=R.+Guo&amp;author=F.+Wang&amp;author=Z.-X.+Jiang&amp;author=P.+Tang&amp;volume=365&amp;publication_year=2018&amp;pages=185-193&amp;pmid=29501566&amp;doi=10.1016/j.yexcr.2018.02.036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Timmers LFSM、Peixoto JV、Ducati RG、Bachega JFR、de Mattos Pereira L.、Caceres RA、Majolo F.、da Silva GL、Anton DB、Dellagostin OA、Henriques JAP、Xavier LL、Goettert MI、Laufer S. SARS-CoV巴西的-2突变：从基因组学到假定的临床条件。</w:t>
      </w:r>
      <w:r>
        <w:rPr>
          <w:rFonts w:hint="eastAsia" w:ascii="微软雅黑" w:hAnsi="微软雅黑" w:eastAsia="微软雅黑" w:cs="微软雅黑"/>
          <w:i/>
          <w:iCs/>
          <w:caps w:val="0"/>
          <w:color w:val="212121"/>
          <w:spacing w:val="0"/>
          <w:sz w:val="18"/>
          <w:szCs w:val="18"/>
          <w:shd w:val="clear" w:fill="FFFFFF"/>
        </w:rPr>
        <w:t>科学。2021 年代表</w:t>
      </w:r>
      <w:r>
        <w:rPr>
          <w:rFonts w:hint="eastAsia" w:ascii="微软雅黑" w:hAnsi="微软雅黑" w:eastAsia="微软雅黑" w:cs="微软雅黑"/>
          <w:i w:val="0"/>
          <w:iCs w:val="0"/>
          <w:caps w:val="0"/>
          <w:color w:val="212121"/>
          <w:spacing w:val="0"/>
          <w:sz w:val="18"/>
          <w:szCs w:val="18"/>
          <w:shd w:val="clear" w:fill="FFFFFF"/>
        </w:rPr>
        <w:t>；11 :11998。DOI：10.1038/s41598-021-91585-6。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"https://www.ncbi.nlm.nih.gov/pmc/articles/PMC8184806/"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"https://pubmed.ncbi.nlm.nih.gov/34099808"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"https://doi.org/10.1038/s41598-021-91585-6"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Rep.&amp;title=SARS-CoV-2+mutations+in+Brazil:+from+genomics+to+putative+clinicalconditions&amp;author=L.F.S.M.+Timmers&amp;author=J.V.+Peixoto&amp;author=R.G.+Ducati&amp;author=J.F.R.+Bachega&amp;author=L.+de+Mattos+Pereira&amp;volume=11&amp;publication_year=2021&amp;pages=11998&amp;pmid=34099808&amp;doi=10.1038/s41598-021-91585-6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Tronvik E.、Stovner LJ、Helde G.、Sand T.、Bovim G. 用血管紧张素 II 受体阻滞剂预防性治疗偏头痛：一项随机对照试验。</w:t>
      </w:r>
      <w:r>
        <w:rPr>
          <w:rFonts w:hint="eastAsia" w:ascii="微软雅黑" w:hAnsi="微软雅黑" w:eastAsia="微软雅黑" w:cs="微软雅黑"/>
          <w:i/>
          <w:iCs/>
          <w:caps w:val="0"/>
          <w:color w:val="212121"/>
          <w:spacing w:val="0"/>
          <w:sz w:val="18"/>
          <w:szCs w:val="18"/>
          <w:shd w:val="clear" w:fill="FFFFFF"/>
        </w:rPr>
        <w:t>贾马。</w:t>
      </w:r>
      <w:r>
        <w:rPr>
          <w:rFonts w:hint="eastAsia" w:ascii="微软雅黑" w:hAnsi="微软雅黑" w:eastAsia="微软雅黑" w:cs="微软雅黑"/>
          <w:i w:val="0"/>
          <w:iCs w:val="0"/>
          <w:caps w:val="0"/>
          <w:color w:val="212121"/>
          <w:spacing w:val="0"/>
          <w:sz w:val="18"/>
          <w:szCs w:val="18"/>
          <w:shd w:val="clear" w:fill="FFFFFF"/>
        </w:rPr>
        <w:t>2003年；289（1）：65–69。doi：10.1001/jama.289.1.65。[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"https://pubmed.ncbi.nlm.nih.gov/12503978"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"https://doi.org/10.1001/jama.289.1.65"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AMA&amp;title=Prophylactic+treatment+of+migraine+with+an+angiotensin+II+receptor-blocker:+a+randomized+controlled+trial&amp;author=E.+Tronvik&amp;author=L.J.+Stovner&amp;author=G.+Helde&amp;author=T.+Sand&amp;author=G.+Bovim&amp;volume=289&amp;issue=1&amp;publication_year=2003&amp;pages=65-69&amp;pmid=12503978&amp;doi=10.1001/jama.289.1.65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Troya J.、Bastard P.、Planas-Serra L.、Ryan P.、Ruiz M.、de Carranza M.、Torres J.、Martnez A.、Abel L.、Casanova J.-L.、Pujol A. 中和在西班牙马德里住院的重症</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肺炎患者中，&gt;10% 的患者出现 I 型干扰素自身抗体。</w:t>
      </w:r>
      <w:r>
        <w:rPr>
          <w:rFonts w:hint="eastAsia" w:ascii="微软雅黑" w:hAnsi="微软雅黑" w:eastAsia="微软雅黑" w:cs="微软雅黑"/>
          <w:i/>
          <w:iCs/>
          <w:caps w:val="0"/>
          <w:color w:val="212121"/>
          <w:spacing w:val="0"/>
          <w:sz w:val="18"/>
          <w:szCs w:val="18"/>
          <w:shd w:val="clear" w:fill="FFFFFF"/>
        </w:rPr>
        <w:t>J.克林。免疫学。</w:t>
      </w:r>
      <w:r>
        <w:rPr>
          <w:rFonts w:hint="eastAsia" w:ascii="微软雅黑" w:hAnsi="微软雅黑" w:eastAsia="微软雅黑" w:cs="微软雅黑"/>
          <w:i w:val="0"/>
          <w:iCs w:val="0"/>
          <w:caps w:val="0"/>
          <w:color w:val="212121"/>
          <w:spacing w:val="0"/>
          <w:sz w:val="18"/>
          <w:szCs w:val="18"/>
          <w:shd w:val="clear" w:fill="FFFFFF"/>
        </w:rPr>
        <w:t>2021 年；41 doi：10.1007/s10875-021-01036-0。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"https://www.ncbi.nlm.nih.gov/pmc/articles/PMC8043439/"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"https://pubmed.ncbi.nlm.nih.gov/33851338"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"https://doi.org/10.1007/s10875-021-01036-0"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Clin.+Immunol.&amp;title=Neutralizing+autoantibodies+to+type+I+IFNs+in+&gt;10%+of+patients+with+severe+COVID-19+pneumonia+hospitalized+in+Madrid,+Spain&amp;author=J.+Troya&amp;author=P.+Bastard&amp;author=L.+Planas-Serra&amp;author=P.+Ryan&amp;author=M.+Ruiz&amp;volume=41&amp;publication_year=2021&amp;doi=10.1007/s10875-021-01036-0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Tsuno T.、Mejido J.、Zhao T.、Morrow A.、Zoon KC IRF9 是引发 IFN-α 抗增殖活性的关键因素</w:t>
      </w:r>
      <w:r>
        <w:rPr>
          <w:rFonts w:hint="eastAsia" w:ascii="微软雅黑" w:hAnsi="微软雅黑" w:eastAsia="微软雅黑" w:cs="微软雅黑"/>
          <w:i/>
          <w:iCs/>
          <w:caps w:val="0"/>
          <w:color w:val="212121"/>
          <w:spacing w:val="0"/>
          <w:sz w:val="18"/>
          <w:szCs w:val="18"/>
          <w:shd w:val="clear" w:fill="FFFFFF"/>
        </w:rPr>
        <w:t>J.Immunother。</w:t>
      </w:r>
      <w:r>
        <w:rPr>
          <w:rFonts w:hint="eastAsia" w:ascii="微软雅黑" w:hAnsi="微软雅黑" w:eastAsia="微软雅黑" w:cs="微软雅黑"/>
          <w:i w:val="0"/>
          <w:iCs w:val="0"/>
          <w:caps w:val="0"/>
          <w:color w:val="212121"/>
          <w:spacing w:val="0"/>
          <w:sz w:val="18"/>
          <w:szCs w:val="18"/>
          <w:shd w:val="clear" w:fill="FFFFFF"/>
        </w:rPr>
        <w:t>2009年；32（8）：803。doi：10.1097/CJI.0b013e3181ad4092。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"https://www.ncbi.nlm.nih.gov/pmc/articles/PMC2796296/"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"https://pubmed.ncbi.nlm.nih.gov/19752753"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"https://doi.org/10.1097/CJI.0b013e3181ad4092"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Immunother.&amp;title=IRF9+is+a+key+factor+for+eliciting+the+antiproliferative+activity+of+IFN-%CE%B1&amp;author=T.+Tsuno&amp;author=J.+Mejido&amp;author=T.+Zhao&amp;author=A.+Morrow&amp;author=K.C.+Zoon&amp;volume=32&amp;issue=8&amp;publication_year=2009&amp;pages=803&amp;pmid=19752753&amp;doi=10.1097/CJI.0b013e3181ad4092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Uranaka T.、Kashio A.、Ueha R.、Sato T.、Bing H.、Ying G.、Kinoshita M.、Kondo K.、Yamasoba T. 小鼠耳组织中 ACE2、TMPRSS2 和弗林蛋白酶的表达以及对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感染的影响。</w:t>
      </w:r>
      <w:r>
        <w:rPr>
          <w:rFonts w:hint="eastAsia" w:ascii="微软雅黑" w:hAnsi="微软雅黑" w:eastAsia="微软雅黑" w:cs="微软雅黑"/>
          <w:i/>
          <w:iCs/>
          <w:caps w:val="0"/>
          <w:color w:val="212121"/>
          <w:spacing w:val="0"/>
          <w:sz w:val="18"/>
          <w:szCs w:val="18"/>
          <w:shd w:val="clear" w:fill="FFFFFF"/>
        </w:rPr>
        <w:t>喉镜。</w:t>
      </w:r>
      <w:r>
        <w:rPr>
          <w:rFonts w:hint="eastAsia" w:ascii="微软雅黑" w:hAnsi="微软雅黑" w:eastAsia="微软雅黑" w:cs="微软雅黑"/>
          <w:i w:val="0"/>
          <w:iCs w:val="0"/>
          <w:caps w:val="0"/>
          <w:color w:val="212121"/>
          <w:spacing w:val="0"/>
          <w:sz w:val="18"/>
          <w:szCs w:val="18"/>
          <w:shd w:val="clear" w:fill="FFFFFF"/>
        </w:rPr>
        <w:t>2021 年；131 (6)：E2013–E2017。doi：10.1002/lary.29324。[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"https://pubmed.ncbi.nlm.nih.gov/33296096"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"https://doi.org/10.1002/lary.29324"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Laryngoscope&amp;title=Expression+of+ACE2,+TMPRSS2,+and+furin+in+mouse+ear+tissue,+and+the+implications+for+SARS-CoV-2+infection&amp;author=T.+Uranaka&amp;author=A.+Kashio&amp;author=R.+Ueha&amp;author=T.+Sato&amp;author=H.+Bing&amp;volume=131&amp;issue=6&amp;publication_year=2021&amp;pages=E2013-E2017&amp;pmid=33296096&amp;doi=10.1002/lary.29324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瓦尔斯之家 瓦尔斯。</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"https://vaers.hhs.gov/data/dataguide.html"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https://vaers.hhs.gov/data/dataguide.html</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nd)。2021 年 12 月 5 日检索自。</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van der Wijst MGP、Vazquez SE、Hartoularos GC、Bastard P.、Grant T.、Bueno R.&gt;、Lee DS、Greenland JR、Sun Y.、Perez R. 等。I 型干扰素自身抗体与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患者的全身免疫改变有关。</w:t>
      </w:r>
      <w:r>
        <w:rPr>
          <w:rFonts w:hint="eastAsia" w:ascii="微软雅黑" w:hAnsi="微软雅黑" w:eastAsia="微软雅黑" w:cs="微软雅黑"/>
          <w:i/>
          <w:iCs/>
          <w:caps w:val="0"/>
          <w:color w:val="212121"/>
          <w:spacing w:val="0"/>
          <w:sz w:val="18"/>
          <w:szCs w:val="18"/>
          <w:shd w:val="clear" w:fill="FFFFFF"/>
        </w:rPr>
        <w:t>科学。译。医学。</w:t>
      </w:r>
      <w:r>
        <w:rPr>
          <w:rFonts w:hint="eastAsia" w:ascii="微软雅黑" w:hAnsi="微软雅黑" w:eastAsia="微软雅黑" w:cs="微软雅黑"/>
          <w:i w:val="0"/>
          <w:iCs w:val="0"/>
          <w:caps w:val="0"/>
          <w:color w:val="212121"/>
          <w:spacing w:val="0"/>
          <w:sz w:val="18"/>
          <w:szCs w:val="18"/>
          <w:shd w:val="clear" w:fill="FFFFFF"/>
        </w:rPr>
        <w:t>2021 年；13（612）doi：10.1126/scitranslmed.abh2624。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"https://www.ncbi.nlm.nih.gov/pmc/articles/PMC8601717/"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"https://pubmed.ncbi.nlm.nih.gov/34429372"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"https://doi.org/10.1126/scitranslmed.abh2624"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Transl.+Med.&amp;title=Type+I+interferon+autoantibodies+are+associated+with+systemic+immune+alterations+in+patients+with+COVID-19&amp;author=M.G.P.+van+der+Wijst&amp;author=S.E.+Vazquez&amp;author=G.C.+Hartoularos&amp;author=P.+Bastard&amp;author=T.+Grant&amp;volume=13&amp;issue=612&amp;publication_year=2021&amp;doi=10.1126/scitranslmed.abh2624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Van Lint S.、Renmans D.、Broos K.、Dewitte H.、Lentacker I.、Heirman C.、Breckpot K.、Thielemans K. 基于 mRNA 的癌症治疗的 ReNAissanCe。</w:t>
      </w:r>
      <w:r>
        <w:rPr>
          <w:rFonts w:hint="eastAsia" w:ascii="微软雅黑" w:hAnsi="微软雅黑" w:eastAsia="微软雅黑" w:cs="微软雅黑"/>
          <w:i/>
          <w:iCs/>
          <w:caps w:val="0"/>
          <w:color w:val="212121"/>
          <w:spacing w:val="0"/>
          <w:sz w:val="18"/>
          <w:szCs w:val="18"/>
          <w:shd w:val="clear" w:fill="FFFFFF"/>
        </w:rPr>
        <w:t>专家修订疫苗。</w:t>
      </w:r>
      <w:r>
        <w:rPr>
          <w:rFonts w:hint="eastAsia" w:ascii="微软雅黑" w:hAnsi="微软雅黑" w:eastAsia="微软雅黑" w:cs="微软雅黑"/>
          <w:i w:val="0"/>
          <w:iCs w:val="0"/>
          <w:caps w:val="0"/>
          <w:color w:val="212121"/>
          <w:spacing w:val="0"/>
          <w:sz w:val="18"/>
          <w:szCs w:val="18"/>
          <w:shd w:val="clear" w:fill="FFFFFF"/>
        </w:rPr>
        <w:t>2015年；14（2）：235-251。doi：10.1586/14760584.2015.957685。[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"https://pubmed.ncbi.nlm.nih.gov/25263094"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"https://doi.org/10.1586/14760584.2015.957685"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Expert+Rev.+Vaccines&amp;title=The+ReNAissanCe+of+mRNA-based+cancer+therapy&amp;author=S.+Van+Lint&amp;author=D.+Renmans&amp;author=K.+Broos&amp;author=H.+Dewitte&amp;author=I.+Lentacker&amp;volume=14&amp;issue=2&amp;publication_year=2015&amp;pages=235-251&amp;pmid=25263094&amp;doi=10.1586/14760584.2015.957685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Vanderlugt CL，Miller SD 表位在免疫介导的疾病中传播：对免疫治疗的影响。</w:t>
      </w:r>
      <w:r>
        <w:rPr>
          <w:rFonts w:hint="eastAsia" w:ascii="微软雅黑" w:hAnsi="微软雅黑" w:eastAsia="微软雅黑" w:cs="微软雅黑"/>
          <w:i/>
          <w:iCs/>
          <w:caps w:val="0"/>
          <w:color w:val="212121"/>
          <w:spacing w:val="0"/>
          <w:sz w:val="18"/>
          <w:szCs w:val="18"/>
          <w:shd w:val="clear" w:fill="FFFFFF"/>
        </w:rPr>
        <w:t>纳特。免疫学牧师。</w:t>
      </w:r>
      <w:r>
        <w:rPr>
          <w:rFonts w:hint="eastAsia" w:ascii="微软雅黑" w:hAnsi="微软雅黑" w:eastAsia="微软雅黑" w:cs="微软雅黑"/>
          <w:i w:val="0"/>
          <w:iCs w:val="0"/>
          <w:caps w:val="0"/>
          <w:color w:val="212121"/>
          <w:spacing w:val="0"/>
          <w:sz w:val="18"/>
          <w:szCs w:val="18"/>
          <w:shd w:val="clear" w:fill="FFFFFF"/>
        </w:rPr>
        <w:t>2002年；2：85–95。doi：10.1038/nri724。[</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"https://pubmed.ncbi.nlm.nih.gov/11910899"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"https://doi.org/10.1038/nri724"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Immunol.&amp;title=Epitope+spreading+in+immune-mediated+diseases:+implications+for+immunotherapy&amp;author=C.L.+Vanderlugt&amp;author=S.D.+Miller&amp;volume=2&amp;publication_year=2002&amp;pages=85-95&amp;pmid=11910899&amp;doi=10.1038/nri724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Verma AK、Lavine KJ、Lin C.-Y。covid-19 mRNA 疫苗接种后出现心肌炎。</w:t>
      </w:r>
      <w:r>
        <w:rPr>
          <w:rFonts w:hint="eastAsia" w:ascii="微软雅黑" w:hAnsi="微软雅黑" w:eastAsia="微软雅黑" w:cs="微软雅黑"/>
          <w:i/>
          <w:iCs/>
          <w:caps w:val="0"/>
          <w:color w:val="212121"/>
          <w:spacing w:val="0"/>
          <w:sz w:val="18"/>
          <w:szCs w:val="18"/>
          <w:shd w:val="clear" w:fill="FFFFFF"/>
        </w:rPr>
        <w:t>NEJM。</w:t>
      </w:r>
      <w:r>
        <w:rPr>
          <w:rFonts w:hint="eastAsia" w:ascii="微软雅黑" w:hAnsi="微软雅黑" w:eastAsia="微软雅黑" w:cs="微软雅黑"/>
          <w:i w:val="0"/>
          <w:iCs w:val="0"/>
          <w:caps w:val="0"/>
          <w:color w:val="212121"/>
          <w:spacing w:val="0"/>
          <w:sz w:val="18"/>
          <w:szCs w:val="18"/>
          <w:shd w:val="clear" w:fill="FFFFFF"/>
        </w:rPr>
        <w:t>2021 年；385：1332–1334。doi：10.1056/NEJMc2109975。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"https://www.ncbi.nlm.nih.gov/pmc/articles/PMC8385564/"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"https://pubmed.ncbi.nlm.nih.gov/34407340"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"https://doi.org/10.1056/NEJMc2109975"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EJM&amp;title=Myocarditis+after+covid-19+mRNA+vaccination&amp;author=A.K.+Verma&amp;author=K.J.+Lavine&amp;author=C.-Y.+Lin&amp;volume=385&amp;publication_year=2021&amp;pages=1332-1334&amp;pmid=34407340&amp;doi=10.1056/NEJMc2109975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Verweij MC、Wellish M.、Whitmer T.、Malouli D.、Lapel M.、Jonjić S.、Haas JG、Delippis VR、Mahalingam R.、Früh K. 水痘病毒通过多种机制抑制干扰素刺激的 JAK-STAT 信号传导。</w:t>
      </w:r>
      <w:r>
        <w:rPr>
          <w:rFonts w:hint="eastAsia" w:ascii="微软雅黑" w:hAnsi="微软雅黑" w:eastAsia="微软雅黑" w:cs="微软雅黑"/>
          <w:i/>
          <w:iCs/>
          <w:caps w:val="0"/>
          <w:color w:val="212121"/>
          <w:spacing w:val="0"/>
          <w:sz w:val="18"/>
          <w:szCs w:val="18"/>
          <w:shd w:val="clear" w:fill="FFFFFF"/>
        </w:rPr>
        <w:t>PLoS Pathog。</w:t>
      </w:r>
      <w:r>
        <w:rPr>
          <w:rFonts w:hint="eastAsia" w:ascii="微软雅黑" w:hAnsi="微软雅黑" w:eastAsia="微软雅黑" w:cs="微软雅黑"/>
          <w:i w:val="0"/>
          <w:iCs w:val="0"/>
          <w:caps w:val="0"/>
          <w:color w:val="212121"/>
          <w:spacing w:val="0"/>
          <w:sz w:val="18"/>
          <w:szCs w:val="18"/>
          <w:shd w:val="clear" w:fill="FFFFFF"/>
        </w:rPr>
        <w:t>2015年；11 (5) doi：10.1371/journal.ppat.1004901。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"https://www.ncbi.nlm.nih.gov/pmc/articles/PMC4431795/"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"https://pubmed.ncbi.nlm.nih.gov/25973608"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"https://doi.org/10.1371/journal.ppat.1004901"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oS+Pathog.&amp;title=Varicella+viruses+inhibit+interferon-stimulated+JAK-STAT+signaling+through+multiple+mechanisms&amp;author=M.C.+Verweij&amp;author=M.+Wellish&amp;author=T.+Whitmer&amp;author=D.+Malouli&amp;author=M.+Lapel&amp;volume=11&amp;issue=5&amp;publication_year=2015&amp;doi=10.1371/journal.ppat.1004901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王X.-A.，张R.，江D.，邓文，张S.，邓S.，钟J.，王T.，朱L.-H.，杨L.，等。干扰素调节因子 9 可防止雄性小鼠的肝脏胰岛素抵抗和脂肪变性。</w:t>
      </w:r>
      <w:r>
        <w:rPr>
          <w:rFonts w:hint="eastAsia" w:ascii="微软雅黑" w:hAnsi="微软雅黑" w:eastAsia="微软雅黑" w:cs="微软雅黑"/>
          <w:i/>
          <w:iCs/>
          <w:caps w:val="0"/>
          <w:color w:val="212121"/>
          <w:spacing w:val="0"/>
          <w:sz w:val="18"/>
          <w:szCs w:val="18"/>
          <w:shd w:val="clear" w:fill="FFFFFF"/>
        </w:rPr>
        <w:t>肝病学。</w:t>
      </w:r>
      <w:r>
        <w:rPr>
          <w:rFonts w:hint="eastAsia" w:ascii="微软雅黑" w:hAnsi="微软雅黑" w:eastAsia="微软雅黑" w:cs="微软雅黑"/>
          <w:i w:val="0"/>
          <w:iCs w:val="0"/>
          <w:caps w:val="0"/>
          <w:color w:val="212121"/>
          <w:spacing w:val="0"/>
          <w:sz w:val="18"/>
          <w:szCs w:val="18"/>
          <w:shd w:val="clear" w:fill="FFFFFF"/>
        </w:rPr>
        <w:t>2013年；58（2）：603-616。doi：10.1002/hep.26368。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"https://www.ncbi.nlm.nih.gov/pmc/articles/PMC3736732/"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"https://pubmed.ncbi.nlm.nih.gov/23471885"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"https://doi.org/10.1002/hep.26368"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Hepatology&amp;title=Interferon+regulatory+factor+9+protects+against+hepatic+insulin+resistance+and+steatosis+in+male+mice&amp;author=X.-A.+Wang&amp;author=R.+Zhang&amp;author=D.+Jiang&amp;author=W.+Deng&amp;author=S.+Zhang&amp;volume=58&amp;issue=2&amp;publication_year=2013&amp;pages=603-616&amp;pmid=23471885&amp;doi=10.1002/hep.26368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Wang H.，Hu H.，Zhang K.干扰素概述：特征、信号传导和抗癌作用。</w:t>
      </w:r>
      <w:r>
        <w:rPr>
          <w:rFonts w:hint="eastAsia" w:ascii="微软雅黑" w:hAnsi="微软雅黑" w:eastAsia="微软雅黑" w:cs="微软雅黑"/>
          <w:i/>
          <w:iCs/>
          <w:caps w:val="0"/>
          <w:color w:val="212121"/>
          <w:spacing w:val="0"/>
          <w:sz w:val="18"/>
          <w:szCs w:val="18"/>
          <w:shd w:val="clear" w:fill="FFFFFF"/>
        </w:rPr>
        <w:t>拱。生物技术。生物医学。</w:t>
      </w:r>
      <w:r>
        <w:rPr>
          <w:rFonts w:hint="eastAsia" w:ascii="微软雅黑" w:hAnsi="微软雅黑" w:eastAsia="微软雅黑" w:cs="微软雅黑"/>
          <w:i w:val="0"/>
          <w:iCs w:val="0"/>
          <w:caps w:val="0"/>
          <w:color w:val="212121"/>
          <w:spacing w:val="0"/>
          <w:sz w:val="18"/>
          <w:szCs w:val="18"/>
          <w:shd w:val="clear" w:fill="FFFFFF"/>
        </w:rPr>
        <w:t>2017年；1：1-16。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"https://scholar.google.com/scholar_lookup?journal=Arch.+Biotechnol.+Biomed.&amp;title=Overview+of+interferon:+characteristics,+signaling+and+anti-cancer+effect&amp;author=H.+Wang&amp;author=H.+Hu&amp;author=K.+Zhang&amp;volume=1&amp;publication_year=2017&amp;pages=1-16&amp;"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Wang C.，Zhang C.，Liu L.，A X.，Chen B.，Li Y.，Du J.巨噬细胞衍生的含mir-155的外泌体在心脏损伤期间抑制成纤维细胞增殖并促进成纤维细胞炎症。</w:t>
      </w:r>
      <w:r>
        <w:rPr>
          <w:rFonts w:hint="eastAsia" w:ascii="微软雅黑" w:hAnsi="微软雅黑" w:eastAsia="微软雅黑" w:cs="微软雅黑"/>
          <w:i/>
          <w:iCs/>
          <w:caps w:val="0"/>
          <w:color w:val="212121"/>
          <w:spacing w:val="0"/>
          <w:sz w:val="18"/>
          <w:szCs w:val="18"/>
          <w:shd w:val="clear" w:fill="FFFFFF"/>
        </w:rPr>
        <w:t>摩尔。瑟尔。</w:t>
      </w:r>
      <w:r>
        <w:rPr>
          <w:rFonts w:hint="eastAsia" w:ascii="微软雅黑" w:hAnsi="微软雅黑" w:eastAsia="微软雅黑" w:cs="微软雅黑"/>
          <w:i w:val="0"/>
          <w:iCs w:val="0"/>
          <w:caps w:val="0"/>
          <w:color w:val="212121"/>
          <w:spacing w:val="0"/>
          <w:sz w:val="18"/>
          <w:szCs w:val="18"/>
          <w:shd w:val="clear" w:fill="FFFFFF"/>
        </w:rPr>
        <w:t>2017年；25（1）：192-204。doi：10.1016/j.ymthe.2016.09.001。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"https://www.ncbi.nlm.nih.gov/pmc/articles/PMC5363311/"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"https://pubmed.ncbi.nlm.nih.gov/28129114"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"https://doi.org/10.1016/j.ymthe.2016.09.001"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Ther.&amp;title=Macrophage-derived+mir-155-containing+exosomes+suppress+fibroblast+proliferation+and+promote+fibroblast+inflammation+during+cardiac+injury&amp;author=C.+Wang&amp;author=C.+Zhang&amp;author=L.+Liu&amp;author=X.+A&amp;author=B.+Chen&amp;volume=25&amp;issue=1&amp;publication_year=2017&amp;pages=192-204&amp;pmid=28129114&amp;doi=10.1016/j.ymthe.2016.09.001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王宁，詹Y.，朱L.，侯Z.，刘F.，宋鹏，邱F.，王X.，邹X.，万D.，等。回顾性多中心队列研究表明，早期干扰素治疗与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患者良好的临床反应相关。</w:t>
      </w:r>
      <w:r>
        <w:rPr>
          <w:rFonts w:hint="eastAsia" w:ascii="微软雅黑" w:hAnsi="微软雅黑" w:eastAsia="微软雅黑" w:cs="微软雅黑"/>
          <w:i/>
          <w:iCs/>
          <w:caps w:val="0"/>
          <w:color w:val="212121"/>
          <w:spacing w:val="0"/>
          <w:sz w:val="18"/>
          <w:szCs w:val="18"/>
          <w:shd w:val="clear" w:fill="FFFFFF"/>
        </w:rPr>
        <w:t>细胞宿主微生物。</w:t>
      </w:r>
      <w:r>
        <w:rPr>
          <w:rFonts w:hint="eastAsia" w:ascii="微软雅黑" w:hAnsi="微软雅黑" w:eastAsia="微软雅黑" w:cs="微软雅黑"/>
          <w:i w:val="0"/>
          <w:iCs w:val="0"/>
          <w:caps w:val="0"/>
          <w:color w:val="212121"/>
          <w:spacing w:val="0"/>
          <w:sz w:val="18"/>
          <w:szCs w:val="18"/>
          <w:shd w:val="clear" w:fill="FFFFFF"/>
        </w:rPr>
        <w:t>2020；28（3）：455-464。doi：10.1016/j.chom.2020.07.005。e2。[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"https://www.ncbi.nlm.nih.gov/pmc/articles/PMC7368656/"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"https://pubmed.ncbi.nlm.nih.gov/32707096"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"https://doi.org/10.1016/j.chom.2020.07.005"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Host+Microbe&amp;title=Retrospective+multicenter+cohort+study+shows+early+interferon+therapy+is+associated+with+favorable+clinical+responses+in+COVID-19+patients&amp;author=N.+Wang&amp;author=Y.+Zhan&amp;author=L.+Zhu&amp;author=Z.+Hou&amp;author=F.+Liu&amp;volume=28&amp;issue=3&amp;publication_year=2020&amp;pages=455-464&amp;pmid=32707096&amp;doi=10.1016/j.chom.2020.07.005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Wang Y.、Nakajima T.、Gonzalez FJ、Tanaka N. PPAR 作为肝脏代谢调节剂：来自肝脏特异性 PPAR 缺失小鼠的教训。</w:t>
      </w:r>
      <w:r>
        <w:rPr>
          <w:rFonts w:hint="eastAsia" w:ascii="微软雅黑" w:hAnsi="微软雅黑" w:eastAsia="微软雅黑" w:cs="微软雅黑"/>
          <w:i/>
          <w:iCs/>
          <w:caps w:val="0"/>
          <w:color w:val="212121"/>
          <w:spacing w:val="0"/>
          <w:sz w:val="18"/>
          <w:szCs w:val="18"/>
          <w:shd w:val="clear" w:fill="FFFFFF"/>
        </w:rPr>
        <w:t>国际。J.莫尔。科学。</w:t>
      </w:r>
      <w:r>
        <w:rPr>
          <w:rFonts w:hint="eastAsia" w:ascii="微软雅黑" w:hAnsi="微软雅黑" w:eastAsia="微软雅黑" w:cs="微软雅黑"/>
          <w:i w:val="0"/>
          <w:iCs w:val="0"/>
          <w:caps w:val="0"/>
          <w:color w:val="212121"/>
          <w:spacing w:val="0"/>
          <w:sz w:val="18"/>
          <w:szCs w:val="18"/>
          <w:shd w:val="clear" w:fill="FFFFFF"/>
        </w:rPr>
        <w:t>2020；21 :2061。doi：10.3390/ijms21062061。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"https://www.ncbi.nlm.nih.gov/pmc/articles/PMC7139552/"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"https://pubmed.ncbi.nlm.nih.gov/32192216"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"https://doi.org/10.3390/ijms21062061"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Mol.+Sci.&amp;title=PPARs+as+metabolic+regulators+in+the+liver:+lessons+from+liver-specific+PPAR-null+mice&amp;author=Y.+Wang&amp;author=T.+Nakajima&amp;author=F.J.+Gonzalez&amp;author=N.+Tanaka&amp;volume=21&amp;publication_year=2020&amp;pages=2061&amp;pmid=32192216&amp;doi=10.3390/ijms21062061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Wang E.、Thombre R.、Shah Y.、Latanich R.、Wang J. G-四联体作为神经退行性疾病的致病驱动因素。</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2021 年；49（9）：4816-4830。doi：10.1093/nar/gkab164。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"https://www.ncbi.nlm.nih.gov/pmc/articles/PMC8136783/"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"https://pubmed.ncbi.nlm.nih.gov/33784396"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"https://doi.org/10.1093/nar/gkab164"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G-Quadruplexes+as+pathogenic+drivers+in+neurodegenerative+disorders&amp;author=E.+Wang&amp;author=R.+Thombre&amp;author=Y.+Shah&amp;author=R.+Latanich&amp;author=J.+Wang&amp;volume=49&amp;issue=9&amp;publication_year=2021&amp;pages=4816-4830&amp;pmid=33784396&amp;doi=10.1093/nar/gkab164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Wei H.，Chen Q.，Lin L.，Sha C.，Li T.，Liu Y.，Yin X.，Xu Y.，Chen L.，Gao W.，Li Y.，Zhu X.外泌体的调控生产和货物分拣。</w:t>
      </w:r>
      <w:r>
        <w:rPr>
          <w:rFonts w:hint="eastAsia" w:ascii="微软雅黑" w:hAnsi="微软雅黑" w:eastAsia="微软雅黑" w:cs="微软雅黑"/>
          <w:i/>
          <w:iCs/>
          <w:caps w:val="0"/>
          <w:color w:val="212121"/>
          <w:spacing w:val="0"/>
          <w:sz w:val="18"/>
          <w:szCs w:val="18"/>
          <w:shd w:val="clear" w:fill="FFFFFF"/>
        </w:rPr>
        <w:t>国际。J.Biol。科学。</w:t>
      </w:r>
      <w:r>
        <w:rPr>
          <w:rFonts w:hint="eastAsia" w:ascii="微软雅黑" w:hAnsi="微软雅黑" w:eastAsia="微软雅黑" w:cs="微软雅黑"/>
          <w:i w:val="0"/>
          <w:iCs w:val="0"/>
          <w:caps w:val="0"/>
          <w:color w:val="212121"/>
          <w:spacing w:val="0"/>
          <w:sz w:val="18"/>
          <w:szCs w:val="18"/>
          <w:shd w:val="clear" w:fill="FFFFFF"/>
        </w:rPr>
        <w:t>2021 年；17（1）：163-177。doi：10.7150/ijbs.53671。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"https://www.ncbi.nlm.nih.gov/pmc/articles/PMC7757038/"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"https://pubmed.ncbi.nlm.nih.gov/33390841"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"https://doi.org/10.7150/ijbs.53671"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Biol.+Sci.&amp;title=Regulation+of+exosome+production+and+cargo+sorting&amp;author=H.+Wei&amp;author=Q.+Chen&amp;author=L.+Lin&amp;author=C.+Sha&amp;author=T.+Li&amp;volume=17&amp;issue=1&amp;publication_year=2021&amp;pages=163-177&amp;pmid=33390841&amp;doi=10.7150/ijbs.53671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Weikert U.、Kühl U.、Schultheiss H.-P.、Rauch U. 心肌病患者的血小板活化增加：心肌炎症和血小板反应性。</w:t>
      </w:r>
      <w:r>
        <w:rPr>
          <w:rFonts w:hint="eastAsia" w:ascii="微软雅黑" w:hAnsi="微软雅黑" w:eastAsia="微软雅黑" w:cs="微软雅黑"/>
          <w:i/>
          <w:iCs/>
          <w:caps w:val="0"/>
          <w:color w:val="212121"/>
          <w:spacing w:val="0"/>
          <w:sz w:val="18"/>
          <w:szCs w:val="18"/>
          <w:shd w:val="clear" w:fill="FFFFFF"/>
        </w:rPr>
        <w:t>血小板。</w:t>
      </w:r>
      <w:r>
        <w:rPr>
          <w:rFonts w:hint="eastAsia" w:ascii="微软雅黑" w:hAnsi="微软雅黑" w:eastAsia="微软雅黑" w:cs="微软雅黑"/>
          <w:i w:val="0"/>
          <w:iCs w:val="0"/>
          <w:caps w:val="0"/>
          <w:color w:val="212121"/>
          <w:spacing w:val="0"/>
          <w:sz w:val="18"/>
          <w:szCs w:val="18"/>
          <w:shd w:val="clear" w:fill="FFFFFF"/>
        </w:rPr>
        <w:t>2002年；13（8）：487-491。号码：10.1080/0953710021000057857。[</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"https://pubmed.ncbi.nlm.nih.gov/12487782"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"https://doi.org/10.1080/0953710021000057857"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atelets&amp;title=Platelet+activation+is+increased+in+patients+with+cardiomyopathy:+myocardial+inflammation+and+platelet+reactivity&amp;author=U.+Weikert&amp;author=U.+K%C3%BChl&amp;author=H.-P.+Schultheiss&amp;author=U.+Rauch&amp;volume=13&amp;issue=8&amp;publication_year=2002&amp;pages=487-491&amp;pmid=12487782&amp;doi=10.1080/0953710021000057857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Weiner J.、Lewis D.、Maertzdorf J.、Mollenkopf H.、Bodinham C.、Pizzoferro K.、Linley C.、Greenwood A.、Mantovani A.、Bottazzi B.、Denoel P.、Leroux-Roels G.、 Kester K.、Jónsdóttir I.、van den Berg RA、Kaufmann S.、Del Giudice G。许可抗病毒疫苗反应原性的潜在生物标志物的表征：由 BIOVACSAFE 联盟进行的随机对照临床试验。</w:t>
      </w:r>
      <w:r>
        <w:rPr>
          <w:rFonts w:hint="eastAsia" w:ascii="微软雅黑" w:hAnsi="微软雅黑" w:eastAsia="微软雅黑" w:cs="微软雅黑"/>
          <w:i/>
          <w:iCs/>
          <w:caps w:val="0"/>
          <w:color w:val="212121"/>
          <w:spacing w:val="0"/>
          <w:sz w:val="18"/>
          <w:szCs w:val="18"/>
          <w:shd w:val="clear" w:fill="FFFFFF"/>
        </w:rPr>
        <w:t>科学。2019 年代表</w:t>
      </w:r>
      <w:r>
        <w:rPr>
          <w:rFonts w:hint="eastAsia" w:ascii="微软雅黑" w:hAnsi="微软雅黑" w:eastAsia="微软雅黑" w:cs="微软雅黑"/>
          <w:i w:val="0"/>
          <w:iCs w:val="0"/>
          <w:caps w:val="0"/>
          <w:color w:val="212121"/>
          <w:spacing w:val="0"/>
          <w:sz w:val="18"/>
          <w:szCs w:val="18"/>
          <w:shd w:val="clear" w:fill="FFFFFF"/>
        </w:rPr>
        <w:t>；9（1）：20362。DOI：10.1038/s41598-019-56994-8。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"https://www.ncbi.nlm.nih.gov/pmc/articles/PMC6937244/"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"https://pubmed.ncbi.nlm.nih.gov/31889148"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"https://doi.org/10.1038/s41598-019-56994-8"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Rep.&amp;title=Characterization+of+potential+biomarkers+of+reactogenicity+of+licensed+antiviral+vaccines:+randomized+controlled+clinical+trials+conducted+by+the+BIOVACSAFE+consortium&amp;author=J.+Weiner&amp;author=D.+Lewis&amp;author=J.+Maertzdorf&amp;author=H.+Mollenkopf&amp;author=C.+Bodinham&amp;volume=9&amp;issue=1&amp;publication_year=2019&amp;pages=20362&amp;pmid=31889148&amp;doi=10.1038/s41598-019-56994-8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Weldon C., Dacanay JG, Gokhale V., Boddupally PVL, Behm-Ansmant I., Burley GA, Branlant C., Hurley LM, Dominguez C., Eperon IC 特异性 G-四联体配体调节 Bcl-X 的选择性剪接。</w:t>
      </w:r>
      <w:r>
        <w:rPr>
          <w:rFonts w:hint="eastAsia" w:ascii="微软雅黑" w:hAnsi="微软雅黑" w:eastAsia="微软雅黑" w:cs="微软雅黑"/>
          <w:i/>
          <w:iCs/>
          <w:caps w:val="0"/>
          <w:color w:val="212121"/>
          <w:spacing w:val="0"/>
          <w:sz w:val="18"/>
          <w:szCs w:val="18"/>
          <w:shd w:val="clear" w:fill="FFFFFF"/>
        </w:rPr>
        <w:t>核酸研究。</w:t>
      </w:r>
      <w:r>
        <w:rPr>
          <w:rFonts w:hint="eastAsia" w:ascii="微软雅黑" w:hAnsi="微软雅黑" w:eastAsia="微软雅黑" w:cs="微软雅黑"/>
          <w:i w:val="0"/>
          <w:iCs w:val="0"/>
          <w:caps w:val="0"/>
          <w:color w:val="212121"/>
          <w:spacing w:val="0"/>
          <w:sz w:val="18"/>
          <w:szCs w:val="18"/>
          <w:shd w:val="clear" w:fill="FFFFFF"/>
        </w:rPr>
        <w:t>2018；46（2）：886-896。doi：10.1093/nar/gkx1122。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"https://www.ncbi.nlm.nih.gov/pmc/articles/PMC5778605/"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"https://pubmed.ncbi.nlm.nih.gov/29156002"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"https://doi.org/10.1093/nar/gkx1122"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ucleic+Acids+Res.&amp;title=Specific+G-quadruplex+ligands+modulate+the+alternative+splicing+of+Bcl-X&amp;author=C.+Weldon&amp;author=J.G.+Dacanay&amp;author=V.+Gokhale&amp;author=P.V.L.+Boddupally&amp;author=I.+Behm-Ansmant&amp;volume=46&amp;issue=2&amp;publication_year=2018&amp;pages=886-896&amp;pmid=29156002&amp;doi=10.1093/nar/gkx1122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Williams GD、Gokhale NS、Snider DL、Horner SM mRNA 帽 2'-O-甲基转移酶 CMTR1 调节某些干扰素刺激基因的表达。</w:t>
      </w:r>
      <w:r>
        <w:rPr>
          <w:rFonts w:hint="eastAsia" w:ascii="微软雅黑" w:hAnsi="微软雅黑" w:eastAsia="微软雅黑" w:cs="微软雅黑"/>
          <w:i/>
          <w:iCs/>
          <w:caps w:val="0"/>
          <w:color w:val="212121"/>
          <w:spacing w:val="0"/>
          <w:sz w:val="18"/>
          <w:szCs w:val="18"/>
          <w:shd w:val="clear" w:fill="FFFFFF"/>
        </w:rPr>
        <w:t>mSphere。</w:t>
      </w:r>
      <w:r>
        <w:rPr>
          <w:rFonts w:hint="eastAsia" w:ascii="微软雅黑" w:hAnsi="微软雅黑" w:eastAsia="微软雅黑" w:cs="微软雅黑"/>
          <w:i w:val="0"/>
          <w:iCs w:val="0"/>
          <w:caps w:val="0"/>
          <w:color w:val="212121"/>
          <w:spacing w:val="0"/>
          <w:sz w:val="18"/>
          <w:szCs w:val="18"/>
          <w:shd w:val="clear" w:fill="FFFFFF"/>
        </w:rPr>
        <w:t>2020；5 (3) doi：10.1128/mSphere.00202-20。e00202-e00220。[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"https://www.ncbi.nlm.nih.gov/pmc/articles/PMC7227766/"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"https://pubmed.ncbi.nlm.nih.gov/32404510"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"https://doi.org/10.1128/mSphere.00202-20"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Sphere&amp;title=The+mRNA+cap+2'-O-methyltransferase+CMTR1+regulates+the+expression+of+certain+interferon-stimulated+genes&amp;author=G.D.+Williams&amp;author=N.S.+Gokhale&amp;author=D.L.+Snider&amp;author=S.M.+Horner&amp;volume=5&amp;issue=3&amp;publication_year=2020&amp;doi=10.1128/mSphere.00202-20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Wisnewski AV、Campillo Luna J.、Redlich CA 对</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mRNA 疫苗的人类 IgG 和 IgA 反应。</w:t>
      </w:r>
      <w:r>
        <w:rPr>
          <w:rFonts w:hint="eastAsia" w:ascii="微软雅黑" w:hAnsi="微软雅黑" w:eastAsia="微软雅黑" w:cs="微软雅黑"/>
          <w:i/>
          <w:iCs/>
          <w:caps w:val="0"/>
          <w:color w:val="212121"/>
          <w:spacing w:val="0"/>
          <w:sz w:val="18"/>
          <w:szCs w:val="18"/>
          <w:shd w:val="clear" w:fill="FFFFFF"/>
        </w:rPr>
        <w:t>公共科学图书馆一号。</w:t>
      </w:r>
      <w:r>
        <w:rPr>
          <w:rFonts w:hint="eastAsia" w:ascii="微软雅黑" w:hAnsi="微软雅黑" w:eastAsia="微软雅黑" w:cs="微软雅黑"/>
          <w:i w:val="0"/>
          <w:iCs w:val="0"/>
          <w:caps w:val="0"/>
          <w:color w:val="212121"/>
          <w:spacing w:val="0"/>
          <w:sz w:val="18"/>
          <w:szCs w:val="18"/>
          <w:shd w:val="clear" w:fill="FFFFFF"/>
        </w:rPr>
        <w:t>2021 年；16（6）doi：10.1371/journal.pone.0249499。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"https://www.ncbi.nlm.nih.gov/pmc/articles/PMC8208542/"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"https://pubmed.ncbi.nlm.nih.gov/34133415"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"https://doi.org/10.1371/journal.pone.0249499"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oS+One&amp;title=Human+IgG+and+IgA+responses+to+COVID-19+mRNA+vaccines&amp;author=A.V.+Wisnewski&amp;author=J.+Campillo+Luna&amp;author=C.A.+Redlich&amp;volume=16&amp;issue=6&amp;publication_year=2021&amp;doi=10.1371/journal.pone.0249499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Wrapp D.、Wang N.、Corbett KS、Goldsmith JA、Hsieh CL、Abiona O.、Graham BS、McLellan JS 2019-nCoV 预融合构象中的冷冻电镜结构。</w:t>
      </w:r>
      <w:r>
        <w:rPr>
          <w:rFonts w:hint="eastAsia" w:ascii="微软雅黑" w:hAnsi="微软雅黑" w:eastAsia="微软雅黑" w:cs="微软雅黑"/>
          <w:i/>
          <w:iCs/>
          <w:caps w:val="0"/>
          <w:color w:val="212121"/>
          <w:spacing w:val="0"/>
          <w:sz w:val="18"/>
          <w:szCs w:val="18"/>
          <w:shd w:val="clear" w:fill="FFFFFF"/>
        </w:rPr>
        <w:t>科学。</w:t>
      </w:r>
      <w:r>
        <w:rPr>
          <w:rFonts w:hint="eastAsia" w:ascii="微软雅黑" w:hAnsi="微软雅黑" w:eastAsia="微软雅黑" w:cs="微软雅黑"/>
          <w:i w:val="0"/>
          <w:iCs w:val="0"/>
          <w:caps w:val="0"/>
          <w:color w:val="212121"/>
          <w:spacing w:val="0"/>
          <w:sz w:val="18"/>
          <w:szCs w:val="18"/>
          <w:shd w:val="clear" w:fill="FFFFFF"/>
        </w:rPr>
        <w:t>2020；367（6483）：1260–1263。doi：10.1126/science.abb2507。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"https://www.ncbi.nlm.nih.gov/pmc/articles/PMC7164637/"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"https://pubmed.ncbi.nlm.nih.gov/32075877"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"https://doi.org/10.1126/science.abb2507"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ence&amp;title=Cryo-EM+structure+of+the+2019-nCoV+spike+in+the+prefusion+conformation&amp;author=D.+Wrapp&amp;author=N.+Wang&amp;author=K.S.+Corbett&amp;author=J.A.+Goldsmith&amp;author=C.L.+Hsieh&amp;volume=367&amp;issue=6483&amp;publication_year=2020&amp;pages=1260-1263&amp;pmid=32075877&amp;doi=10.1126/science.abb2507&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Xia X. 辉瑞/BioNTech 和 Moderna mRNA 疫苗的详细剖析和严格评估。</w:t>
      </w:r>
      <w:r>
        <w:rPr>
          <w:rFonts w:hint="eastAsia" w:ascii="微软雅黑" w:hAnsi="微软雅黑" w:eastAsia="微软雅黑" w:cs="微软雅黑"/>
          <w:i/>
          <w:iCs/>
          <w:caps w:val="0"/>
          <w:color w:val="212121"/>
          <w:spacing w:val="0"/>
          <w:sz w:val="18"/>
          <w:szCs w:val="18"/>
          <w:shd w:val="clear" w:fill="FFFFFF"/>
        </w:rPr>
        <w:t>疫苗。</w:t>
      </w:r>
      <w:r>
        <w:rPr>
          <w:rFonts w:hint="eastAsia" w:ascii="微软雅黑" w:hAnsi="微软雅黑" w:eastAsia="微软雅黑" w:cs="微软雅黑"/>
          <w:i w:val="0"/>
          <w:iCs w:val="0"/>
          <w:caps w:val="0"/>
          <w:color w:val="212121"/>
          <w:spacing w:val="0"/>
          <w:sz w:val="18"/>
          <w:szCs w:val="18"/>
          <w:shd w:val="clear" w:fill="FFFFFF"/>
        </w:rPr>
        <w:t>2021 年；9 :734。doi：10.3390/vaccines9070734。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"https://www.ncbi.nlm.nih.gov/pmc/articles/PMC8310186/"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"https://pubmed.ncbi.nlm.nih.gov/34358150"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"https://doi.org/10.3390/vaccines9070734"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Vaccines&amp;title=Detailed+dissection+and+critical+evaluation+of+the+Pfizer/BioNTech+and+Moderna+mRNA+vaccines&amp;author=X.+Xia&amp;volume=9&amp;publication_year=2021&amp;pages=734&amp;pmid=34358150&amp;doi=10.3390/vaccines9070734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Yahi N.、Chahinian H.、Fantini J. 增强感染的抗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抗体可识别原始武汉/D614G 毒株和 Delta 变种。大规模疫苗接种存在潜在风险吗？</w:t>
      </w:r>
      <w:r>
        <w:rPr>
          <w:rFonts w:hint="eastAsia" w:ascii="微软雅黑" w:hAnsi="微软雅黑" w:eastAsia="微软雅黑" w:cs="微软雅黑"/>
          <w:i/>
          <w:iCs/>
          <w:caps w:val="0"/>
          <w:color w:val="212121"/>
          <w:spacing w:val="0"/>
          <w:sz w:val="18"/>
          <w:szCs w:val="18"/>
          <w:shd w:val="clear" w:fill="FFFFFF"/>
        </w:rPr>
        <w:t>J.感染。</w:t>
      </w:r>
      <w:r>
        <w:rPr>
          <w:rFonts w:hint="eastAsia" w:ascii="微软雅黑" w:hAnsi="微软雅黑" w:eastAsia="微软雅黑" w:cs="微软雅黑"/>
          <w:i w:val="0"/>
          <w:iCs w:val="0"/>
          <w:caps w:val="0"/>
          <w:color w:val="212121"/>
          <w:spacing w:val="0"/>
          <w:sz w:val="18"/>
          <w:szCs w:val="18"/>
          <w:shd w:val="clear" w:fill="FFFFFF"/>
        </w:rPr>
        <w:t>2021 年；83（5）：607–635。doi：10.1016/j.jinf.2021.08.010。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"https://www.ncbi.nlm.nih.gov/pmc/articles/PMC8351274/"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"https://pubmed.ncbi.nlm.nih.gov/34384810"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"https://doi.org/10.1016/j.jinf.2021.08.010"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Infect.&amp;title=Infection-enhancing+anti-SARS-CoV-2+antibodies+recognize+both+the+original+Wuhan/D614G+strain+and+Delta+variants.+A+potential+risk+for+mass+vaccination?&amp;author=N.+Yahi&amp;author=H.+Chahinian&amp;author=J.+Fantini&amp;volume=83&amp;issue=5&amp;publication_year=2021&amp;pages=607-635&amp;doi=10.1016/j.jinf.2021.08.010&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杨C.，胡Y.，周B.，鲍Y.，李Z.，龚C.，杨H.，王S.，肖Y.m6A修饰在生理和疾病中的作用。</w:t>
      </w:r>
      <w:r>
        <w:rPr>
          <w:rFonts w:hint="eastAsia" w:ascii="微软雅黑" w:hAnsi="微软雅黑" w:eastAsia="微软雅黑" w:cs="微软雅黑"/>
          <w:i/>
          <w:iCs/>
          <w:caps w:val="0"/>
          <w:color w:val="212121"/>
          <w:spacing w:val="0"/>
          <w:sz w:val="18"/>
          <w:szCs w:val="18"/>
          <w:shd w:val="clear" w:fill="FFFFFF"/>
        </w:rPr>
        <w:t>细胞死亡疾病。</w:t>
      </w:r>
      <w:r>
        <w:rPr>
          <w:rFonts w:hint="eastAsia" w:ascii="微软雅黑" w:hAnsi="微软雅黑" w:eastAsia="微软雅黑" w:cs="微软雅黑"/>
          <w:i w:val="0"/>
          <w:iCs w:val="0"/>
          <w:caps w:val="0"/>
          <w:color w:val="212121"/>
          <w:spacing w:val="0"/>
          <w:sz w:val="18"/>
          <w:szCs w:val="18"/>
          <w:shd w:val="clear" w:fill="FFFFFF"/>
        </w:rPr>
        <w:t>2020；11 :960。doi：10.1038/s41419-020-03143-z。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"https://www.ncbi.nlm.nih.gov/pmc/articles/PMC7649148/"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"https://pubmed.ncbi.nlm.nih.gov/33162550"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"https://doi.org/10.1038/s41419-020-03143-z"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Death+Dis.&amp;title=The+role+of+m6A+modification+in+physiology+and+disease&amp;author=C.+Yang&amp;author=Y.+Hu&amp;author=B.+Zhou&amp;author=Y.+Bao&amp;author=Z.+Li&amp;volume=11&amp;publication_year=2020&amp;pages=960&amp;pmid=33162550&amp;doi=10.1038/s41419-020-03143-z&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Yoshikawa FS、Teixeira FM、Sato MN、Oliveira LM 病毒感染中细胞外囊泡传递 microRNA：新闻可以打包吗？</w:t>
      </w:r>
      <w:r>
        <w:rPr>
          <w:rFonts w:hint="eastAsia" w:ascii="微软雅黑" w:hAnsi="微软雅黑" w:eastAsia="微软雅黑" w:cs="微软雅黑"/>
          <w:i/>
          <w:iCs/>
          <w:caps w:val="0"/>
          <w:color w:val="212121"/>
          <w:spacing w:val="0"/>
          <w:sz w:val="18"/>
          <w:szCs w:val="18"/>
          <w:shd w:val="clear" w:fill="FFFFFF"/>
        </w:rPr>
        <w:t>细胞。</w:t>
      </w:r>
      <w:r>
        <w:rPr>
          <w:rFonts w:hint="eastAsia" w:ascii="微软雅黑" w:hAnsi="微软雅黑" w:eastAsia="微软雅黑" w:cs="微软雅黑"/>
          <w:i w:val="0"/>
          <w:iCs w:val="0"/>
          <w:caps w:val="0"/>
          <w:color w:val="212121"/>
          <w:spacing w:val="0"/>
          <w:sz w:val="18"/>
          <w:szCs w:val="18"/>
          <w:shd w:val="clear" w:fill="FFFFFF"/>
        </w:rPr>
        <w:t>2019；8（6）：611。doi：10.3390/cells8060611。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"https://www.ncbi.nlm.nih.gov/pmc/articles/PMC6627707/"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"https://pubmed.ncbi.nlm.nih.gov/31216738"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"https://doi.org/10.3390/cells8060611"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Cells&amp;title=Delivery+of+microRNAs+by+extracellular+vesicles+in+viral+infections:+could+the+news+be+packaged?&amp;author=F.S.+Yoshikawa&amp;author=F.M.+Teixeira&amp;author=M.N.+Sato&amp;author=L.M.+Oliveira&amp;volume=8&amp;issue=6&amp;publication_year=2019&amp;pages=611&amp;pmid=31216738&amp;doi=10.3390/cells8060611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Yu X.，Odenthal M.，Fries JWU 外泌体作为 miRNA 载体：形成-功能-未来。</w:t>
      </w:r>
      <w:r>
        <w:rPr>
          <w:rFonts w:hint="eastAsia" w:ascii="微软雅黑" w:hAnsi="微软雅黑" w:eastAsia="微软雅黑" w:cs="微软雅黑"/>
          <w:i/>
          <w:iCs/>
          <w:caps w:val="0"/>
          <w:color w:val="212121"/>
          <w:spacing w:val="0"/>
          <w:sz w:val="18"/>
          <w:szCs w:val="18"/>
          <w:shd w:val="clear" w:fill="FFFFFF"/>
        </w:rPr>
        <w:t>国际。J.莫尔。科学。</w:t>
      </w:r>
      <w:r>
        <w:rPr>
          <w:rFonts w:hint="eastAsia" w:ascii="微软雅黑" w:hAnsi="微软雅黑" w:eastAsia="微软雅黑" w:cs="微软雅黑"/>
          <w:i w:val="0"/>
          <w:iCs w:val="0"/>
          <w:caps w:val="0"/>
          <w:color w:val="212121"/>
          <w:spacing w:val="0"/>
          <w:sz w:val="18"/>
          <w:szCs w:val="18"/>
          <w:shd w:val="clear" w:fill="FFFFFF"/>
        </w:rPr>
        <w:t>2016年；17 :2028。doi：10.3390/ijms17122028。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"https://www.ncbi.nlm.nih.gov/pmc/articles/PMC5187828/"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"https://pubmed.ncbi.nlm.nih.gov/27918449"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"https://doi.org/10.3390/ijms17122028"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Int.+J.+Mol.+Sci.&amp;title=Exosomes+as+miRNA+carriers:+formation%E2%80%93function%E2%80%93future&amp;author=X.+Yu&amp;author=M.+Odenthal&amp;author=J.W.U.+Fries&amp;volume=17&amp;publication_year=2016&amp;pages=2028&amp;pmid=27918449&amp;doi=10.3390/ijms17122028&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Zaccara S.、Ries RJ、Jaffrey SR 读取、写入和擦除 mRNA 甲基化。</w:t>
      </w:r>
      <w:r>
        <w:rPr>
          <w:rFonts w:hint="eastAsia" w:ascii="微软雅黑" w:hAnsi="微软雅黑" w:eastAsia="微软雅黑" w:cs="微软雅黑"/>
          <w:i/>
          <w:iCs/>
          <w:caps w:val="0"/>
          <w:color w:val="212121"/>
          <w:spacing w:val="0"/>
          <w:sz w:val="18"/>
          <w:szCs w:val="18"/>
          <w:shd w:val="clear" w:fill="FFFFFF"/>
        </w:rPr>
        <w:t>纳特。2019 年修订</w:t>
      </w:r>
      <w:r>
        <w:rPr>
          <w:rFonts w:hint="eastAsia" w:ascii="微软雅黑" w:hAnsi="微软雅黑" w:eastAsia="微软雅黑" w:cs="微软雅黑"/>
          <w:i w:val="0"/>
          <w:iCs w:val="0"/>
          <w:caps w:val="0"/>
          <w:color w:val="212121"/>
          <w:spacing w:val="0"/>
          <w:sz w:val="18"/>
          <w:szCs w:val="18"/>
          <w:shd w:val="clear" w:fill="FFFFFF"/>
        </w:rPr>
        <w:t>；20：608-624。DOI：10.1038/s41580-019-0168-5。[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"https://pubmed.ncbi.nlm.nih.gov/31520073"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"https://doi.org/10.1038/s41580-019-0168-5"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amp;title=Reading,+writing+and+erasing+mRNA+methylation&amp;author=S.+Zaccara&amp;author=R.J.+Ries&amp;author=S.R.+Jaffrey&amp;volume=20&amp;publication_year=2019&amp;pages=608-624&amp;doi=10.1038/s41580-019-0168-5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 xml:space="preserve">Zakaria Z.、Sapiai NA、Izaini Ghani AR 第一剂 mRNA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 2 周后脑静脉窦血栓形成。</w:t>
      </w:r>
      <w:r>
        <w:rPr>
          <w:rFonts w:hint="eastAsia" w:ascii="微软雅黑" w:hAnsi="微软雅黑" w:eastAsia="微软雅黑" w:cs="微软雅黑"/>
          <w:i/>
          <w:iCs/>
          <w:caps w:val="0"/>
          <w:color w:val="212121"/>
          <w:spacing w:val="0"/>
          <w:sz w:val="18"/>
          <w:szCs w:val="18"/>
          <w:shd w:val="clear" w:fill="FFFFFF"/>
        </w:rPr>
        <w:t>Acta Neurochir。</w:t>
      </w:r>
      <w:r>
        <w:rPr>
          <w:rFonts w:hint="eastAsia" w:ascii="微软雅黑" w:hAnsi="微软雅黑" w:eastAsia="微软雅黑" w:cs="微软雅黑"/>
          <w:i w:val="0"/>
          <w:iCs w:val="0"/>
          <w:caps w:val="0"/>
          <w:color w:val="212121"/>
          <w:spacing w:val="0"/>
          <w:sz w:val="18"/>
          <w:szCs w:val="18"/>
          <w:shd w:val="clear" w:fill="FFFFFF"/>
        </w:rPr>
        <w:t>2021 年；163（8）：2359–2362。doi：10.1007/s00701-021-04860-w。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"https://www.ncbi.nlm.nih.gov/pmc/articles/PMC8186353/"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"https://pubmed.ncbi.nlm.nih.gov/34101024"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"https://doi.org/10.1007/s00701-021-04860-w"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Acta+Neurochir.&amp;title=Cerebral+venous+sinus+thrombosis+2+weeks+after+the+first+dose+of+mRNA+SARS%E2%80%90CoV%E2%80%902+vaccine&amp;author=Z.+Zakaria&amp;author=N.A.+Sapiai&amp;author=A.R.+Izaini+Ghani&amp;volume=163&amp;issue=8&amp;publication_year=2021&amp;pages=2359-2362&amp;pmid=34101024&amp;doi=10.1007/s00701-021-04860-w&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张 J.，Powell SN BRCA1 肿瘤抑制因子在 DNA 双链断裂修复中的作用。</w:t>
      </w:r>
      <w:r>
        <w:rPr>
          <w:rFonts w:hint="eastAsia" w:ascii="微软雅黑" w:hAnsi="微软雅黑" w:eastAsia="微软雅黑" w:cs="微软雅黑"/>
          <w:i/>
          <w:iCs/>
          <w:caps w:val="0"/>
          <w:color w:val="212121"/>
          <w:spacing w:val="0"/>
          <w:sz w:val="18"/>
          <w:szCs w:val="18"/>
          <w:shd w:val="clear" w:fill="FFFFFF"/>
        </w:rPr>
        <w:t>摩尔。癌症研究中心。</w:t>
      </w:r>
      <w:r>
        <w:rPr>
          <w:rFonts w:hint="eastAsia" w:ascii="微软雅黑" w:hAnsi="微软雅黑" w:eastAsia="微软雅黑" w:cs="微软雅黑"/>
          <w:i w:val="0"/>
          <w:iCs w:val="0"/>
          <w:caps w:val="0"/>
          <w:color w:val="212121"/>
          <w:spacing w:val="0"/>
          <w:sz w:val="18"/>
          <w:szCs w:val="18"/>
          <w:shd w:val="clear" w:fill="FFFFFF"/>
        </w:rPr>
        <w:t>2005年；3（10）：531-539。DOI：10.1158/1541-7786.MCR-05-0192。[</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"https://pubmed.ncbi.nlm.nih.gov/16254187"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"https://doi.org/10.1158/1541-7786.MCR-05-0192"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Mol.+Cancer+Res.&amp;title=The+role+of+the+BRCA1+tumor+suppressor+in+DNA+double-strand+break+repair&amp;author=J.+Zhang&amp;author=S.N.+Powell&amp;volume=3&amp;issue=10&amp;publication_year=2005&amp;pages=531-539&amp;pmid=16254187&amp;doi=10.1158/1541-7786.MCR-05-0192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张 W.，罗 J.，杨 F.，王 Y.，尹 Y.，Strom A.，Gustafsson J.Å.，关 X。 BRCA1 通过激活 SIRT1 抑制 AR 介导的乳腺癌细胞增殖。</w:t>
      </w:r>
      <w:r>
        <w:rPr>
          <w:rFonts w:hint="eastAsia" w:ascii="微软雅黑" w:hAnsi="微软雅黑" w:eastAsia="微软雅黑" w:cs="微软雅黑"/>
          <w:i/>
          <w:iCs/>
          <w:caps w:val="0"/>
          <w:color w:val="212121"/>
          <w:spacing w:val="0"/>
          <w:sz w:val="18"/>
          <w:szCs w:val="18"/>
          <w:shd w:val="clear" w:fill="FFFFFF"/>
        </w:rPr>
        <w:t>科学。</w:t>
      </w:r>
      <w:r>
        <w:rPr>
          <w:rFonts w:hint="eastAsia" w:ascii="微软雅黑" w:hAnsi="微软雅黑" w:eastAsia="微软雅黑" w:cs="微软雅黑"/>
          <w:i w:val="0"/>
          <w:iCs w:val="0"/>
          <w:caps w:val="0"/>
          <w:color w:val="212121"/>
          <w:spacing w:val="0"/>
          <w:sz w:val="18"/>
          <w:szCs w:val="18"/>
          <w:shd w:val="clear" w:fill="FFFFFF"/>
        </w:rPr>
        <w:t>2016 年</w:t>
      </w:r>
      <w:r>
        <w:rPr>
          <w:rFonts w:hint="eastAsia" w:ascii="微软雅黑" w:hAnsi="微软雅黑" w:eastAsia="微软雅黑" w:cs="微软雅黑"/>
          <w:i/>
          <w:iCs/>
          <w:caps w:val="0"/>
          <w:color w:val="212121"/>
          <w:spacing w:val="0"/>
          <w:sz w:val="18"/>
          <w:szCs w:val="18"/>
          <w:shd w:val="clear" w:fill="FFFFFF"/>
        </w:rPr>
        <w:t>代表；</w:t>
      </w:r>
      <w:r>
        <w:rPr>
          <w:rFonts w:hint="eastAsia" w:ascii="微软雅黑" w:hAnsi="微软雅黑" w:eastAsia="微软雅黑" w:cs="微软雅黑"/>
          <w:i w:val="0"/>
          <w:iCs w:val="0"/>
          <w:caps w:val="0"/>
          <w:color w:val="212121"/>
          <w:spacing w:val="0"/>
          <w:sz w:val="18"/>
          <w:szCs w:val="18"/>
          <w:shd w:val="clear" w:fill="FFFFFF"/>
        </w:rPr>
        <w:t>6 :22034。doi：10.1038/srep22034。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"https://www.ncbi.nlm.nih.gov/pmc/articles/PMC4763204/"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"https://pubmed.ncbi.nlm.nih.gov/26902145"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"https://doi.org/10.1038/srep22034"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Sci.+Rep.&amp;title=BRCA1+inhibits+AR-mediated+proliferation+of+breast+cancer+cells+through+the+activation+of+SIRT1&amp;author=W.+Zhang&amp;author=J.+Luo&amp;author=F.+Yang&amp;author=Y.+Wang&amp;author=Y.+Yin&amp;volume=6&amp;publication_year=2016&amp;pages=22034&amp;pmid=26902145&amp;doi=10.1038/srep22034&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张R.，肖K.，顾Y.，刘H.，孙X.潜在G-四链体的全基因组鉴定以及</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的G-四链体结合域分析。</w:t>
      </w:r>
      <w:r>
        <w:rPr>
          <w:rFonts w:hint="eastAsia" w:ascii="微软雅黑" w:hAnsi="微软雅黑" w:eastAsia="微软雅黑" w:cs="微软雅黑"/>
          <w:i/>
          <w:iCs/>
          <w:caps w:val="0"/>
          <w:color w:val="212121"/>
          <w:spacing w:val="0"/>
          <w:sz w:val="18"/>
          <w:szCs w:val="18"/>
          <w:shd w:val="clear" w:fill="FFFFFF"/>
        </w:rPr>
        <w:t>正面。热内特. </w:t>
      </w:r>
      <w:r>
        <w:rPr>
          <w:rFonts w:hint="eastAsia" w:ascii="微软雅黑" w:hAnsi="微软雅黑" w:eastAsia="微软雅黑" w:cs="微软雅黑"/>
          <w:i w:val="0"/>
          <w:iCs w:val="0"/>
          <w:caps w:val="0"/>
          <w:color w:val="212121"/>
          <w:spacing w:val="0"/>
          <w:sz w:val="18"/>
          <w:szCs w:val="18"/>
          <w:shd w:val="clear" w:fill="FFFFFF"/>
        </w:rPr>
        <w:t>2020；11 doi：10.3389/fgene.2020.587829。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"https://www.ncbi.nlm.nih.gov/pmc/articles/PMC7728997/"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"https://pubmed.ncbi.nlm.nih.gov/33329730"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"https://doi.org/10.3389/fgene.2020.587829"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Front.+Genet.&amp;title=Whole+genome+identification+of+potential+G-quadruplexes+and+analysis+of+the+G-quadruplex+binding+domain+for+SARS-CoV-2&amp;author=R.+Zhang&amp;author=K.+Xiao&amp;author=Y.+Gu&amp;author=H.+Liu&amp;author=X.+Sun&amp;volume=11&amp;publication_year=2020&amp;doi=10.3389/fgene.2020.587829&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赵Y.，陈W.，朱W.，孟H.，陈J.，张J。干扰素调节因子7（IRF7）的过度表达减少小鼠前列腺癌细胞的骨转移。</w:t>
      </w:r>
      <w:r>
        <w:rPr>
          <w:rFonts w:hint="eastAsia" w:ascii="微软雅黑" w:hAnsi="微软雅黑" w:eastAsia="微软雅黑" w:cs="微软雅黑"/>
          <w:i/>
          <w:iCs/>
          <w:caps w:val="0"/>
          <w:color w:val="212121"/>
          <w:spacing w:val="0"/>
          <w:sz w:val="18"/>
          <w:szCs w:val="18"/>
          <w:shd w:val="clear" w:fill="FFFFFF"/>
        </w:rPr>
        <w:t>安科尔。资源。</w:t>
      </w:r>
      <w:r>
        <w:rPr>
          <w:rFonts w:hint="eastAsia" w:ascii="微软雅黑" w:hAnsi="微软雅黑" w:eastAsia="微软雅黑" w:cs="微软雅黑"/>
          <w:i w:val="0"/>
          <w:iCs w:val="0"/>
          <w:caps w:val="0"/>
          <w:color w:val="212121"/>
          <w:spacing w:val="0"/>
          <w:sz w:val="18"/>
          <w:szCs w:val="18"/>
          <w:shd w:val="clear" w:fill="FFFFFF"/>
        </w:rPr>
        <w:t>2017年；25（4）：511。号码：10.3727/096504016X14756226781802。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"https://www.ncbi.nlm.nih.gov/pmc/articles/PMC7841009/"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"https://pubmed.ncbi.nlm.nih.gov/27733217"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"https://doi.org/10.3727/096504016X14756226781802"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Oncol.+Res.&amp;title=Overexpression+of+interferon+regulatory+factor+7+(IRF7)+reduces+bone+metastasis+of+prostate+cancer+cells+in+mice&amp;author=Y.+Zhao&amp;author=W.+Chen&amp;author=W.+Zhu&amp;author=H.+Meng&amp;author=J.+Chen&amp;volume=25&amp;issue=4&amp;publication_year=2017&amp;pages=511&amp;pmid=27733217&amp;doi=10.3727/096504016X14756226781802&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Zhou M.，Guo J.，Cha J.，Chae M.，Chen S.，Barral JM，Sachs MS，Liu Y。非最佳密码子使用影响时钟蛋白 FRQ 的表达、结构和功能。</w:t>
      </w:r>
      <w:r>
        <w:rPr>
          <w:rFonts w:hint="eastAsia" w:ascii="微软雅黑" w:hAnsi="微软雅黑" w:eastAsia="微软雅黑" w:cs="微软雅黑"/>
          <w:i/>
          <w:iCs/>
          <w:caps w:val="0"/>
          <w:color w:val="212121"/>
          <w:spacing w:val="0"/>
          <w:sz w:val="18"/>
          <w:szCs w:val="18"/>
          <w:shd w:val="clear" w:fill="FFFFFF"/>
        </w:rPr>
        <w:t>自然。</w:t>
      </w:r>
      <w:r>
        <w:rPr>
          <w:rFonts w:hint="eastAsia" w:ascii="微软雅黑" w:hAnsi="微软雅黑" w:eastAsia="微软雅黑" w:cs="微软雅黑"/>
          <w:i w:val="0"/>
          <w:iCs w:val="0"/>
          <w:caps w:val="0"/>
          <w:color w:val="212121"/>
          <w:spacing w:val="0"/>
          <w:sz w:val="18"/>
          <w:szCs w:val="18"/>
          <w:shd w:val="clear" w:fill="FFFFFF"/>
        </w:rPr>
        <w:t>2013年；495（7439）：111-115。doi：10.1038/nature11833。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"https://www.ncbi.nlm.nih.gov/pmc/articles/PMC3629845/"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"https://pubmed.ncbi.nlm.nih.gov/23417067"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"https://doi.org/10.1038/nature11833"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ure&amp;title=Non-optimal+codon+usage+affects+expression,+structure+and+function+of+clock+protein+FRQ&amp;author=M.+Zhou&amp;author=J.+Guo&amp;author=J.+Cha&amp;author=M.+Chae&amp;author=S.+Chen&amp;volume=495&amp;issue=7439&amp;publication_year=2013&amp;pages=111-115&amp;pmid=23417067&amp;doi=10.1038/nature11833&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Zin Tun GS、Gleeson D.、Al-Joudeh A.、Dube A。Moderna 疫苗引起的免疫介导的肝炎，不再是巧合，而是得到证实。</w:t>
      </w:r>
      <w:r>
        <w:rPr>
          <w:rFonts w:hint="eastAsia" w:ascii="微软雅黑" w:hAnsi="微软雅黑" w:eastAsia="微软雅黑" w:cs="微软雅黑"/>
          <w:i/>
          <w:iCs/>
          <w:caps w:val="0"/>
          <w:color w:val="212121"/>
          <w:spacing w:val="0"/>
          <w:sz w:val="18"/>
          <w:szCs w:val="18"/>
          <w:shd w:val="clear" w:fill="FFFFFF"/>
        </w:rPr>
        <w:t>J.肝素。</w:t>
      </w:r>
      <w:r>
        <w:rPr>
          <w:rFonts w:hint="eastAsia" w:ascii="微软雅黑" w:hAnsi="微软雅黑" w:eastAsia="微软雅黑" w:cs="微软雅黑"/>
          <w:i w:val="0"/>
          <w:iCs w:val="0"/>
          <w:caps w:val="0"/>
          <w:color w:val="212121"/>
          <w:spacing w:val="0"/>
          <w:sz w:val="18"/>
          <w:szCs w:val="18"/>
          <w:shd w:val="clear" w:fill="FFFFFF"/>
        </w:rPr>
        <w:t>2021 年 doi：10.1016/j.jhep.2021.09.031。10 月 5 日。[印刷前的 Epub]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"https://www.ncbi.nlm.nih.gov/pmc/articles/PMC8491984/"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"https://pubmed.ncbi.nlm.nih.gov/34619252"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"https://doi.org/10.1016/j.jhep.2021.09.031"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J.+Hepatol.&amp;title=Immune-mediated+hepatitis+with+the+Moderna+vaccine,+no+longer+a+coincidence+but+confirmed&amp;author=G.S.+Zin+Tun&amp;author=D.+Gleeson&amp;author=A.+Al-Joudeh&amp;author=A.+Dube&amp;publication_year=2021&amp;doi=10.1016/j.jhep.2021.09.031&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Zitvogel L.、Galluzzi L.、Kepp O.、Smyth MJ、Kroemer G. I 型干扰素在抗癌免疫中的作用。</w:t>
      </w:r>
      <w:r>
        <w:rPr>
          <w:rFonts w:hint="eastAsia" w:ascii="微软雅黑" w:hAnsi="微软雅黑" w:eastAsia="微软雅黑" w:cs="微软雅黑"/>
          <w:i/>
          <w:iCs/>
          <w:caps w:val="0"/>
          <w:color w:val="212121"/>
          <w:spacing w:val="0"/>
          <w:sz w:val="18"/>
          <w:szCs w:val="18"/>
          <w:shd w:val="clear" w:fill="FFFFFF"/>
        </w:rPr>
        <w:t>纳特。免疫学牧师。</w:t>
      </w:r>
      <w:r>
        <w:rPr>
          <w:rFonts w:hint="eastAsia" w:ascii="微软雅黑" w:hAnsi="微软雅黑" w:eastAsia="微软雅黑" w:cs="微软雅黑"/>
          <w:i w:val="0"/>
          <w:iCs w:val="0"/>
          <w:caps w:val="0"/>
          <w:color w:val="212121"/>
          <w:spacing w:val="0"/>
          <w:sz w:val="18"/>
          <w:szCs w:val="18"/>
          <w:shd w:val="clear" w:fill="FFFFFF"/>
        </w:rPr>
        <w:t>2015年；15（7）：405-414。doi：10.1038/nri3845。[</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"https://pubmed.ncbi.nlm.nih.gov/26027717"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公共医学</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"https://doi.org/10.1038/nri3845"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交叉引用</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Nat.+Rev.+Immunol.&amp;title=Type+I+interferons+in+anticancer+immunity&amp;author=L.+Zitvogel&amp;author=L.+Galluzzi&amp;author=O.+Kepp&amp;author=M.J.+Smyth&amp;author=G.+Kroemer&amp;volume=15&amp;issue=7&amp;publication_year=2015&amp;pages=405-414&amp;pmid=26027717&amp;doi=10.1038/nri3845&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谷歌学术</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keepNext w:val="0"/>
        <w:keepLines w:val="0"/>
        <w:widowControl/>
        <w:numPr>
          <w:ilvl w:val="0"/>
          <w:numId w:val="1"/>
        </w:numPr>
        <w:suppressLineNumbers w:val="0"/>
        <w:spacing w:before="200" w:beforeAutospacing="0" w:after="200" w:afterAutospacing="0"/>
        <w:ind w:left="0" w:right="0" w:hanging="36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Zoll J.、Erkens Hulshof S.、Lanke K.、Verduyn Lunel F.、Melchers WJ、Schoondermark-van de Ven E.、Roivainen M.、Galama JM、van Kuppeveld FJ 萨福尔德病毒是一种人类泰勒氏样心脏病毒，是普遍存在并导致生命早期感染。</w:t>
      </w:r>
      <w:r>
        <w:rPr>
          <w:rFonts w:hint="eastAsia" w:ascii="微软雅黑" w:hAnsi="微软雅黑" w:eastAsia="微软雅黑" w:cs="微软雅黑"/>
          <w:i/>
          <w:iCs/>
          <w:caps w:val="0"/>
          <w:color w:val="212121"/>
          <w:spacing w:val="0"/>
          <w:sz w:val="18"/>
          <w:szCs w:val="18"/>
          <w:shd w:val="clear" w:fill="FFFFFF"/>
        </w:rPr>
        <w:t>PLoS Pathog。</w:t>
      </w:r>
      <w:r>
        <w:rPr>
          <w:rFonts w:hint="eastAsia" w:ascii="微软雅黑" w:hAnsi="微软雅黑" w:eastAsia="微软雅黑" w:cs="微软雅黑"/>
          <w:i w:val="0"/>
          <w:iCs w:val="0"/>
          <w:caps w:val="0"/>
          <w:color w:val="212121"/>
          <w:spacing w:val="0"/>
          <w:sz w:val="18"/>
          <w:szCs w:val="18"/>
          <w:shd w:val="clear" w:fill="FFFFFF"/>
        </w:rPr>
        <w:t>2009年；5 (5) doi：10.1371/journal.ppat.1000416。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"https://www.ncbi.nlm.nih.gov/pmc/articles/PMC2670511/"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PMC 免费文章</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"https://pubmed.ncbi.nlm.nih.gov/19412527"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PubMed</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"https://doi.org/10.1371/journal.ppat.1000416"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CrossRef</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 [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scholar.google.com/scholar_lookup?journal=PLoS+Pathog.&amp;title=Saffold+virus,+a+human+Theiler's-like+cardiovirus,+is+ubiquitous+and+causes+infection+early+in+life&amp;author=J.+Zoll&amp;author=S.+Erkens+Hulshof&amp;author=K.+Lanke&amp;author=F.+Verduyn+Lunel&amp;author=W.J.+Melchers&amp;volume=5&amp;issue=5&amp;publication_year=2009&amp;doi=10.1371/journal.ppat.1000416&amp;" \t "https://www.ncbi.nlm.nih.gov/pmc/articles/PMC9012513/_blank"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1"/>
          <w:rFonts w:hint="eastAsia" w:ascii="微软雅黑" w:hAnsi="微软雅黑" w:eastAsia="微软雅黑" w:cs="微软雅黑"/>
          <w:i w:val="0"/>
          <w:iCs w:val="0"/>
          <w:caps w:val="0"/>
          <w:color w:val="376FAA"/>
          <w:spacing w:val="0"/>
          <w:sz w:val="18"/>
          <w:szCs w:val="18"/>
          <w:u w:val="single"/>
          <w:shd w:val="clear" w:fill="FFFFFF"/>
        </w:rPr>
        <w:t>Google Scholar</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w:t>
      </w:r>
    </w:p>
    <w:p>
      <w:pPr>
        <w:jc w:val="left"/>
        <w:rPr>
          <w:rFonts w:hint="eastAsia" w:ascii="微软雅黑" w:hAnsi="微软雅黑" w:eastAsia="微软雅黑" w:cs="微软雅黑"/>
          <w:b/>
          <w:bCs/>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D071B"/>
    <w:multiLevelType w:val="multilevel"/>
    <w:tmpl w:val="8B8D07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E5E37A4"/>
    <w:rsid w:val="0E5E37A4"/>
    <w:rsid w:val="125D592F"/>
    <w:rsid w:val="3EA62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Emphasis"/>
    <w:basedOn w:val="7"/>
    <w:qFormat/>
    <w:uiPriority w:val="0"/>
    <w:rPr>
      <w:i/>
    </w:rPr>
  </w:style>
  <w:style w:type="character" w:styleId="11">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hyperlink" Target="https://www.ncbi.nlm.nih.gov/core/lw/2.0/html/tileshop_pmc/tileshop_pmc_inline.html?title=Click%20on%20image%20to%20zoom%26p=PMC3%26id=9012513_ga1_lrg.jpg"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2023-11-19T13:42:00Z</dcterms:created>
  <dc:creator>WPS_1177624873</dc:creator>
  <cp:lastModifiedBy>WPS_1177624873</cp:lastModifiedBy>
  <dcterms:modified xsi:type="dcterms:W3CDTF">2023-11-21T10:00:37Z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6689E47D3EE346738FBAE47BC6807E18_11</vt:lpwstr>
  </property>
</Properties>
</file>