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tru2w9dc0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Inter" w:cs="Inter" w:eastAsia="Inter" w:hAnsi="Inter"/>
          <w:b w:val="1"/>
          <w:bCs w:val="1"/>
          <w:sz w:val="22"/>
          <w:szCs w:val="22"/>
        </w:rPr>
      </w:pPr>
      <w:bookmarkStart w:colFirst="0" w:colLast="0" w:name="_pm9ytecguaoc" w:id="1"/>
      <w:bookmarkEnd w:id="1"/>
      <w:r w:rsidDel="00000000" w:rsidR="00000000" w:rsidRPr="00000000">
        <w:rPr>
          <w:rFonts w:ascii="Inter" w:cs="Inter" w:eastAsia="Inter" w:hAnsi="Inter"/>
          <w:b w:val="1"/>
          <w:bCs w:val="1"/>
          <w:sz w:val="22"/>
          <w:szCs w:val="22"/>
          <w:rtl w:val="0"/>
        </w:rPr>
        <w:t xml:space="preserve">Registro Metodológico — Pipeline de Fichas Regionais</w:t>
      </w:r>
    </w:p>
    <w:p w:rsidR="00000000" w:rsidDel="00000000" w:rsidP="00000000" w:rsidRDefault="00000000" w:rsidRPr="00000000" w14:paraId="00000003">
      <w:pPr>
        <w:pStyle w:val="Heading2"/>
        <w:keepNext w:val="0"/>
        <w:keepLines w:val="0"/>
        <w:spacing w:after="80" w:lineRule="auto"/>
        <w:jc w:val="both"/>
        <w:rPr>
          <w:rFonts w:ascii="Inter" w:cs="Inter" w:eastAsia="Inter" w:hAnsi="Inter"/>
          <w:b w:val="1"/>
          <w:bCs w:val="1"/>
          <w:sz w:val="22"/>
          <w:szCs w:val="22"/>
        </w:rPr>
      </w:pPr>
      <w:bookmarkStart w:colFirst="0" w:colLast="0" w:name="_s1fhsy4ifj67" w:id="2"/>
      <w:bookmarkEnd w:id="2"/>
      <w:r w:rsidDel="00000000" w:rsidR="00000000" w:rsidRPr="00000000">
        <w:rPr>
          <w:rFonts w:ascii="Inter" w:cs="Inter" w:eastAsia="Inter" w:hAnsi="Inter"/>
          <w:b w:val="1"/>
          <w:bCs w:val="1"/>
          <w:sz w:val="22"/>
          <w:szCs w:val="22"/>
          <w:rtl w:val="0"/>
        </w:rPr>
        <w:t xml:space="preserve">Projeto CP2B / NIPE-UNICAMP | FAPESP 2025/08745-2 | abril 2026</w:t>
      </w:r>
    </w:p>
    <w:p w:rsidR="00000000" w:rsidDel="00000000" w:rsidP="00000000" w:rsidRDefault="00000000" w:rsidRPr="00000000" w14:paraId="00000004">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both"/>
        <w:rPr>
          <w:rFonts w:ascii="Inter" w:cs="Inter" w:eastAsia="Inter" w:hAnsi="Inter"/>
          <w:b w:val="1"/>
          <w:bCs w:val="1"/>
          <w:sz w:val="22"/>
          <w:szCs w:val="22"/>
        </w:rPr>
      </w:pPr>
      <w:bookmarkStart w:colFirst="0" w:colLast="0" w:name="_tqs809c7ysj" w:id="3"/>
      <w:bookmarkEnd w:id="3"/>
      <w:r w:rsidDel="00000000" w:rsidR="00000000" w:rsidRPr="00000000">
        <w:rPr>
          <w:rFonts w:ascii="Inter" w:cs="Inter" w:eastAsia="Inter" w:hAnsi="Inter"/>
          <w:b w:val="1"/>
          <w:bCs w:val="1"/>
          <w:sz w:val="22"/>
          <w:szCs w:val="22"/>
          <w:rtl w:val="0"/>
        </w:rPr>
        <w:t xml:space="preserve">1. O PROJETO — O QUE ESTAMOS FAZENDO</w:t>
      </w:r>
    </w:p>
    <w:p w:rsidR="00000000" w:rsidDel="00000000" w:rsidP="00000000" w:rsidRDefault="00000000" w:rsidRPr="00000000" w14:paraId="00000006">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O projeto </w:t>
      </w:r>
      <w:r w:rsidDel="00000000" w:rsidR="00000000" w:rsidRPr="00000000">
        <w:rPr>
          <w:rFonts w:ascii="Inter" w:cs="Inter" w:eastAsia="Inter" w:hAnsi="Inter"/>
          <w:b w:val="1"/>
          <w:bCs w:val="1"/>
          <w:rtl w:val="0"/>
        </w:rPr>
        <w:t xml:space="preserve">"Mapeamento e classificação das diversas fontes de geração de resíduos nas cadeias agroindustriais e cidades do estado de São Paulo"</w:t>
      </w:r>
      <w:r w:rsidDel="00000000" w:rsidR="00000000" w:rsidRPr="00000000">
        <w:rPr>
          <w:rFonts w:ascii="Inter" w:cs="Inter" w:eastAsia="Inter" w:hAnsi="Inter"/>
          <w:rtl w:val="0"/>
        </w:rPr>
        <w:t xml:space="preserve">, desenvolvido no Centro Paulista de Estudos em Biogás e Bioprodutos (CP2B) vinculado ao NIPE-UNICAMP, demanda uma compreensão territorial detalhada da dinâmica agrícola brasileira — especialmente no que diz respeito à ocupação do solo, às culturas produzidas e às transformações de uso da terra ao longo do tempo.</w:t>
      </w:r>
    </w:p>
    <w:p w:rsidR="00000000" w:rsidDel="00000000" w:rsidP="00000000" w:rsidRDefault="00000000" w:rsidRPr="00000000" w14:paraId="00000007">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Para estruturar essa compreensão de forma sistemática, reprodutível e escalável, desenvolvemos um </w:t>
      </w:r>
      <w:r w:rsidDel="00000000" w:rsidR="00000000" w:rsidRPr="00000000">
        <w:rPr>
          <w:rFonts w:ascii="Inter" w:cs="Inter" w:eastAsia="Inter" w:hAnsi="Inter"/>
          <w:b w:val="1"/>
          <w:bCs w:val="1"/>
          <w:rtl w:val="0"/>
        </w:rPr>
        <w:t xml:space="preserve">pipeline computacional em Python</w:t>
      </w:r>
      <w:r w:rsidDel="00000000" w:rsidR="00000000" w:rsidRPr="00000000">
        <w:rPr>
          <w:rFonts w:ascii="Inter" w:cs="Inter" w:eastAsia="Inter" w:hAnsi="Inter"/>
          <w:rtl w:val="0"/>
        </w:rPr>
        <w:t xml:space="preserve"> capaz de gerar automaticamente </w:t>
      </w:r>
      <w:r w:rsidDel="00000000" w:rsidR="00000000" w:rsidRPr="00000000">
        <w:rPr>
          <w:rFonts w:ascii="Inter" w:cs="Inter" w:eastAsia="Inter" w:hAnsi="Inter"/>
          <w:b w:val="1"/>
          <w:bCs w:val="1"/>
          <w:rtl w:val="0"/>
        </w:rPr>
        <w:t xml:space="preserve">fichas regionais de síntese</w:t>
      </w:r>
      <w:r w:rsidDel="00000000" w:rsidR="00000000" w:rsidRPr="00000000">
        <w:rPr>
          <w:rFonts w:ascii="Inter" w:cs="Inter" w:eastAsia="Inter" w:hAnsi="Inter"/>
          <w:rtl w:val="0"/>
        </w:rPr>
        <w:t xml:space="preserve"> para cada uma das </w:t>
      </w:r>
      <w:r w:rsidDel="00000000" w:rsidR="00000000" w:rsidRPr="00000000">
        <w:rPr>
          <w:rFonts w:ascii="Inter" w:cs="Inter" w:eastAsia="Inter" w:hAnsi="Inter"/>
          <w:b w:val="1"/>
          <w:bCs w:val="1"/>
          <w:rtl w:val="0"/>
        </w:rPr>
        <w:t xml:space="preserve">133 Regiões Intermediárias do Brasil</w:t>
      </w:r>
      <w:r w:rsidDel="00000000" w:rsidR="00000000" w:rsidRPr="00000000">
        <w:rPr>
          <w:rFonts w:ascii="Inter" w:cs="Inter" w:eastAsia="Inter" w:hAnsi="Inter"/>
          <w:rtl w:val="0"/>
        </w:rPr>
        <w:t xml:space="preserve">, conforme a regionalização do IBGE (2017).</w:t>
      </w:r>
    </w:p>
    <w:p w:rsidR="00000000" w:rsidDel="00000000" w:rsidP="00000000" w:rsidRDefault="00000000" w:rsidRPr="00000000" w14:paraId="00000008">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Cada ficha regional é um documento analítico padronizado que integra:</w:t>
      </w:r>
    </w:p>
    <w:p w:rsidR="00000000" w:rsidDel="00000000" w:rsidP="00000000" w:rsidRDefault="00000000" w:rsidRPr="00000000" w14:paraId="00000009">
      <w:pPr>
        <w:numPr>
          <w:ilvl w:val="0"/>
          <w:numId w:val="4"/>
        </w:numPr>
        <w:spacing w:after="0" w:afterAutospacing="0" w:before="240" w:lineRule="auto"/>
        <w:ind w:left="720" w:hanging="360"/>
        <w:jc w:val="both"/>
        <w:rPr>
          <w:rFonts w:ascii="Inter" w:cs="Inter" w:eastAsia="Inter" w:hAnsi="Inter"/>
        </w:rPr>
      </w:pPr>
      <w:r w:rsidDel="00000000" w:rsidR="00000000" w:rsidRPr="00000000">
        <w:rPr>
          <w:rFonts w:ascii="Inter" w:cs="Inter" w:eastAsia="Inter" w:hAnsi="Inter"/>
          <w:rtl w:val="0"/>
        </w:rPr>
        <w:t xml:space="preserve">Caracterização geográfica e administrativa da região</w:t>
      </w:r>
    </w:p>
    <w:p w:rsidR="00000000" w:rsidDel="00000000" w:rsidP="00000000" w:rsidRDefault="00000000" w:rsidRPr="00000000" w14:paraId="0000000A">
      <w:pPr>
        <w:numPr>
          <w:ilvl w:val="0"/>
          <w:numId w:val="4"/>
        </w:numPr>
        <w:spacing w:after="0" w:afterAutospacing="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Composição por biomas</w:t>
      </w:r>
    </w:p>
    <w:p w:rsidR="00000000" w:rsidDel="00000000" w:rsidP="00000000" w:rsidRDefault="00000000" w:rsidRPr="00000000" w14:paraId="0000000B">
      <w:pPr>
        <w:numPr>
          <w:ilvl w:val="0"/>
          <w:numId w:val="4"/>
        </w:numPr>
        <w:spacing w:after="0" w:afterAutospacing="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Dinâmica de produção agrícola (2008–2024) via PAM/SIDRA</w:t>
      </w:r>
    </w:p>
    <w:p w:rsidR="00000000" w:rsidDel="00000000" w:rsidP="00000000" w:rsidRDefault="00000000" w:rsidRPr="00000000" w14:paraId="0000000C">
      <w:pPr>
        <w:numPr>
          <w:ilvl w:val="0"/>
          <w:numId w:val="4"/>
        </w:numPr>
        <w:spacing w:after="0" w:afterAutospacing="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Transições de uso e cobertura da terra (2008–2024) via MapBiomas</w:t>
      </w:r>
    </w:p>
    <w:p w:rsidR="00000000" w:rsidDel="00000000" w:rsidP="00000000" w:rsidRDefault="00000000" w:rsidRPr="00000000" w14:paraId="0000000D">
      <w:pPr>
        <w:numPr>
          <w:ilvl w:val="0"/>
          <w:numId w:val="4"/>
        </w:numPr>
        <w:spacing w:after="0" w:afterAutospacing="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Indicadores de pressão antrópica e regeneração vegetacional</w:t>
      </w:r>
    </w:p>
    <w:p w:rsidR="00000000" w:rsidDel="00000000" w:rsidP="00000000" w:rsidRDefault="00000000" w:rsidRPr="00000000" w14:paraId="0000000E">
      <w:pPr>
        <w:numPr>
          <w:ilvl w:val="0"/>
          <w:numId w:val="4"/>
        </w:numPr>
        <w:spacing w:after="24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Visualizações cartográficas e diagramas de fluxo</w:t>
      </w:r>
    </w:p>
    <w:p w:rsidR="00000000" w:rsidDel="00000000" w:rsidP="00000000" w:rsidRDefault="00000000" w:rsidRPr="00000000" w14:paraId="0000000F">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O pipeline foi desenvolvido e executado no ambiente </w:t>
      </w:r>
      <w:r w:rsidDel="00000000" w:rsidR="00000000" w:rsidRPr="00000000">
        <w:rPr>
          <w:rFonts w:ascii="Inter" w:cs="Inter" w:eastAsia="Inter" w:hAnsi="Inter"/>
          <w:b w:val="1"/>
          <w:bCs w:val="1"/>
          <w:rtl w:val="0"/>
        </w:rPr>
        <w:t xml:space="preserve">Python</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do</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ArcGIS</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Pro</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(arcgispro-py3)</w:t>
      </w:r>
      <w:r w:rsidDel="00000000" w:rsidR="00000000" w:rsidRPr="00000000">
        <w:rPr>
          <w:rFonts w:ascii="Inter" w:cs="Inter" w:eastAsia="Inter" w:hAnsi="Inter"/>
          <w:rtl w:val="0"/>
        </w:rPr>
        <w:t xml:space="preserve">, em Jupyter Notebooks, utilizando as bibliotecas GeoPandas (v1.1.2), Pandas, Matplotlib e Plotly, com o engine </w:t>
      </w:r>
      <w:r w:rsidDel="00000000" w:rsidR="00000000" w:rsidRPr="00000000">
        <w:rPr>
          <w:rFonts w:ascii="Inter" w:cs="Inter" w:eastAsia="Inter" w:hAnsi="Inter"/>
          <w:color w:val="188038"/>
          <w:rtl w:val="0"/>
        </w:rPr>
        <w:t xml:space="preserve">pyogrio</w:t>
      </w:r>
      <w:r w:rsidDel="00000000" w:rsidR="00000000" w:rsidRPr="00000000">
        <w:rPr>
          <w:rFonts w:ascii="Inter" w:cs="Inter" w:eastAsia="Inter" w:hAnsi="Inter"/>
          <w:rtl w:val="0"/>
        </w:rPr>
        <w:t xml:space="preserve"> para leitura de shapefiles, substituindo o </w:t>
      </w:r>
      <w:r w:rsidDel="00000000" w:rsidR="00000000" w:rsidRPr="00000000">
        <w:rPr>
          <w:rFonts w:ascii="Inter" w:cs="Inter" w:eastAsia="Inter" w:hAnsi="Inter"/>
          <w:color w:val="188038"/>
          <w:rtl w:val="0"/>
        </w:rPr>
        <w:t xml:space="preserve">fiona</w:t>
      </w:r>
      <w:r w:rsidDel="00000000" w:rsidR="00000000" w:rsidRPr="00000000">
        <w:rPr>
          <w:rFonts w:ascii="Inter" w:cs="Inter" w:eastAsia="Inter" w:hAnsi="Inter"/>
          <w:rtl w:val="0"/>
        </w:rPr>
        <w:t xml:space="preserve">, incompatível com o ambiente do ArcGIS Pro.</w:t>
      </w:r>
    </w:p>
    <w:p w:rsidR="00000000" w:rsidDel="00000000" w:rsidP="00000000" w:rsidRDefault="00000000" w:rsidRPr="00000000" w14:paraId="00000010">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O processamento completo das 133 regiões foi executado em </w:t>
      </w:r>
      <w:r w:rsidDel="00000000" w:rsidR="00000000" w:rsidRPr="00000000">
        <w:rPr>
          <w:rFonts w:ascii="Inter" w:cs="Inter" w:eastAsia="Inter" w:hAnsi="Inter"/>
          <w:b w:val="1"/>
          <w:bCs w:val="1"/>
          <w:rtl w:val="0"/>
        </w:rPr>
        <w:t xml:space="preserve">13,4 minutos</w:t>
      </w:r>
      <w:r w:rsidDel="00000000" w:rsidR="00000000" w:rsidRPr="00000000">
        <w:rPr>
          <w:rFonts w:ascii="Inter" w:cs="Inter" w:eastAsia="Inter" w:hAnsi="Inter"/>
          <w:rtl w:val="0"/>
        </w:rPr>
        <w:t xml:space="preserve"> (média de 6,0 segundos por região), gerando um total de </w:t>
      </w:r>
      <w:r w:rsidDel="00000000" w:rsidR="00000000" w:rsidRPr="00000000">
        <w:rPr>
          <w:rFonts w:ascii="Inter" w:cs="Inter" w:eastAsia="Inter" w:hAnsi="Inter"/>
          <w:b w:val="1"/>
          <w:bCs w:val="1"/>
          <w:rtl w:val="0"/>
        </w:rPr>
        <w:t xml:space="preserve">665 arquivos de output</w:t>
      </w:r>
      <w:r w:rsidDel="00000000" w:rsidR="00000000" w:rsidRPr="00000000">
        <w:rPr>
          <w:rFonts w:ascii="Inter" w:cs="Inter" w:eastAsia="Inter" w:hAnsi="Inter"/>
          <w:rtl w:val="0"/>
        </w:rPr>
        <w:t xml:space="preserve"> (133 mapas, 133 Sankeys HTML, 133 Sankeys PNG, 133 textos descritivos, 1 arquivo Excel consolidado).</w:t>
      </w:r>
    </w:p>
    <w:p w:rsidR="00000000" w:rsidDel="00000000" w:rsidP="00000000" w:rsidRDefault="00000000" w:rsidRPr="00000000" w14:paraId="00000011">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jc w:val="both"/>
        <w:rPr>
          <w:rFonts w:ascii="Inter" w:cs="Inter" w:eastAsia="Inter" w:hAnsi="Inter"/>
          <w:b w:val="1"/>
          <w:bCs w:val="1"/>
          <w:sz w:val="22"/>
          <w:szCs w:val="22"/>
        </w:rPr>
      </w:pPr>
      <w:bookmarkStart w:colFirst="0" w:colLast="0" w:name="_4sy6ro10qb6j" w:id="4"/>
      <w:bookmarkEnd w:id="4"/>
      <w:r w:rsidDel="00000000" w:rsidR="00000000" w:rsidRPr="00000000">
        <w:rPr>
          <w:rFonts w:ascii="Inter" w:cs="Inter" w:eastAsia="Inter" w:hAnsi="Inter"/>
          <w:b w:val="1"/>
          <w:bCs w:val="1"/>
          <w:sz w:val="22"/>
          <w:szCs w:val="22"/>
          <w:rtl w:val="0"/>
        </w:rPr>
        <w:t xml:space="preserve">2. QUAIS DADOS TEMOS PARA TRABALHAR</w:t>
      </w:r>
    </w:p>
    <w:p w:rsidR="00000000" w:rsidDel="00000000" w:rsidP="00000000" w:rsidRDefault="00000000" w:rsidRPr="00000000" w14:paraId="00000013">
      <w:pPr>
        <w:pStyle w:val="Heading2"/>
        <w:keepNext w:val="0"/>
        <w:keepLines w:val="0"/>
        <w:spacing w:after="80" w:lineRule="auto"/>
        <w:jc w:val="both"/>
        <w:rPr>
          <w:rFonts w:ascii="Inter" w:cs="Inter" w:eastAsia="Inter" w:hAnsi="Inter"/>
          <w:b w:val="1"/>
          <w:bCs w:val="1"/>
          <w:sz w:val="22"/>
          <w:szCs w:val="22"/>
        </w:rPr>
      </w:pPr>
      <w:bookmarkStart w:colFirst="0" w:colLast="0" w:name="_b6fob5m7r4nb" w:id="5"/>
      <w:bookmarkEnd w:id="5"/>
      <w:r w:rsidDel="00000000" w:rsidR="00000000" w:rsidRPr="00000000">
        <w:rPr>
          <w:rFonts w:ascii="Inter" w:cs="Inter" w:eastAsia="Inter" w:hAnsi="Inter"/>
          <w:b w:val="1"/>
          <w:bCs w:val="1"/>
          <w:sz w:val="22"/>
          <w:szCs w:val="22"/>
          <w:rtl w:val="0"/>
        </w:rPr>
        <w:t xml:space="preserve">2.1 Malhas Geoespaciais Vetoriais (IBGE)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915"/>
        <w:gridCol w:w="1350"/>
        <w:gridCol w:w="2025"/>
        <w:gridCol w:w="2490"/>
        <w:tblGridChange w:id="0">
          <w:tblGrid>
            <w:gridCol w:w="2235"/>
            <w:gridCol w:w="915"/>
            <w:gridCol w:w="1350"/>
            <w:gridCol w:w="2025"/>
            <w:gridCol w:w="24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Arquivo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Fonte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Escala / 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Campos principais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Uso no pipeline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RG2017_rgint.shp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IBGE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1:250.000 / 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rgint</w:t>
            </w:r>
            <w:r w:rsidDel="00000000" w:rsidR="00000000" w:rsidRPr="00000000">
              <w:rPr>
                <w:rFonts w:ascii="Inter" w:cs="Inter" w:eastAsia="Inter" w:hAnsi="Inter"/>
                <w:sz w:val="18"/>
                <w:szCs w:val="18"/>
                <w:rtl w:val="0"/>
              </w:rPr>
              <w:t xml:space="preserve"> (str), </w:t>
            </w:r>
            <w:r w:rsidDel="00000000" w:rsidR="00000000" w:rsidRPr="00000000">
              <w:rPr>
                <w:rFonts w:ascii="Inter" w:cs="Inter" w:eastAsia="Inter" w:hAnsi="Inter"/>
                <w:color w:val="188038"/>
                <w:sz w:val="18"/>
                <w:szCs w:val="18"/>
                <w:rtl w:val="0"/>
              </w:rPr>
              <w:t xml:space="preserve">nome_rgint</w:t>
            </w:r>
            <w:r w:rsidDel="00000000" w:rsidR="00000000" w:rsidRPr="00000000">
              <w:rPr>
                <w:rFonts w:ascii="Inter" w:cs="Inter" w:eastAsia="Inter" w:hAnsi="Inter"/>
                <w:sz w:val="18"/>
                <w:szCs w:val="18"/>
                <w:rtl w:val="0"/>
              </w:rPr>
              <w:t xml:space="preserve"> (str)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Unidade espacial de análise — as 133 regiões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BR_Municipios_2024.shp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IBGE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1:250.000 /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CD_MUN</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color w:val="188038"/>
                <w:sz w:val="18"/>
                <w:szCs w:val="18"/>
                <w:rtl w:val="0"/>
              </w:rPr>
              <w:t xml:space="preserve">NM_MUN</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color w:val="188038"/>
                <w:sz w:val="18"/>
                <w:szCs w:val="18"/>
                <w:rtl w:val="0"/>
              </w:rPr>
              <w:t xml:space="preserve">CD_RGINT</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color w:val="188038"/>
                <w:sz w:val="18"/>
                <w:szCs w:val="18"/>
                <w:rtl w:val="0"/>
              </w:rPr>
              <w:t xml:space="preserve">SIGLA_UF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Lista de municípios por região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BR_UF_2024.shp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IBGE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1:250.000 /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CD_UF</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color w:val="188038"/>
                <w:sz w:val="18"/>
                <w:szCs w:val="18"/>
                <w:rtl w:val="0"/>
              </w:rPr>
              <w:t xml:space="preserve">NM_UF</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color w:val="188038"/>
                <w:sz w:val="18"/>
                <w:szCs w:val="18"/>
                <w:rtl w:val="0"/>
              </w:rPr>
              <w:t xml:space="preserve">SIGLA_UF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Mapa inset de localização no Brasil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lm_bioma_250.shp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IBGE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1:250.000 / 2019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Bioma</w:t>
            </w:r>
            <w:r w:rsidDel="00000000" w:rsidR="00000000" w:rsidRPr="00000000">
              <w:rPr>
                <w:rFonts w:ascii="Inter" w:cs="Inter" w:eastAsia="Inter" w:hAnsi="Inter"/>
                <w:sz w:val="18"/>
                <w:szCs w:val="18"/>
                <w:rtl w:val="0"/>
              </w:rPr>
              <w:t xml:space="preserve"> (str), </w:t>
            </w:r>
            <w:r w:rsidDel="00000000" w:rsidR="00000000" w:rsidRPr="00000000">
              <w:rPr>
                <w:rFonts w:ascii="Inter" w:cs="Inter" w:eastAsia="Inter" w:hAnsi="Inter"/>
                <w:color w:val="188038"/>
                <w:sz w:val="18"/>
                <w:szCs w:val="18"/>
                <w:rtl w:val="0"/>
              </w:rPr>
              <w:t xml:space="preserve">CD_Bioma</w:t>
            </w:r>
            <w:r w:rsidDel="00000000" w:rsidR="00000000" w:rsidRPr="00000000">
              <w:rPr>
                <w:rFonts w:ascii="Inter" w:cs="Inter" w:eastAsia="Inter" w:hAnsi="Inter"/>
                <w:sz w:val="18"/>
                <w:szCs w:val="18"/>
                <w:rtl w:val="0"/>
              </w:rPr>
              <w:t xml:space="preserve"> (int)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Composição por bioma via interseção espacial</w:t>
            </w:r>
          </w:p>
        </w:tc>
      </w:tr>
    </w:tbl>
    <w:p w:rsidR="00000000" w:rsidDel="00000000" w:rsidP="00000000" w:rsidRDefault="00000000" w:rsidRPr="00000000" w14:paraId="0000002D">
      <w:pPr>
        <w:spacing w:after="240" w:before="240" w:lineRule="auto"/>
        <w:jc w:val="both"/>
        <w:rPr>
          <w:rFonts w:ascii="Inter" w:cs="Inter" w:eastAsia="Inter" w:hAnsi="Inter"/>
        </w:rPr>
      </w:pPr>
      <w:r w:rsidDel="00000000" w:rsidR="00000000" w:rsidRPr="00000000">
        <w:rPr>
          <w:rFonts w:ascii="Inter" w:cs="Inter" w:eastAsia="Inter" w:hAnsi="Inter"/>
          <w:b w:val="1"/>
          <w:bCs w:val="1"/>
          <w:rtl w:val="0"/>
        </w:rPr>
        <w:t xml:space="preserve">Sistema de Referência:</w:t>
      </w:r>
      <w:r w:rsidDel="00000000" w:rsidR="00000000" w:rsidRPr="00000000">
        <w:rPr>
          <w:rFonts w:ascii="Inter" w:cs="Inter" w:eastAsia="Inter" w:hAnsi="Inter"/>
          <w:rtl w:val="0"/>
        </w:rPr>
        <w:t xml:space="preserve"> todos em EPSG:4674 (SIRGAS 2000, geográfico). Cálculos de área realizados após reprojeção temporária para EPSG:5880 (Albers Equal Area Conic / SIRGAS 2000).</w:t>
      </w:r>
    </w:p>
    <w:p w:rsidR="00000000" w:rsidDel="00000000" w:rsidP="00000000" w:rsidRDefault="00000000" w:rsidRPr="00000000" w14:paraId="0000002E">
      <w:pPr>
        <w:pStyle w:val="Heading2"/>
        <w:keepNext w:val="0"/>
        <w:keepLines w:val="0"/>
        <w:spacing w:after="80" w:lineRule="auto"/>
        <w:jc w:val="both"/>
        <w:rPr>
          <w:rFonts w:ascii="Inter" w:cs="Inter" w:eastAsia="Inter" w:hAnsi="Inter"/>
          <w:b w:val="1"/>
          <w:bCs w:val="1"/>
          <w:sz w:val="22"/>
          <w:szCs w:val="22"/>
        </w:rPr>
      </w:pPr>
      <w:bookmarkStart w:colFirst="0" w:colLast="0" w:name="_v1s4iuwxfarp" w:id="6"/>
      <w:bookmarkEnd w:id="6"/>
      <w:r w:rsidDel="00000000" w:rsidR="00000000" w:rsidRPr="00000000">
        <w:rPr>
          <w:rFonts w:ascii="Inter" w:cs="Inter" w:eastAsia="Inter" w:hAnsi="Inter"/>
          <w:b w:val="1"/>
          <w:bCs w:val="1"/>
          <w:sz w:val="22"/>
          <w:szCs w:val="22"/>
          <w:rtl w:val="0"/>
        </w:rPr>
        <w:t xml:space="preserve">2.2 Tabelas Tabulares Processadas</w:t>
      </w:r>
    </w:p>
    <w:p w:rsidR="00000000" w:rsidDel="00000000" w:rsidP="00000000" w:rsidRDefault="00000000" w:rsidRPr="00000000" w14:paraId="0000002F">
      <w:pPr>
        <w:pStyle w:val="Heading2"/>
        <w:keepNext w:val="0"/>
        <w:keepLines w:val="0"/>
        <w:spacing w:after="80" w:lineRule="auto"/>
        <w:jc w:val="both"/>
        <w:rPr>
          <w:rFonts w:ascii="Inter" w:cs="Inter" w:eastAsia="Inter" w:hAnsi="Inter"/>
          <w:b w:val="1"/>
          <w:bCs w:val="1"/>
          <w:color w:val="188038"/>
          <w:sz w:val="22"/>
          <w:szCs w:val="22"/>
        </w:rPr>
      </w:pPr>
      <w:bookmarkStart w:colFirst="0" w:colLast="0" w:name="_4gqi8kq8zcxc" w:id="7"/>
      <w:bookmarkEnd w:id="7"/>
      <w:r w:rsidDel="00000000" w:rsidR="00000000" w:rsidRPr="00000000">
        <w:rPr>
          <w:rFonts w:ascii="Inter" w:cs="Inter" w:eastAsia="Inter" w:hAnsi="Inter"/>
          <w:b w:val="1"/>
          <w:bCs w:val="1"/>
          <w:color w:val="188038"/>
          <w:sz w:val="22"/>
          <w:szCs w:val="22"/>
          <w:rtl w:val="0"/>
        </w:rPr>
        <w:t xml:space="preserve">transicoes_regioes_int.csv</w:t>
      </w:r>
    </w:p>
    <w:p w:rsidR="00000000" w:rsidDel="00000000" w:rsidP="00000000" w:rsidRDefault="00000000" w:rsidRPr="00000000" w14:paraId="00000030">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Gerado a partir da Coleção 10 do MapBiomas, contém as transições de uso e cobertura da terra por Região Intermediária, em pares de anos consecutivos de 2008 a 2024 (16 pares).</w:t>
      </w:r>
    </w:p>
    <w:p w:rsidR="00000000" w:rsidDel="00000000" w:rsidP="00000000" w:rsidRDefault="00000000" w:rsidRPr="00000000" w14:paraId="00000031">
      <w:pPr>
        <w:jc w:val="both"/>
        <w:rPr>
          <w:rFonts w:ascii="Inter" w:cs="Inter" w:eastAsia="Inter" w:hAnsi="Inter"/>
        </w:rPr>
      </w:pPr>
      <w:r w:rsidDel="00000000" w:rsidR="00000000" w:rsidRPr="00000000">
        <w:rPr>
          <w:rFonts w:ascii="Inter" w:cs="Inter" w:eastAsia="Inter" w:hAnsi="Inter"/>
          <w:rtl w:val="0"/>
        </w:rPr>
        <w:t xml:space="preserve">text</w:t>
      </w:r>
    </w:p>
    <w:p w:rsidR="00000000" w:rsidDel="00000000" w:rsidP="00000000" w:rsidRDefault="00000000" w:rsidRPr="00000000" w14:paraId="00000032">
      <w:pPr>
        <w:jc w:val="both"/>
        <w:rPr>
          <w:rFonts w:ascii="Inter" w:cs="Inter" w:eastAsia="Inter" w:hAnsi="Inter"/>
        </w:rPr>
      </w:pPr>
      <w:r w:rsidDel="00000000" w:rsidR="00000000" w:rsidRPr="00000000">
        <w:rPr>
          <w:rFonts w:ascii="Inter" w:cs="Inter" w:eastAsia="Inter" w:hAnsi="Inter"/>
          <w:rtl w:val="0"/>
        </w:rPr>
        <w:t xml:space="preserve">Shape  : (25.474 linhas × 9 colunas)</w:t>
      </w:r>
    </w:p>
    <w:p w:rsidR="00000000" w:rsidDel="00000000" w:rsidP="00000000" w:rsidRDefault="00000000" w:rsidRPr="00000000" w14:paraId="00000033">
      <w:pPr>
        <w:jc w:val="both"/>
        <w:rPr>
          <w:rFonts w:ascii="Inter" w:cs="Inter" w:eastAsia="Inter" w:hAnsi="Inter"/>
        </w:rPr>
      </w:pPr>
      <w:r w:rsidDel="00000000" w:rsidR="00000000" w:rsidRPr="00000000">
        <w:rPr>
          <w:rFonts w:ascii="Inter" w:cs="Inter" w:eastAsia="Inter" w:hAnsi="Inter"/>
          <w:rtl w:val="0"/>
        </w:rPr>
        <w:t xml:space="preserve">Colunas: zona_id | zona_nome | ano_inicio | ano_fim | par_anos |</w:t>
      </w:r>
    </w:p>
    <w:p w:rsidR="00000000" w:rsidDel="00000000" w:rsidP="00000000" w:rsidRDefault="00000000" w:rsidRPr="00000000" w14:paraId="00000034">
      <w:pPr>
        <w:jc w:val="both"/>
        <w:rPr>
          <w:rFonts w:ascii="Inter" w:cs="Inter" w:eastAsia="Inter" w:hAnsi="Inter"/>
        </w:rPr>
      </w:pPr>
      <w:r w:rsidDel="00000000" w:rsidR="00000000" w:rsidRPr="00000000">
        <w:rPr>
          <w:rFonts w:ascii="Inter" w:cs="Inter" w:eastAsia="Inter" w:hAnsi="Inter"/>
          <w:rtl w:val="0"/>
        </w:rPr>
        <w:t xml:space="preserve">         codigo_transicao | transicao | n_pixels | area_km2</w:t>
      </w:r>
    </w:p>
    <w:p w:rsidR="00000000" w:rsidDel="00000000" w:rsidP="00000000" w:rsidRDefault="00000000" w:rsidRPr="00000000" w14:paraId="00000035">
      <w:pPr>
        <w:jc w:val="both"/>
        <w:rPr>
          <w:rFonts w:ascii="Inter" w:cs="Inter" w:eastAsia="Inter" w:hAnsi="Inter"/>
        </w:rPr>
      </w:pPr>
      <w:r w:rsidDel="00000000" w:rsidR="00000000" w:rsidRPr="00000000">
        <w:rPr>
          <w:rtl w:val="0"/>
        </w:rPr>
      </w:r>
    </w:p>
    <w:p w:rsidR="00000000" w:rsidDel="00000000" w:rsidP="00000000" w:rsidRDefault="00000000" w:rsidRPr="00000000" w14:paraId="00000036">
      <w:pPr>
        <w:jc w:val="both"/>
        <w:rPr>
          <w:rFonts w:ascii="Inter" w:cs="Inter" w:eastAsia="Inter" w:hAnsi="Inter"/>
        </w:rPr>
      </w:pPr>
      <w:r w:rsidDel="00000000" w:rsidR="00000000" w:rsidRPr="00000000">
        <w:rPr>
          <w:rFonts w:ascii="Inter" w:cs="Inter" w:eastAsia="Inter" w:hAnsi="Inter"/>
          <w:rtl w:val="0"/>
        </w:rPr>
        <w:t xml:space="preserve">Exemplo:</w:t>
      </w:r>
    </w:p>
    <w:p w:rsidR="00000000" w:rsidDel="00000000" w:rsidP="00000000" w:rsidRDefault="00000000" w:rsidRPr="00000000" w14:paraId="00000037">
      <w:pPr>
        <w:jc w:val="both"/>
        <w:rPr>
          <w:rFonts w:ascii="Inter" w:cs="Inter" w:eastAsia="Inter" w:hAnsi="Inter"/>
        </w:rPr>
      </w:pPr>
      <w:r w:rsidDel="00000000" w:rsidR="00000000" w:rsidRPr="00000000">
        <w:rPr>
          <w:rFonts w:ascii="Inter" w:cs="Inter" w:eastAsia="Inter" w:hAnsi="Inter"/>
          <w:rtl w:val="0"/>
        </w:rPr>
        <w:t xml:space="preserve">  zona_id=1401 | Boa Vista | 2008→2009 | floresta_para_pastagem | 128.710 pixels | 115,84 km²</w:t>
      </w:r>
    </w:p>
    <w:p w:rsidR="00000000" w:rsidDel="00000000" w:rsidP="00000000" w:rsidRDefault="00000000" w:rsidRPr="00000000" w14:paraId="00000038">
      <w:pPr>
        <w:spacing w:after="240" w:before="240" w:lineRule="auto"/>
        <w:jc w:val="both"/>
        <w:rPr>
          <w:rFonts w:ascii="Inter" w:cs="Inter" w:eastAsia="Inter" w:hAnsi="Inter"/>
        </w:rPr>
      </w:pPr>
      <w:r w:rsidDel="00000000" w:rsidR="00000000" w:rsidRPr="00000000">
        <w:rPr>
          <w:rFonts w:ascii="Inter" w:cs="Inter" w:eastAsia="Inter" w:hAnsi="Inter"/>
          <w:b w:val="1"/>
          <w:bCs w:val="1"/>
          <w:rtl w:val="0"/>
        </w:rPr>
        <w:t xml:space="preserve">17 classes de transição identificadas</w:t>
      </w:r>
      <w:r w:rsidDel="00000000" w:rsidR="00000000" w:rsidRPr="00000000">
        <w:rPr>
          <w:rFonts w:ascii="Inter" w:cs="Inter" w:eastAsia="Inter" w:hAnsi="Inter"/>
          <w:rtl w:val="0"/>
        </w:rPr>
        <w:t xml:space="preserve">, sendo:</w:t>
      </w:r>
    </w:p>
    <w:p w:rsidR="00000000" w:rsidDel="00000000" w:rsidP="00000000" w:rsidRDefault="00000000" w:rsidRPr="00000000" w14:paraId="00000039">
      <w:pPr>
        <w:numPr>
          <w:ilvl w:val="0"/>
          <w:numId w:val="9"/>
        </w:numPr>
        <w:spacing w:after="0" w:afterAutospacing="0" w:before="240" w:lineRule="auto"/>
        <w:ind w:left="720" w:hanging="360"/>
        <w:jc w:val="both"/>
        <w:rPr>
          <w:rFonts w:ascii="Inter" w:cs="Inter" w:eastAsia="Inter" w:hAnsi="Inter"/>
        </w:rPr>
      </w:pPr>
      <w:r w:rsidDel="00000000" w:rsidR="00000000" w:rsidRPr="00000000">
        <w:rPr>
          <w:rFonts w:ascii="Inter" w:cs="Inter" w:eastAsia="Inter" w:hAnsi="Inter"/>
          <w:rtl w:val="0"/>
        </w:rPr>
        <w:t xml:space="preserve">13 classes de transição real (entram nos fluxos do Sankey)</w:t>
      </w:r>
    </w:p>
    <w:p w:rsidR="00000000" w:rsidDel="00000000" w:rsidP="00000000" w:rsidRDefault="00000000" w:rsidRPr="00000000" w14:paraId="0000003A">
      <w:pPr>
        <w:numPr>
          <w:ilvl w:val="0"/>
          <w:numId w:val="9"/>
        </w:numPr>
        <w:spacing w:after="240" w:before="0" w:beforeAutospacing="0" w:lineRule="auto"/>
        <w:ind w:left="720" w:hanging="360"/>
        <w:jc w:val="both"/>
      </w:pPr>
      <w:r w:rsidDel="00000000" w:rsidR="00000000" w:rsidRPr="00000000">
        <w:rPr>
          <w:rFonts w:ascii="Inter" w:cs="Inter" w:eastAsia="Inter" w:hAnsi="Inter"/>
          <w:rtl w:val="0"/>
        </w:rPr>
        <w:t xml:space="preserve">4 classes estáveis (</w:t>
      </w:r>
      <w:r w:rsidDel="00000000" w:rsidR="00000000" w:rsidRPr="00000000">
        <w:rPr>
          <w:rFonts w:ascii="Inter" w:cs="Inter" w:eastAsia="Inter" w:hAnsi="Inter"/>
          <w:color w:val="188038"/>
          <w:rtl w:val="0"/>
        </w:rPr>
        <w:t xml:space="preserve">floresta_estavel</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188038"/>
          <w:rtl w:val="0"/>
        </w:rPr>
        <w:t xml:space="preserve">pastagem_estavel</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188038"/>
          <w:rtl w:val="0"/>
        </w:rPr>
        <w:t xml:space="preserve">savana_estavel</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188038"/>
          <w:rtl w:val="0"/>
        </w:rPr>
        <w:t xml:space="preserve">soja_estavel</w:t>
      </w:r>
      <w:r w:rsidDel="00000000" w:rsidR="00000000" w:rsidRPr="00000000">
        <w:rPr>
          <w:rFonts w:ascii="Inter" w:cs="Inter" w:eastAsia="Inter" w:hAnsi="Inter"/>
          <w:rtl w:val="0"/>
        </w:rPr>
        <w:t xml:space="preserve">) — ignoradas na análise de fluxos</w:t>
      </w:r>
    </w:p>
    <w:p w:rsidR="00000000" w:rsidDel="00000000" w:rsidP="00000000" w:rsidRDefault="00000000" w:rsidRPr="00000000" w14:paraId="0000003B">
      <w:pPr>
        <w:pStyle w:val="Heading2"/>
        <w:keepNext w:val="0"/>
        <w:keepLines w:val="0"/>
        <w:spacing w:after="80" w:lineRule="auto"/>
        <w:jc w:val="both"/>
        <w:rPr>
          <w:rFonts w:ascii="Inter" w:cs="Inter" w:eastAsia="Inter" w:hAnsi="Inter"/>
          <w:b w:val="1"/>
          <w:bCs w:val="1"/>
          <w:color w:val="188038"/>
          <w:sz w:val="22"/>
          <w:szCs w:val="22"/>
        </w:rPr>
      </w:pPr>
      <w:bookmarkStart w:colFirst="0" w:colLast="0" w:name="_qb5dg66ylv3q" w:id="8"/>
      <w:bookmarkEnd w:id="8"/>
      <w:r w:rsidDel="00000000" w:rsidR="00000000" w:rsidRPr="00000000">
        <w:rPr>
          <w:rFonts w:ascii="Inter" w:cs="Inter" w:eastAsia="Inter" w:hAnsi="Inter"/>
          <w:b w:val="1"/>
          <w:bCs w:val="1"/>
          <w:color w:val="188038"/>
          <w:sz w:val="22"/>
          <w:szCs w:val="22"/>
          <w:rtl w:val="0"/>
        </w:rPr>
        <w:t xml:space="preserve">COMPARATIVO_RGINT_MB_PAM_2008_2024.csv</w:t>
      </w:r>
    </w:p>
    <w:p w:rsidR="00000000" w:rsidDel="00000000" w:rsidP="00000000" w:rsidRDefault="00000000" w:rsidRPr="00000000" w14:paraId="0000003C">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Comparativo entre a área agrícola mapeada pelo MapBiomas (sensoriamento remoto) e a área declarada pelo PAM/SIDRA (IBGE), por Região Intermediária, bioma, ano e cultura.</w:t>
      </w:r>
    </w:p>
    <w:p w:rsidR="00000000" w:rsidDel="00000000" w:rsidP="00000000" w:rsidRDefault="00000000" w:rsidRPr="00000000" w14:paraId="0000003D">
      <w:pPr>
        <w:jc w:val="both"/>
        <w:rPr>
          <w:rFonts w:ascii="Inter" w:cs="Inter" w:eastAsia="Inter" w:hAnsi="Inter"/>
        </w:rPr>
      </w:pPr>
      <w:r w:rsidDel="00000000" w:rsidR="00000000" w:rsidRPr="00000000">
        <w:rPr>
          <w:rFonts w:ascii="Inter" w:cs="Inter" w:eastAsia="Inter" w:hAnsi="Inter"/>
          <w:rtl w:val="0"/>
        </w:rPr>
        <w:t xml:space="preserve">text</w:t>
      </w:r>
    </w:p>
    <w:p w:rsidR="00000000" w:rsidDel="00000000" w:rsidP="00000000" w:rsidRDefault="00000000" w:rsidRPr="00000000" w14:paraId="0000003E">
      <w:pPr>
        <w:jc w:val="both"/>
        <w:rPr>
          <w:rFonts w:ascii="Inter" w:cs="Inter" w:eastAsia="Inter" w:hAnsi="Inter"/>
        </w:rPr>
      </w:pPr>
      <w:r w:rsidDel="00000000" w:rsidR="00000000" w:rsidRPr="00000000">
        <w:rPr>
          <w:rFonts w:ascii="Inter" w:cs="Inter" w:eastAsia="Inter" w:hAnsi="Inter"/>
          <w:rtl w:val="0"/>
        </w:rPr>
        <w:t xml:space="preserve">Shape  : (11.055 linhas × 10 colunas)</w:t>
      </w:r>
    </w:p>
    <w:p w:rsidR="00000000" w:rsidDel="00000000" w:rsidP="00000000" w:rsidRDefault="00000000" w:rsidRPr="00000000" w14:paraId="0000003F">
      <w:pPr>
        <w:jc w:val="both"/>
        <w:rPr>
          <w:rFonts w:ascii="Inter" w:cs="Inter" w:eastAsia="Inter" w:hAnsi="Inter"/>
        </w:rPr>
      </w:pPr>
      <w:r w:rsidDel="00000000" w:rsidR="00000000" w:rsidRPr="00000000">
        <w:rPr>
          <w:rFonts w:ascii="Inter" w:cs="Inter" w:eastAsia="Inter" w:hAnsi="Inter"/>
          <w:rtl w:val="0"/>
        </w:rPr>
        <w:t xml:space="preserve">Colunas: cod_rgint | nome_rgint | biome | ano | cultura |</w:t>
      </w:r>
    </w:p>
    <w:p w:rsidR="00000000" w:rsidDel="00000000" w:rsidP="00000000" w:rsidRDefault="00000000" w:rsidRPr="00000000" w14:paraId="00000040">
      <w:pPr>
        <w:jc w:val="both"/>
        <w:rPr>
          <w:rFonts w:ascii="Inter" w:cs="Inter" w:eastAsia="Inter" w:hAnsi="Inter"/>
        </w:rPr>
      </w:pPr>
      <w:r w:rsidDel="00000000" w:rsidR="00000000" w:rsidRPr="00000000">
        <w:rPr>
          <w:rFonts w:ascii="Inter" w:cs="Inter" w:eastAsia="Inter" w:hAnsi="Inter"/>
          <w:rtl w:val="0"/>
        </w:rPr>
        <w:t xml:space="preserve">         mb_ha | pam_ha | n_mun | ratio_mb_pam | desvio_pct</w:t>
      </w:r>
    </w:p>
    <w:p w:rsidR="00000000" w:rsidDel="00000000" w:rsidP="00000000" w:rsidRDefault="00000000" w:rsidRPr="00000000" w14:paraId="00000041">
      <w:pPr>
        <w:jc w:val="both"/>
        <w:rPr>
          <w:rFonts w:ascii="Inter" w:cs="Inter" w:eastAsia="Inter" w:hAnsi="Inter"/>
        </w:rPr>
      </w:pPr>
      <w:r w:rsidDel="00000000" w:rsidR="00000000" w:rsidRPr="00000000">
        <w:rPr>
          <w:rtl w:val="0"/>
        </w:rPr>
      </w:r>
    </w:p>
    <w:p w:rsidR="00000000" w:rsidDel="00000000" w:rsidP="00000000" w:rsidRDefault="00000000" w:rsidRPr="00000000" w14:paraId="00000042">
      <w:pPr>
        <w:jc w:val="both"/>
        <w:rPr>
          <w:rFonts w:ascii="Inter" w:cs="Inter" w:eastAsia="Inter" w:hAnsi="Inter"/>
        </w:rPr>
      </w:pPr>
      <w:r w:rsidDel="00000000" w:rsidR="00000000" w:rsidRPr="00000000">
        <w:rPr>
          <w:rFonts w:ascii="Inter" w:cs="Inter" w:eastAsia="Inter" w:hAnsi="Inter"/>
          <w:rtl w:val="0"/>
        </w:rPr>
        <w:t xml:space="preserve">Período: 2008–2024 | Culturas: Soja, Milho, Cana-de-açúcar, e outras</w:t>
      </w:r>
    </w:p>
    <w:p w:rsidR="00000000" w:rsidDel="00000000" w:rsidP="00000000" w:rsidRDefault="00000000" w:rsidRPr="00000000" w14:paraId="00000043">
      <w:pPr>
        <w:spacing w:after="240" w:before="240" w:lineRule="auto"/>
        <w:jc w:val="both"/>
        <w:rPr>
          <w:rFonts w:ascii="Inter" w:cs="Inter" w:eastAsia="Inter" w:hAnsi="Inter"/>
        </w:rPr>
      </w:pPr>
      <w:r w:rsidDel="00000000" w:rsidR="00000000" w:rsidRPr="00000000">
        <w:rPr>
          <w:rFonts w:ascii="Inter" w:cs="Inter" w:eastAsia="Inter" w:hAnsi="Inter"/>
          <w:b w:val="1"/>
          <w:bCs w:val="1"/>
          <w:rtl w:val="0"/>
        </w:rPr>
        <w:t xml:space="preserve">Desafio identificado:</w:t>
      </w:r>
      <w:r w:rsidDel="00000000" w:rsidR="00000000" w:rsidRPr="00000000">
        <w:rPr>
          <w:rFonts w:ascii="Inter" w:cs="Inter" w:eastAsia="Inter" w:hAnsi="Inter"/>
          <w:rtl w:val="0"/>
        </w:rPr>
        <w:t xml:space="preserve"> múltiplas linhas decorrentes da combinação de ano-cultura devido à subdivisão por bioma. Solução: agregação prévia via </w:t>
      </w:r>
      <w:r w:rsidDel="00000000" w:rsidR="00000000" w:rsidRPr="00000000">
        <w:rPr>
          <w:rFonts w:ascii="Inter" w:cs="Inter" w:eastAsia="Inter" w:hAnsi="Inter"/>
          <w:color w:val="188038"/>
          <w:rtl w:val="0"/>
        </w:rPr>
        <w:t xml:space="preserve">groupby(['ano','cultura']).agg(sum)</w:t>
      </w:r>
      <w:r w:rsidDel="00000000" w:rsidR="00000000" w:rsidRPr="00000000">
        <w:rPr>
          <w:rFonts w:ascii="Inter" w:cs="Inter" w:eastAsia="Inter" w:hAnsi="Inter"/>
          <w:rtl w:val="0"/>
        </w:rPr>
        <w:t xml:space="preserve"> com </w:t>
      </w:r>
      <w:r w:rsidDel="00000000" w:rsidR="00000000" w:rsidRPr="00000000">
        <w:rPr>
          <w:rFonts w:ascii="Inter" w:cs="Inter" w:eastAsia="Inter" w:hAnsi="Inter"/>
          <w:color w:val="188038"/>
          <w:rtl w:val="0"/>
        </w:rPr>
        <w:t xml:space="preserve">ratio_mb_pam</w:t>
      </w:r>
      <w:r w:rsidDel="00000000" w:rsidR="00000000" w:rsidRPr="00000000">
        <w:rPr>
          <w:rFonts w:ascii="Inter" w:cs="Inter" w:eastAsia="Inter" w:hAnsi="Inter"/>
          <w:rtl w:val="0"/>
        </w:rPr>
        <w:t xml:space="preserve"> recalculado após agregação.</w:t>
      </w:r>
    </w:p>
    <w:p w:rsidR="00000000" w:rsidDel="00000000" w:rsidP="00000000" w:rsidRDefault="00000000" w:rsidRPr="00000000" w14:paraId="00000044">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jc w:val="both"/>
        <w:rPr>
          <w:rFonts w:ascii="Inter" w:cs="Inter" w:eastAsia="Inter" w:hAnsi="Inter"/>
          <w:b w:val="1"/>
          <w:bCs w:val="1"/>
          <w:sz w:val="22"/>
          <w:szCs w:val="22"/>
        </w:rPr>
      </w:pPr>
      <w:bookmarkStart w:colFirst="0" w:colLast="0" w:name="_ppif7l2zmh8i" w:id="9"/>
      <w:bookmarkEnd w:id="9"/>
      <w:r w:rsidDel="00000000" w:rsidR="00000000" w:rsidRPr="00000000">
        <w:rPr>
          <w:rFonts w:ascii="Inter" w:cs="Inter" w:eastAsia="Inter" w:hAnsi="Inter"/>
          <w:b w:val="1"/>
          <w:bCs w:val="1"/>
          <w:sz w:val="22"/>
          <w:szCs w:val="22"/>
          <w:rtl w:val="0"/>
        </w:rPr>
        <w:t xml:space="preserve">3. COMO PROCESSAMOS ESTES DADOS</w:t>
      </w:r>
    </w:p>
    <w:p w:rsidR="00000000" w:rsidDel="00000000" w:rsidP="00000000" w:rsidRDefault="00000000" w:rsidRPr="00000000" w14:paraId="00000046">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O pipeline é organizado em </w:t>
      </w:r>
      <w:r w:rsidDel="00000000" w:rsidR="00000000" w:rsidRPr="00000000">
        <w:rPr>
          <w:rFonts w:ascii="Inter" w:cs="Inter" w:eastAsia="Inter" w:hAnsi="Inter"/>
          <w:b w:val="1"/>
          <w:bCs w:val="1"/>
          <w:rtl w:val="0"/>
        </w:rPr>
        <w:t xml:space="preserve">8 blocos sequenciais</w:t>
      </w:r>
      <w:r w:rsidDel="00000000" w:rsidR="00000000" w:rsidRPr="00000000">
        <w:rPr>
          <w:rFonts w:ascii="Inter" w:cs="Inter" w:eastAsia="Inter" w:hAnsi="Inter"/>
          <w:rtl w:val="0"/>
        </w:rPr>
        <w:t xml:space="preserve"> no Jupyter Notebook. O dicionário Python da </w:t>
      </w:r>
      <w:r w:rsidDel="00000000" w:rsidR="00000000" w:rsidRPr="00000000">
        <w:rPr>
          <w:rFonts w:ascii="Inter" w:cs="Inter" w:eastAsia="Inter" w:hAnsi="Inter"/>
          <w:color w:val="188038"/>
          <w:rtl w:val="0"/>
        </w:rPr>
        <w:t xml:space="preserve">ficha</w:t>
      </w:r>
      <w:r w:rsidDel="00000000" w:rsidR="00000000" w:rsidRPr="00000000">
        <w:rPr>
          <w:rFonts w:ascii="Inter" w:cs="Inter" w:eastAsia="Inter" w:hAnsi="Inter"/>
          <w:rtl w:val="0"/>
        </w:rPr>
        <w:t xml:space="preserve"> funciona como objeto de estado compartilhado, inicializado no Bloco 2 e enriquecido progressivamente até o Bloco 5.</w:t>
      </w:r>
    </w:p>
    <w:p w:rsidR="00000000" w:rsidDel="00000000" w:rsidP="00000000" w:rsidRDefault="00000000" w:rsidRPr="00000000" w14:paraId="00000047">
      <w:pPr>
        <w:jc w:val="both"/>
        <w:rPr>
          <w:rFonts w:ascii="Inter" w:cs="Inter" w:eastAsia="Inter" w:hAnsi="Inter"/>
        </w:rPr>
      </w:pPr>
      <w:r w:rsidDel="00000000" w:rsidR="00000000" w:rsidRPr="00000000">
        <w:rPr>
          <w:rFonts w:ascii="Inter" w:cs="Inter" w:eastAsia="Inter" w:hAnsi="Inter"/>
          <w:rtl w:val="0"/>
        </w:rPr>
        <w:t xml:space="preserve">text</w:t>
      </w:r>
    </w:p>
    <w:p w:rsidR="00000000" w:rsidDel="00000000" w:rsidP="00000000" w:rsidRDefault="00000000" w:rsidRPr="00000000" w14:paraId="00000048">
      <w:pPr>
        <w:jc w:val="both"/>
        <w:rPr>
          <w:rFonts w:ascii="Inter" w:cs="Inter" w:eastAsia="Inter" w:hAnsi="Inter"/>
        </w:rPr>
      </w:pPr>
      <w:r w:rsidDel="00000000" w:rsidR="00000000" w:rsidRPr="00000000">
        <w:rPr>
          <w:rFonts w:ascii="Inter" w:cs="Inter" w:eastAsia="Inter" w:hAnsi="Inter"/>
          <w:rtl w:val="0"/>
        </w:rPr>
        <w:t xml:space="preserve">BLOCO 1 (Inspeção)  →  BLOCO 2 (Geometria)  →  BLOCO 3 (Biomas + PAM)</w:t>
      </w:r>
    </w:p>
    <w:p w:rsidR="00000000" w:rsidDel="00000000" w:rsidP="00000000" w:rsidRDefault="00000000" w:rsidRPr="00000000" w14:paraId="00000049">
      <w:pPr>
        <w:jc w:val="both"/>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4A">
      <w:pPr>
        <w:jc w:val="both"/>
        <w:rPr>
          <w:rFonts w:ascii="Inter" w:cs="Inter" w:eastAsia="Inter" w:hAnsi="Inter"/>
        </w:rPr>
      </w:pPr>
      <w:r w:rsidDel="00000000" w:rsidR="00000000" w:rsidRPr="00000000">
        <w:rPr>
          <w:rFonts w:ascii="Inter" w:cs="Inter" w:eastAsia="Inter" w:hAnsi="Inter"/>
          <w:rtl w:val="0"/>
        </w:rPr>
        <w:t xml:space="preserve">              BLOCO 8 (Excel)  ←  BLOCO 7 (Dicionário)  ←  BLOCO 4 (Transições)</w:t>
      </w:r>
    </w:p>
    <w:p w:rsidR="00000000" w:rsidDel="00000000" w:rsidP="00000000" w:rsidRDefault="00000000" w:rsidRPr="00000000" w14:paraId="0000004B">
      <w:pPr>
        <w:jc w:val="both"/>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4C">
      <w:pPr>
        <w:jc w:val="both"/>
        <w:rPr>
          <w:rFonts w:ascii="Inter" w:cs="Inter" w:eastAsia="Inter" w:hAnsi="Inter"/>
        </w:rPr>
      </w:pPr>
      <w:r w:rsidDel="00000000" w:rsidR="00000000" w:rsidRPr="00000000">
        <w:rPr>
          <w:rFonts w:ascii="Inter" w:cs="Inter" w:eastAsia="Inter" w:hAnsi="Inter"/>
          <w:rtl w:val="0"/>
        </w:rPr>
        <w:t xml:space="preserve">                                               BLOCO 5 (Outputs por região)</w:t>
      </w:r>
    </w:p>
    <w:p w:rsidR="00000000" w:rsidDel="00000000" w:rsidP="00000000" w:rsidRDefault="00000000" w:rsidRPr="00000000" w14:paraId="0000004D">
      <w:pPr>
        <w:jc w:val="both"/>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4E">
      <w:pPr>
        <w:jc w:val="both"/>
        <w:rPr>
          <w:rFonts w:ascii="Inter" w:cs="Inter" w:eastAsia="Inter" w:hAnsi="Inter"/>
        </w:rPr>
      </w:pPr>
      <w:r w:rsidDel="00000000" w:rsidR="00000000" w:rsidRPr="00000000">
        <w:rPr>
          <w:rFonts w:ascii="Inter" w:cs="Inter" w:eastAsia="Inter" w:hAnsi="Inter"/>
          <w:rtl w:val="0"/>
        </w:rPr>
        <w:t xml:space="preserve">                                               BLOCO 6 (Loop 133 regiões)</w:t>
      </w:r>
    </w:p>
    <w:p w:rsidR="00000000" w:rsidDel="00000000" w:rsidP="00000000" w:rsidRDefault="00000000" w:rsidRPr="00000000" w14:paraId="0000004F">
      <w:pPr>
        <w:pStyle w:val="Heading2"/>
        <w:keepNext w:val="0"/>
        <w:keepLines w:val="0"/>
        <w:spacing w:after="80" w:lineRule="auto"/>
        <w:jc w:val="both"/>
        <w:rPr>
          <w:rFonts w:ascii="Inter" w:cs="Inter" w:eastAsia="Inter" w:hAnsi="Inter"/>
          <w:b w:val="1"/>
          <w:bCs w:val="1"/>
          <w:sz w:val="22"/>
          <w:szCs w:val="22"/>
        </w:rPr>
      </w:pPr>
      <w:bookmarkStart w:colFirst="0" w:colLast="0" w:name="_u565oeywhgsr" w:id="10"/>
      <w:bookmarkEnd w:id="10"/>
      <w:r w:rsidDel="00000000" w:rsidR="00000000" w:rsidRPr="00000000">
        <w:rPr>
          <w:rFonts w:ascii="Inter" w:cs="Inter" w:eastAsia="Inter" w:hAnsi="Inter"/>
          <w:b w:val="1"/>
          <w:bCs w:val="1"/>
          <w:sz w:val="22"/>
          <w:szCs w:val="22"/>
          <w:rtl w:val="0"/>
        </w:rPr>
        <w:t xml:space="preserve">Bloco 1 — Inspeção e Validação</w:t>
      </w:r>
    </w:p>
    <w:p w:rsidR="00000000" w:rsidDel="00000000" w:rsidP="00000000" w:rsidRDefault="00000000" w:rsidRPr="00000000" w14:paraId="00000050">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Carrega amostras reduzidas (</w:t>
      </w:r>
      <w:r w:rsidDel="00000000" w:rsidR="00000000" w:rsidRPr="00000000">
        <w:rPr>
          <w:rFonts w:ascii="Inter" w:cs="Inter" w:eastAsia="Inter" w:hAnsi="Inter"/>
          <w:color w:val="188038"/>
          <w:rtl w:val="0"/>
        </w:rPr>
        <w:t xml:space="preserve">rows=1</w:t>
      </w:r>
      <w:r w:rsidDel="00000000" w:rsidR="00000000" w:rsidRPr="00000000">
        <w:rPr>
          <w:rFonts w:ascii="Inter" w:cs="Inter" w:eastAsia="Inter" w:hAnsi="Inter"/>
          <w:rtl w:val="0"/>
        </w:rPr>
        <w:t xml:space="preserve">) de cada shapefile com </w:t>
      </w:r>
      <w:r w:rsidDel="00000000" w:rsidR="00000000" w:rsidRPr="00000000">
        <w:rPr>
          <w:rFonts w:ascii="Inter" w:cs="Inter" w:eastAsia="Inter" w:hAnsi="Inter"/>
          <w:color w:val="188038"/>
          <w:rtl w:val="0"/>
        </w:rPr>
        <w:t xml:space="preserve">engine='pyogrio'</w:t>
      </w:r>
      <w:r w:rsidDel="00000000" w:rsidR="00000000" w:rsidRPr="00000000">
        <w:rPr>
          <w:rFonts w:ascii="Inter" w:cs="Inter" w:eastAsia="Inter" w:hAnsi="Inter"/>
          <w:rtl w:val="0"/>
        </w:rPr>
        <w:t xml:space="preserve">, lista os campos reais disponíveis, verifica o CRS e identifica incompatibilidades de tipos. </w:t>
      </w:r>
      <w:r w:rsidDel="00000000" w:rsidR="00000000" w:rsidRPr="00000000">
        <w:rPr>
          <w:rFonts w:ascii="Inter" w:cs="Inter" w:eastAsia="Inter" w:hAnsi="Inter"/>
          <w:b w:val="1"/>
          <w:bCs w:val="1"/>
          <w:rtl w:val="0"/>
        </w:rPr>
        <w:t xml:space="preserve">Problema detectado:</w:t>
      </w:r>
      <w:r w:rsidDel="00000000" w:rsidR="00000000" w:rsidRPr="00000000">
        <w:rPr>
          <w:rFonts w:ascii="Inter" w:cs="Inter" w:eastAsia="Inter" w:hAnsi="Inter"/>
          <w:rtl w:val="0"/>
        </w:rPr>
        <w:t xml:space="preserve"> campo </w:t>
      </w:r>
      <w:r w:rsidDel="00000000" w:rsidR="00000000" w:rsidRPr="00000000">
        <w:rPr>
          <w:rFonts w:ascii="Inter" w:cs="Inter" w:eastAsia="Inter" w:hAnsi="Inter"/>
          <w:color w:val="188038"/>
          <w:rtl w:val="0"/>
        </w:rPr>
        <w:t xml:space="preserve">rgint</w:t>
      </w:r>
      <w:r w:rsidDel="00000000" w:rsidR="00000000" w:rsidRPr="00000000">
        <w:rPr>
          <w:rFonts w:ascii="Inter" w:cs="Inter" w:eastAsia="Inter" w:hAnsi="Inter"/>
          <w:rtl w:val="0"/>
        </w:rPr>
        <w:t xml:space="preserve"> é string no shapefile, enquanto </w:t>
      </w:r>
      <w:r w:rsidDel="00000000" w:rsidR="00000000" w:rsidRPr="00000000">
        <w:rPr>
          <w:rFonts w:ascii="Inter" w:cs="Inter" w:eastAsia="Inter" w:hAnsi="Inter"/>
          <w:color w:val="188038"/>
          <w:rtl w:val="0"/>
        </w:rPr>
        <w:t xml:space="preserve">zona_id</w:t>
      </w:r>
      <w:r w:rsidDel="00000000" w:rsidR="00000000" w:rsidRPr="00000000">
        <w:rPr>
          <w:rFonts w:ascii="Inter" w:cs="Inter" w:eastAsia="Inter" w:hAnsi="Inter"/>
          <w:rtl w:val="0"/>
        </w:rPr>
        <w:t xml:space="preserve"> e </w:t>
      </w:r>
      <w:r w:rsidDel="00000000" w:rsidR="00000000" w:rsidRPr="00000000">
        <w:rPr>
          <w:rFonts w:ascii="Inter" w:cs="Inter" w:eastAsia="Inter" w:hAnsi="Inter"/>
          <w:color w:val="188038"/>
          <w:rtl w:val="0"/>
        </w:rPr>
        <w:t xml:space="preserve">cod_rgint</w:t>
      </w:r>
      <w:r w:rsidDel="00000000" w:rsidR="00000000" w:rsidRPr="00000000">
        <w:rPr>
          <w:rFonts w:ascii="Inter" w:cs="Inter" w:eastAsia="Inter" w:hAnsi="Inter"/>
          <w:rtl w:val="0"/>
        </w:rPr>
        <w:t xml:space="preserve"> são inteiros nos CSVs, normalização explícita implementada em todos os joins.</w:t>
      </w:r>
    </w:p>
    <w:p w:rsidR="00000000" w:rsidDel="00000000" w:rsidP="00000000" w:rsidRDefault="00000000" w:rsidRPr="00000000" w14:paraId="00000051">
      <w:pPr>
        <w:pStyle w:val="Heading2"/>
        <w:keepNext w:val="0"/>
        <w:keepLines w:val="0"/>
        <w:spacing w:after="80" w:lineRule="auto"/>
        <w:jc w:val="both"/>
        <w:rPr>
          <w:rFonts w:ascii="Inter" w:cs="Inter" w:eastAsia="Inter" w:hAnsi="Inter"/>
          <w:b w:val="1"/>
          <w:bCs w:val="1"/>
          <w:sz w:val="22"/>
          <w:szCs w:val="22"/>
        </w:rPr>
      </w:pPr>
      <w:bookmarkStart w:colFirst="0" w:colLast="0" w:name="_t5bgr1dnvb9f" w:id="11"/>
      <w:bookmarkEnd w:id="11"/>
      <w:r w:rsidDel="00000000" w:rsidR="00000000" w:rsidRPr="00000000">
        <w:rPr>
          <w:rFonts w:ascii="Inter" w:cs="Inter" w:eastAsia="Inter" w:hAnsi="Inter"/>
          <w:b w:val="1"/>
          <w:bCs w:val="1"/>
          <w:sz w:val="22"/>
          <w:szCs w:val="22"/>
          <w:rtl w:val="0"/>
        </w:rPr>
        <w:t xml:space="preserve">Bloco 2 — Processamento Geométrico</w:t>
      </w:r>
    </w:p>
    <w:p w:rsidR="00000000" w:rsidDel="00000000" w:rsidP="00000000" w:rsidRDefault="00000000" w:rsidRPr="00000000" w14:paraId="00000052">
      <w:pPr>
        <w:numPr>
          <w:ilvl w:val="0"/>
          <w:numId w:val="7"/>
        </w:numPr>
        <w:spacing w:after="0" w:afterAutospacing="0" w:before="240" w:lineRule="auto"/>
        <w:ind w:left="720" w:hanging="360"/>
        <w:jc w:val="both"/>
      </w:pPr>
      <w:r w:rsidDel="00000000" w:rsidR="00000000" w:rsidRPr="00000000">
        <w:rPr>
          <w:rFonts w:ascii="Inter" w:cs="Inter" w:eastAsia="Inter" w:hAnsi="Inter"/>
          <w:rtl w:val="0"/>
        </w:rPr>
        <w:t xml:space="preserve">Seleção da região por filtragem do campo </w:t>
      </w:r>
      <w:r w:rsidDel="00000000" w:rsidR="00000000" w:rsidRPr="00000000">
        <w:rPr>
          <w:rFonts w:ascii="Inter" w:cs="Inter" w:eastAsia="Inter" w:hAnsi="Inter"/>
          <w:color w:val="188038"/>
          <w:rtl w:val="0"/>
        </w:rPr>
        <w:t xml:space="preserve">rgint</w:t>
      </w:r>
      <w:r w:rsidDel="00000000" w:rsidR="00000000" w:rsidRPr="00000000">
        <w:rPr>
          <w:rFonts w:ascii="Inter" w:cs="Inter" w:eastAsia="Inter" w:hAnsi="Inter"/>
          <w:rtl w:val="0"/>
        </w:rPr>
        <w:t xml:space="preserve"> após </w:t>
      </w:r>
      <w:r w:rsidDel="00000000" w:rsidR="00000000" w:rsidRPr="00000000">
        <w:rPr>
          <w:rFonts w:ascii="Inter" w:cs="Inter" w:eastAsia="Inter" w:hAnsi="Inter"/>
          <w:color w:val="188038"/>
          <w:rtl w:val="0"/>
        </w:rPr>
        <w:t xml:space="preserve">.astype(str)</w:t>
      </w:r>
    </w:p>
    <w:p w:rsidR="00000000" w:rsidDel="00000000" w:rsidP="00000000" w:rsidRDefault="00000000" w:rsidRPr="00000000" w14:paraId="00000053">
      <w:pPr>
        <w:numPr>
          <w:ilvl w:val="0"/>
          <w:numId w:val="7"/>
        </w:numPr>
        <w:spacing w:after="0" w:afterAutospacing="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Cálculo de área via reprojeção temporária para EPSG:5880</w:t>
      </w:r>
    </w:p>
    <w:p w:rsidR="00000000" w:rsidDel="00000000" w:rsidP="00000000" w:rsidRDefault="00000000" w:rsidRPr="00000000" w14:paraId="00000054">
      <w:pPr>
        <w:numPr>
          <w:ilvl w:val="0"/>
          <w:numId w:val="7"/>
        </w:numPr>
        <w:spacing w:after="0" w:afterAutospacing="0" w:before="0" w:beforeAutospacing="0" w:lineRule="auto"/>
        <w:ind w:left="720" w:hanging="360"/>
        <w:jc w:val="both"/>
      </w:pPr>
      <w:r w:rsidDel="00000000" w:rsidR="00000000" w:rsidRPr="00000000">
        <w:rPr>
          <w:rFonts w:ascii="Inter" w:cs="Inter" w:eastAsia="Inter" w:hAnsi="Inter"/>
          <w:rtl w:val="0"/>
        </w:rPr>
        <w:t xml:space="preserve">Carregamento do shapefile de municípios (~273 MB) com </w:t>
      </w:r>
      <w:r w:rsidDel="00000000" w:rsidR="00000000" w:rsidRPr="00000000">
        <w:rPr>
          <w:rFonts w:ascii="Inter" w:cs="Inter" w:eastAsia="Inter" w:hAnsi="Inter"/>
          <w:b w:val="1"/>
          <w:bCs w:val="1"/>
          <w:rtl w:val="0"/>
        </w:rPr>
        <w:t xml:space="preserve">dois filtros sequenciais</w:t>
      </w:r>
      <w:r w:rsidDel="00000000" w:rsidR="00000000" w:rsidRPr="00000000">
        <w:rPr>
          <w:rFonts w:ascii="Inter" w:cs="Inter" w:eastAsia="Inter" w:hAnsi="Inter"/>
          <w:rtl w:val="0"/>
        </w:rPr>
        <w:t xml:space="preserve">:</w:t>
      </w:r>
    </w:p>
    <w:p w:rsidR="00000000" w:rsidDel="00000000" w:rsidP="00000000" w:rsidRDefault="00000000" w:rsidRPr="00000000" w14:paraId="00000055">
      <w:pPr>
        <w:numPr>
          <w:ilvl w:val="1"/>
          <w:numId w:val="7"/>
        </w:numPr>
        <w:spacing w:after="0" w:afterAutospacing="0" w:before="0" w:beforeAutospacing="0" w:lineRule="auto"/>
        <w:ind w:left="1440" w:hanging="360"/>
        <w:jc w:val="both"/>
      </w:pPr>
      <w:r w:rsidDel="00000000" w:rsidR="00000000" w:rsidRPr="00000000">
        <w:rPr>
          <w:rFonts w:ascii="Inter" w:cs="Inter" w:eastAsia="Inter" w:hAnsi="Inter"/>
          <w:rtl w:val="0"/>
        </w:rPr>
        <w:t xml:space="preserve">Filtro espacial por </w:t>
      </w:r>
      <w:r w:rsidDel="00000000" w:rsidR="00000000" w:rsidRPr="00000000">
        <w:rPr>
          <w:rFonts w:ascii="Inter" w:cs="Inter" w:eastAsia="Inter" w:hAnsi="Inter"/>
          <w:color w:val="188038"/>
          <w:rtl w:val="0"/>
        </w:rPr>
        <w:t xml:space="preserve">bbox=</w:t>
      </w:r>
      <w:r w:rsidDel="00000000" w:rsidR="00000000" w:rsidRPr="00000000">
        <w:rPr>
          <w:rFonts w:ascii="Inter" w:cs="Inter" w:eastAsia="Inter" w:hAnsi="Inter"/>
          <w:rtl w:val="0"/>
        </w:rPr>
        <w:t xml:space="preserve"> (instrui o pyogrio a carregar apenas feições no envelope)</w:t>
      </w:r>
    </w:p>
    <w:p w:rsidR="00000000" w:rsidDel="00000000" w:rsidP="00000000" w:rsidRDefault="00000000" w:rsidRPr="00000000" w14:paraId="00000056">
      <w:pPr>
        <w:numPr>
          <w:ilvl w:val="1"/>
          <w:numId w:val="7"/>
        </w:numPr>
        <w:spacing w:after="0" w:afterAutospacing="0" w:before="0" w:beforeAutospacing="0" w:lineRule="auto"/>
        <w:ind w:left="1440" w:hanging="360"/>
        <w:jc w:val="both"/>
      </w:pPr>
      <w:r w:rsidDel="00000000" w:rsidR="00000000" w:rsidRPr="00000000">
        <w:rPr>
          <w:rFonts w:ascii="Inter" w:cs="Inter" w:eastAsia="Inter" w:hAnsi="Inter"/>
          <w:rtl w:val="0"/>
        </w:rPr>
        <w:t xml:space="preserve">Filtro por atributo </w:t>
      </w:r>
      <w:r w:rsidDel="00000000" w:rsidR="00000000" w:rsidRPr="00000000">
        <w:rPr>
          <w:rFonts w:ascii="Inter" w:cs="Inter" w:eastAsia="Inter" w:hAnsi="Inter"/>
          <w:color w:val="188038"/>
          <w:rtl w:val="0"/>
        </w:rPr>
        <w:t xml:space="preserve">CD_RGINT</w:t>
      </w:r>
      <w:r w:rsidDel="00000000" w:rsidR="00000000" w:rsidRPr="00000000">
        <w:rPr>
          <w:rFonts w:ascii="Inter" w:cs="Inter" w:eastAsia="Inter" w:hAnsi="Inter"/>
          <w:rtl w:val="0"/>
        </w:rPr>
        <w:t xml:space="preserve"> + fallback geométrico por </w:t>
      </w:r>
      <w:r w:rsidDel="00000000" w:rsidR="00000000" w:rsidRPr="00000000">
        <w:rPr>
          <w:rFonts w:ascii="Inter" w:cs="Inter" w:eastAsia="Inter" w:hAnsi="Inter"/>
          <w:color w:val="188038"/>
          <w:rtl w:val="0"/>
        </w:rPr>
        <w:t xml:space="preserve">intersects()</w:t>
      </w:r>
    </w:p>
    <w:p w:rsidR="00000000" w:rsidDel="00000000" w:rsidP="00000000" w:rsidRDefault="00000000" w:rsidRPr="00000000" w14:paraId="00000057">
      <w:pPr>
        <w:numPr>
          <w:ilvl w:val="0"/>
          <w:numId w:val="7"/>
        </w:numPr>
        <w:spacing w:after="24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Geração do mapa base (PNG 150 dpi)</w:t>
      </w:r>
    </w:p>
    <w:p w:rsidR="00000000" w:rsidDel="00000000" w:rsidP="00000000" w:rsidRDefault="00000000" w:rsidRPr="00000000" w14:paraId="00000058">
      <w:pPr>
        <w:pStyle w:val="Heading2"/>
        <w:keepNext w:val="0"/>
        <w:keepLines w:val="0"/>
        <w:spacing w:after="80" w:lineRule="auto"/>
        <w:jc w:val="both"/>
        <w:rPr>
          <w:rFonts w:ascii="Inter" w:cs="Inter" w:eastAsia="Inter" w:hAnsi="Inter"/>
          <w:b w:val="1"/>
          <w:bCs w:val="1"/>
          <w:sz w:val="22"/>
          <w:szCs w:val="22"/>
        </w:rPr>
      </w:pPr>
      <w:bookmarkStart w:colFirst="0" w:colLast="0" w:name="_9d2w31eoopco" w:id="12"/>
      <w:bookmarkEnd w:id="12"/>
      <w:r w:rsidDel="00000000" w:rsidR="00000000" w:rsidRPr="00000000">
        <w:rPr>
          <w:rFonts w:ascii="Inter" w:cs="Inter" w:eastAsia="Inter" w:hAnsi="Inter"/>
          <w:b w:val="1"/>
          <w:bCs w:val="1"/>
          <w:sz w:val="22"/>
          <w:szCs w:val="22"/>
          <w:rtl w:val="0"/>
        </w:rPr>
        <w:t xml:space="preserve">Bloco 3 — Biomas e Produção Agrícola</w:t>
      </w:r>
    </w:p>
    <w:p w:rsidR="00000000" w:rsidDel="00000000" w:rsidP="00000000" w:rsidRDefault="00000000" w:rsidRPr="00000000" w14:paraId="00000059">
      <w:pPr>
        <w:numPr>
          <w:ilvl w:val="0"/>
          <w:numId w:val="8"/>
        </w:numPr>
        <w:spacing w:after="0" w:afterAutospacing="0" w:before="240" w:lineRule="auto"/>
        <w:ind w:left="720" w:hanging="360"/>
        <w:jc w:val="both"/>
      </w:pPr>
      <w:r w:rsidDel="00000000" w:rsidR="00000000" w:rsidRPr="00000000">
        <w:rPr>
          <w:rFonts w:ascii="Inter" w:cs="Inter" w:eastAsia="Inter" w:hAnsi="Inter"/>
          <w:b w:val="1"/>
          <w:bCs w:val="1"/>
          <w:rtl w:val="0"/>
        </w:rPr>
        <w:t xml:space="preserve">Biomas:</w:t>
      </w:r>
      <w:r w:rsidDel="00000000" w:rsidR="00000000" w:rsidRPr="00000000">
        <w:rPr>
          <w:rFonts w:ascii="Inter" w:cs="Inter" w:eastAsia="Inter" w:hAnsi="Inter"/>
          <w:rtl w:val="0"/>
        </w:rPr>
        <w:t xml:space="preserve"> interseção espacial com </w:t>
      </w:r>
      <w:r w:rsidDel="00000000" w:rsidR="00000000" w:rsidRPr="00000000">
        <w:rPr>
          <w:rFonts w:ascii="Inter" w:cs="Inter" w:eastAsia="Inter" w:hAnsi="Inter"/>
          <w:color w:val="188038"/>
          <w:rtl w:val="0"/>
        </w:rPr>
        <w:t xml:space="preserve">gpd.overlay(how='intersection')</w:t>
      </w:r>
      <w:r w:rsidDel="00000000" w:rsidR="00000000" w:rsidRPr="00000000">
        <w:rPr>
          <w:rFonts w:ascii="Inter" w:cs="Inter" w:eastAsia="Inter" w:hAnsi="Inter"/>
          <w:rtl w:val="0"/>
        </w:rPr>
        <w:t xml:space="preserve">, área calculada em EPSG:5880, agrupada por campo </w:t>
      </w:r>
      <w:r w:rsidDel="00000000" w:rsidR="00000000" w:rsidRPr="00000000">
        <w:rPr>
          <w:rFonts w:ascii="Inter" w:cs="Inter" w:eastAsia="Inter" w:hAnsi="Inter"/>
          <w:color w:val="188038"/>
          <w:rtl w:val="0"/>
        </w:rPr>
        <w:t xml:space="preserve">Bioma</w:t>
      </w:r>
      <w:r w:rsidDel="00000000" w:rsidR="00000000" w:rsidRPr="00000000">
        <w:rPr>
          <w:rFonts w:ascii="Inter" w:cs="Inter" w:eastAsia="Inter" w:hAnsi="Inter"/>
          <w:rtl w:val="0"/>
        </w:rPr>
        <w:t xml:space="preserve">, percentual calculado sobre área total</w:t>
      </w:r>
    </w:p>
    <w:p w:rsidR="00000000" w:rsidDel="00000000" w:rsidP="00000000" w:rsidRDefault="00000000" w:rsidRPr="00000000" w14:paraId="0000005A">
      <w:pPr>
        <w:numPr>
          <w:ilvl w:val="0"/>
          <w:numId w:val="8"/>
        </w:numPr>
        <w:spacing w:after="240" w:before="0" w:beforeAutospacing="0" w:lineRule="auto"/>
        <w:ind w:left="720" w:hanging="360"/>
        <w:jc w:val="both"/>
      </w:pPr>
      <w:r w:rsidDel="00000000" w:rsidR="00000000" w:rsidRPr="00000000">
        <w:rPr>
          <w:rFonts w:ascii="Inter" w:cs="Inter" w:eastAsia="Inter" w:hAnsi="Inter"/>
          <w:b w:val="1"/>
          <w:bCs w:val="1"/>
          <w:rtl w:val="0"/>
        </w:rPr>
        <w:t xml:space="preserve">PAM/SIDRA:</w:t>
      </w:r>
      <w:r w:rsidDel="00000000" w:rsidR="00000000" w:rsidRPr="00000000">
        <w:rPr>
          <w:rFonts w:ascii="Inter" w:cs="Inter" w:eastAsia="Inter" w:hAnsi="Inter"/>
          <w:rtl w:val="0"/>
        </w:rPr>
        <w:t xml:space="preserve"> filtragem por </w:t>
      </w:r>
      <w:r w:rsidDel="00000000" w:rsidR="00000000" w:rsidRPr="00000000">
        <w:rPr>
          <w:rFonts w:ascii="Inter" w:cs="Inter" w:eastAsia="Inter" w:hAnsi="Inter"/>
          <w:color w:val="188038"/>
          <w:rtl w:val="0"/>
        </w:rPr>
        <w:t xml:space="preserve">cod_rgint</w:t>
      </w:r>
      <w:r w:rsidDel="00000000" w:rsidR="00000000" w:rsidRPr="00000000">
        <w:rPr>
          <w:rFonts w:ascii="Inter" w:cs="Inter" w:eastAsia="Inter" w:hAnsi="Inter"/>
          <w:rtl w:val="0"/>
        </w:rPr>
        <w:t xml:space="preserve">, agregação por ano-cultura, extração dos dados de 2024 e cálculo da variação percentual 2008–2024 da cultura principal</w:t>
      </w:r>
    </w:p>
    <w:p w:rsidR="00000000" w:rsidDel="00000000" w:rsidP="00000000" w:rsidRDefault="00000000" w:rsidRPr="00000000" w14:paraId="0000005B">
      <w:pPr>
        <w:pStyle w:val="Heading2"/>
        <w:keepNext w:val="0"/>
        <w:keepLines w:val="0"/>
        <w:spacing w:after="80" w:lineRule="auto"/>
        <w:jc w:val="both"/>
        <w:rPr>
          <w:rFonts w:ascii="Inter" w:cs="Inter" w:eastAsia="Inter" w:hAnsi="Inter"/>
          <w:b w:val="1"/>
          <w:bCs w:val="1"/>
          <w:sz w:val="22"/>
          <w:szCs w:val="22"/>
        </w:rPr>
      </w:pPr>
      <w:bookmarkStart w:colFirst="0" w:colLast="0" w:name="_pv3o0gyojxib" w:id="13"/>
      <w:bookmarkEnd w:id="13"/>
      <w:r w:rsidDel="00000000" w:rsidR="00000000" w:rsidRPr="00000000">
        <w:rPr>
          <w:rFonts w:ascii="Inter" w:cs="Inter" w:eastAsia="Inter" w:hAnsi="Inter"/>
          <w:b w:val="1"/>
          <w:bCs w:val="1"/>
          <w:sz w:val="22"/>
          <w:szCs w:val="22"/>
          <w:rtl w:val="0"/>
        </w:rPr>
        <w:t xml:space="preserve">Bloco 4 — Transições MapBiomas</w:t>
      </w:r>
    </w:p>
    <w:p w:rsidR="00000000" w:rsidDel="00000000" w:rsidP="00000000" w:rsidRDefault="00000000" w:rsidRPr="00000000" w14:paraId="0000005C">
      <w:pPr>
        <w:numPr>
          <w:ilvl w:val="0"/>
          <w:numId w:val="3"/>
        </w:numPr>
        <w:spacing w:after="0" w:afterAutospacing="0" w:before="240" w:lineRule="auto"/>
        <w:ind w:left="720" w:hanging="360"/>
        <w:jc w:val="both"/>
      </w:pPr>
      <w:r w:rsidDel="00000000" w:rsidR="00000000" w:rsidRPr="00000000">
        <w:rPr>
          <w:rFonts w:ascii="Inter" w:cs="Inter" w:eastAsia="Inter" w:hAnsi="Inter"/>
          <w:rtl w:val="0"/>
        </w:rPr>
        <w:t xml:space="preserve">Filtragem por </w:t>
      </w:r>
      <w:r w:rsidDel="00000000" w:rsidR="00000000" w:rsidRPr="00000000">
        <w:rPr>
          <w:rFonts w:ascii="Inter" w:cs="Inter" w:eastAsia="Inter" w:hAnsi="Inter"/>
          <w:color w:val="188038"/>
          <w:rtl w:val="0"/>
        </w:rPr>
        <w:t xml:space="preserve">zona_id</w:t>
      </w:r>
      <w:r w:rsidDel="00000000" w:rsidR="00000000" w:rsidRPr="00000000">
        <w:rPr>
          <w:rFonts w:ascii="Inter" w:cs="Inter" w:eastAsia="Inter" w:hAnsi="Inter"/>
          <w:rtl w:val="0"/>
        </w:rPr>
        <w:t xml:space="preserve"> (int)</w:t>
      </w:r>
    </w:p>
    <w:p w:rsidR="00000000" w:rsidDel="00000000" w:rsidP="00000000" w:rsidRDefault="00000000" w:rsidRPr="00000000" w14:paraId="0000005D">
      <w:pPr>
        <w:numPr>
          <w:ilvl w:val="0"/>
          <w:numId w:val="3"/>
        </w:numPr>
        <w:spacing w:after="0" w:afterAutospacing="0" w:before="0" w:beforeAutospacing="0" w:lineRule="auto"/>
        <w:ind w:left="720" w:hanging="360"/>
        <w:jc w:val="both"/>
      </w:pPr>
      <w:r w:rsidDel="00000000" w:rsidR="00000000" w:rsidRPr="00000000">
        <w:rPr>
          <w:rFonts w:ascii="Inter" w:cs="Inter" w:eastAsia="Inter" w:hAnsi="Inter"/>
          <w:rtl w:val="0"/>
        </w:rPr>
        <w:t xml:space="preserve">Tradução das 13 classes de transição para 4 grupos analíticos via dicionário </w:t>
      </w:r>
      <w:r w:rsidDel="00000000" w:rsidR="00000000" w:rsidRPr="00000000">
        <w:rPr>
          <w:rFonts w:ascii="Inter" w:cs="Inter" w:eastAsia="Inter" w:hAnsi="Inter"/>
          <w:color w:val="188038"/>
          <w:rtl w:val="0"/>
        </w:rPr>
        <w:t xml:space="preserve">GRUPOS_TRANSICAO</w:t>
      </w:r>
      <w:r w:rsidDel="00000000" w:rsidR="00000000" w:rsidRPr="00000000">
        <w:rPr>
          <w:rFonts w:ascii="Inter" w:cs="Inter" w:eastAsia="Inter" w:hAnsi="Inter"/>
          <w:rtl w:val="0"/>
        </w:rPr>
        <w:t xml:space="preserve">:</w:t>
      </w:r>
    </w:p>
    <w:p w:rsidR="00000000" w:rsidDel="00000000" w:rsidP="00000000" w:rsidRDefault="00000000" w:rsidRPr="00000000" w14:paraId="0000005E">
      <w:pPr>
        <w:numPr>
          <w:ilvl w:val="1"/>
          <w:numId w:val="3"/>
        </w:numPr>
        <w:spacing w:after="0" w:afterAutospacing="0" w:before="0" w:beforeAutospacing="0" w:lineRule="auto"/>
        <w:ind w:left="1440" w:hanging="360"/>
        <w:jc w:val="both"/>
      </w:pPr>
      <w:r w:rsidDel="00000000" w:rsidR="00000000" w:rsidRPr="00000000">
        <w:rPr>
          <w:rFonts w:ascii="Inter" w:cs="Inter" w:eastAsia="Inter" w:hAnsi="Inter"/>
          <w:b w:val="1"/>
          <w:bCs w:val="1"/>
          <w:rtl w:val="0"/>
        </w:rPr>
        <w:t xml:space="preserve">Vegetação Nativa</w:t>
      </w:r>
      <w:r w:rsidDel="00000000" w:rsidR="00000000" w:rsidRPr="00000000">
        <w:rPr>
          <w:rFonts w:ascii="Inter" w:cs="Inter" w:eastAsia="Inter" w:hAnsi="Inter"/>
          <w:rtl w:val="0"/>
        </w:rPr>
        <w:t xml:space="preserve"> (floresta + savana + campo + vegetação secundária)</w:t>
      </w:r>
    </w:p>
    <w:p w:rsidR="00000000" w:rsidDel="00000000" w:rsidP="00000000" w:rsidRDefault="00000000" w:rsidRPr="00000000" w14:paraId="0000005F">
      <w:pPr>
        <w:numPr>
          <w:ilvl w:val="1"/>
          <w:numId w:val="3"/>
        </w:numPr>
        <w:spacing w:after="0" w:afterAutospacing="0" w:before="0" w:beforeAutospacing="0" w:lineRule="auto"/>
        <w:ind w:left="1440" w:hanging="360"/>
        <w:jc w:val="both"/>
        <w:rPr>
          <w:rFonts w:ascii="Inter" w:cs="Inter" w:eastAsia="Inter" w:hAnsi="Inter"/>
        </w:rPr>
      </w:pPr>
      <w:r w:rsidDel="00000000" w:rsidR="00000000" w:rsidRPr="00000000">
        <w:rPr>
          <w:rFonts w:ascii="Inter" w:cs="Inter" w:eastAsia="Inter" w:hAnsi="Inter"/>
          <w:b w:val="1"/>
          <w:bCs w:val="1"/>
          <w:rtl w:val="0"/>
        </w:rPr>
        <w:t xml:space="preserve">Pastagem</w:t>
      </w:r>
    </w:p>
    <w:p w:rsidR="00000000" w:rsidDel="00000000" w:rsidP="00000000" w:rsidRDefault="00000000" w:rsidRPr="00000000" w14:paraId="00000060">
      <w:pPr>
        <w:numPr>
          <w:ilvl w:val="1"/>
          <w:numId w:val="3"/>
        </w:numPr>
        <w:spacing w:after="0" w:afterAutospacing="0" w:before="0" w:beforeAutospacing="0" w:lineRule="auto"/>
        <w:ind w:left="1440" w:hanging="360"/>
        <w:jc w:val="both"/>
      </w:pPr>
      <w:r w:rsidDel="00000000" w:rsidR="00000000" w:rsidRPr="00000000">
        <w:rPr>
          <w:rFonts w:ascii="Inter" w:cs="Inter" w:eastAsia="Inter" w:hAnsi="Inter"/>
          <w:b w:val="1"/>
          <w:bCs w:val="1"/>
          <w:rtl w:val="0"/>
        </w:rPr>
        <w:t xml:space="preserve">Cultura</w:t>
      </w:r>
      <w:r w:rsidDel="00000000" w:rsidR="00000000" w:rsidRPr="00000000">
        <w:rPr>
          <w:rFonts w:ascii="Inter" w:cs="Inter" w:eastAsia="Inter" w:hAnsi="Inter"/>
          <w:rtl w:val="0"/>
        </w:rPr>
        <w:t xml:space="preserve"> (lavoura temporária + soja + cana + outras temporárias)</w:t>
      </w:r>
    </w:p>
    <w:p w:rsidR="00000000" w:rsidDel="00000000" w:rsidP="00000000" w:rsidRDefault="00000000" w:rsidRPr="00000000" w14:paraId="00000061">
      <w:pPr>
        <w:numPr>
          <w:ilvl w:val="1"/>
          <w:numId w:val="3"/>
        </w:numPr>
        <w:spacing w:after="0" w:afterAutospacing="0" w:before="0" w:beforeAutospacing="0" w:lineRule="auto"/>
        <w:ind w:left="1440" w:hanging="360"/>
        <w:jc w:val="both"/>
        <w:rPr>
          <w:rFonts w:ascii="Inter" w:cs="Inter" w:eastAsia="Inter" w:hAnsi="Inter"/>
        </w:rPr>
      </w:pPr>
      <w:r w:rsidDel="00000000" w:rsidR="00000000" w:rsidRPr="00000000">
        <w:rPr>
          <w:rFonts w:ascii="Inter" w:cs="Inter" w:eastAsia="Inter" w:hAnsi="Inter"/>
          <w:b w:val="1"/>
          <w:bCs w:val="1"/>
          <w:rtl w:val="0"/>
        </w:rPr>
        <w:t xml:space="preserve">Urbano</w:t>
      </w:r>
    </w:p>
    <w:p w:rsidR="00000000" w:rsidDel="00000000" w:rsidP="00000000" w:rsidRDefault="00000000" w:rsidRPr="00000000" w14:paraId="00000062">
      <w:pPr>
        <w:numPr>
          <w:ilvl w:val="0"/>
          <w:numId w:val="3"/>
        </w:numPr>
        <w:spacing w:after="0" w:afterAutospacing="0" w:before="0" w:beforeAutospacing="0" w:lineRule="auto"/>
        <w:ind w:left="720" w:hanging="360"/>
        <w:jc w:val="both"/>
        <w:rPr>
          <w:rFonts w:ascii="Inter" w:cs="Inter" w:eastAsia="Inter" w:hAnsi="Inter"/>
        </w:rPr>
      </w:pPr>
      <w:r w:rsidDel="00000000" w:rsidR="00000000" w:rsidRPr="00000000">
        <w:rPr>
          <w:rFonts w:ascii="Inter" w:cs="Inter" w:eastAsia="Inter" w:hAnsi="Inter"/>
          <w:rtl w:val="0"/>
        </w:rPr>
        <w:t xml:space="preserve">Agregação dos 6 fluxos de interesse para o Sankey:</w:t>
      </w:r>
    </w:p>
    <w:p w:rsidR="00000000" w:rsidDel="00000000" w:rsidP="00000000" w:rsidRDefault="00000000" w:rsidRPr="00000000" w14:paraId="00000063">
      <w:pPr>
        <w:numPr>
          <w:ilvl w:val="1"/>
          <w:numId w:val="3"/>
        </w:numPr>
        <w:spacing w:after="0" w:afterAutospacing="0" w:before="0" w:beforeAutospacing="0" w:lineRule="auto"/>
        <w:ind w:left="1440" w:hanging="360"/>
        <w:jc w:val="both"/>
        <w:rPr>
          <w:rFonts w:ascii="Inter" w:cs="Inter" w:eastAsia="Inter" w:hAnsi="Inter"/>
        </w:rPr>
      </w:pPr>
      <w:r w:rsidDel="00000000" w:rsidR="00000000" w:rsidRPr="00000000">
        <w:rPr>
          <w:rFonts w:ascii="Inter" w:cs="Inter" w:eastAsia="Inter" w:hAnsi="Inter"/>
          <w:rtl w:val="0"/>
        </w:rPr>
        <w:t xml:space="preserve">Veg. Nativa → Cultura | Veg. Nativa → Pastagem</w:t>
      </w:r>
    </w:p>
    <w:p w:rsidR="00000000" w:rsidDel="00000000" w:rsidP="00000000" w:rsidRDefault="00000000" w:rsidRPr="00000000" w14:paraId="00000064">
      <w:pPr>
        <w:numPr>
          <w:ilvl w:val="1"/>
          <w:numId w:val="3"/>
        </w:numPr>
        <w:spacing w:after="0" w:afterAutospacing="0" w:before="0" w:beforeAutospacing="0" w:lineRule="auto"/>
        <w:ind w:left="1440" w:hanging="360"/>
        <w:jc w:val="both"/>
        <w:rPr>
          <w:rFonts w:ascii="Inter" w:cs="Inter" w:eastAsia="Inter" w:hAnsi="Inter"/>
        </w:rPr>
      </w:pPr>
      <w:r w:rsidDel="00000000" w:rsidR="00000000" w:rsidRPr="00000000">
        <w:rPr>
          <w:rFonts w:ascii="Inter" w:cs="Inter" w:eastAsia="Inter" w:hAnsi="Inter"/>
          <w:rtl w:val="0"/>
        </w:rPr>
        <w:t xml:space="preserve">Pastagem → Cultura | Pastagem → Veg. Nativa</w:t>
      </w:r>
    </w:p>
    <w:p w:rsidR="00000000" w:rsidDel="00000000" w:rsidP="00000000" w:rsidRDefault="00000000" w:rsidRPr="00000000" w14:paraId="00000065">
      <w:pPr>
        <w:numPr>
          <w:ilvl w:val="1"/>
          <w:numId w:val="3"/>
        </w:numPr>
        <w:spacing w:after="240" w:before="0" w:beforeAutospacing="0" w:lineRule="auto"/>
        <w:ind w:left="1440" w:hanging="360"/>
        <w:jc w:val="both"/>
        <w:rPr>
          <w:rFonts w:ascii="Inter" w:cs="Inter" w:eastAsia="Inter" w:hAnsi="Inter"/>
        </w:rPr>
      </w:pPr>
      <w:r w:rsidDel="00000000" w:rsidR="00000000" w:rsidRPr="00000000">
        <w:rPr>
          <w:rFonts w:ascii="Inter" w:cs="Inter" w:eastAsia="Inter" w:hAnsi="Inter"/>
          <w:rtl w:val="0"/>
        </w:rPr>
        <w:t xml:space="preserve">Cultura → Pastagem | Cultura → Veg. Nativa</w:t>
      </w:r>
    </w:p>
    <w:p w:rsidR="00000000" w:rsidDel="00000000" w:rsidP="00000000" w:rsidRDefault="00000000" w:rsidRPr="00000000" w14:paraId="00000066">
      <w:pPr>
        <w:pStyle w:val="Heading2"/>
        <w:keepNext w:val="0"/>
        <w:keepLines w:val="0"/>
        <w:spacing w:after="80" w:lineRule="auto"/>
        <w:jc w:val="both"/>
        <w:rPr>
          <w:rFonts w:ascii="Inter" w:cs="Inter" w:eastAsia="Inter" w:hAnsi="Inter"/>
          <w:b w:val="1"/>
          <w:bCs w:val="1"/>
          <w:sz w:val="22"/>
          <w:szCs w:val="22"/>
        </w:rPr>
      </w:pPr>
      <w:bookmarkStart w:colFirst="0" w:colLast="0" w:name="_foc6jz2g078b" w:id="14"/>
      <w:bookmarkEnd w:id="14"/>
      <w:r w:rsidDel="00000000" w:rsidR="00000000" w:rsidRPr="00000000">
        <w:rPr>
          <w:rFonts w:ascii="Inter" w:cs="Inter" w:eastAsia="Inter" w:hAnsi="Inter"/>
          <w:b w:val="1"/>
          <w:bCs w:val="1"/>
          <w:sz w:val="22"/>
          <w:szCs w:val="22"/>
          <w:rtl w:val="0"/>
        </w:rPr>
        <w:t xml:space="preserve">Bloco 5 — Geração de Outputs</w:t>
      </w:r>
    </w:p>
    <w:p w:rsidR="00000000" w:rsidDel="00000000" w:rsidP="00000000" w:rsidRDefault="00000000" w:rsidRPr="00000000" w14:paraId="00000067">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Para cada região, gera três produtos:</w:t>
      </w:r>
    </w:p>
    <w:p w:rsidR="00000000" w:rsidDel="00000000" w:rsidP="00000000" w:rsidRDefault="00000000" w:rsidRPr="00000000" w14:paraId="00000068">
      <w:pPr>
        <w:numPr>
          <w:ilvl w:val="0"/>
          <w:numId w:val="5"/>
        </w:numPr>
        <w:spacing w:after="0" w:afterAutospacing="0" w:before="240" w:lineRule="auto"/>
        <w:ind w:left="720" w:hanging="360"/>
        <w:jc w:val="both"/>
      </w:pPr>
      <w:r w:rsidDel="00000000" w:rsidR="00000000" w:rsidRPr="00000000">
        <w:rPr>
          <w:rFonts w:ascii="Inter" w:cs="Inter" w:eastAsia="Inter" w:hAnsi="Inter"/>
          <w:b w:val="1"/>
          <w:bCs w:val="1"/>
          <w:rtl w:val="0"/>
        </w:rPr>
        <w:t xml:space="preserve">Diagrama Sankey</w:t>
      </w:r>
      <w:r w:rsidDel="00000000" w:rsidR="00000000" w:rsidRPr="00000000">
        <w:rPr>
          <w:rFonts w:ascii="Inter" w:cs="Inter" w:eastAsia="Inter" w:hAnsi="Inter"/>
          <w:rtl w:val="0"/>
        </w:rPr>
        <w:t xml:space="preserve"> (Plotly </w:t>
      </w:r>
      <w:r w:rsidDel="00000000" w:rsidR="00000000" w:rsidRPr="00000000">
        <w:rPr>
          <w:rFonts w:ascii="Inter" w:cs="Inter" w:eastAsia="Inter" w:hAnsi="Inter"/>
          <w:color w:val="188038"/>
          <w:rtl w:val="0"/>
        </w:rPr>
        <w:t xml:space="preserve">go.Sankey</w:t>
      </w:r>
      <w:r w:rsidDel="00000000" w:rsidR="00000000" w:rsidRPr="00000000">
        <w:rPr>
          <w:rFonts w:ascii="Inter" w:cs="Inter" w:eastAsia="Inter" w:hAnsi="Inter"/>
          <w:rtl w:val="0"/>
        </w:rPr>
        <w:t xml:space="preserve">): fluxos acumulados 2008–2024 em hectares, salvo em HTML interativo e PNG estático via Kaleido/Chromium</w:t>
      </w:r>
    </w:p>
    <w:p w:rsidR="00000000" w:rsidDel="00000000" w:rsidP="00000000" w:rsidRDefault="00000000" w:rsidRPr="00000000" w14:paraId="00000069">
      <w:pPr>
        <w:numPr>
          <w:ilvl w:val="0"/>
          <w:numId w:val="5"/>
        </w:numPr>
        <w:spacing w:after="0" w:afterAutospacing="0" w:before="0" w:beforeAutospacing="0" w:lineRule="auto"/>
        <w:ind w:left="720" w:hanging="360"/>
        <w:jc w:val="both"/>
      </w:pPr>
      <w:r w:rsidDel="00000000" w:rsidR="00000000" w:rsidRPr="00000000">
        <w:rPr>
          <w:rFonts w:ascii="Inter" w:cs="Inter" w:eastAsia="Inter" w:hAnsi="Inter"/>
          <w:b w:val="1"/>
          <w:bCs w:val="1"/>
          <w:rtl w:val="0"/>
        </w:rPr>
        <w:t xml:space="preserve">Mapa temático final</w:t>
      </w:r>
      <w:r w:rsidDel="00000000" w:rsidR="00000000" w:rsidRPr="00000000">
        <w:rPr>
          <w:rFonts w:ascii="Inter" w:cs="Inter" w:eastAsia="Inter" w:hAnsi="Inter"/>
          <w:rtl w:val="0"/>
        </w:rPr>
        <w:t xml:space="preserve"> (Matplotlib): biomas clipados + limites municipais + inset Brasil + painel tabular, PNG 150 dpi</w:t>
      </w:r>
    </w:p>
    <w:p w:rsidR="00000000" w:rsidDel="00000000" w:rsidP="00000000" w:rsidRDefault="00000000" w:rsidRPr="00000000" w14:paraId="0000006A">
      <w:pPr>
        <w:numPr>
          <w:ilvl w:val="0"/>
          <w:numId w:val="5"/>
        </w:numPr>
        <w:spacing w:after="240" w:before="0" w:beforeAutospacing="0" w:lineRule="auto"/>
        <w:ind w:left="720" w:hanging="360"/>
        <w:jc w:val="both"/>
      </w:pPr>
      <w:r w:rsidDel="00000000" w:rsidR="00000000" w:rsidRPr="00000000">
        <w:rPr>
          <w:rFonts w:ascii="Inter" w:cs="Inter" w:eastAsia="Inter" w:hAnsi="Inter"/>
          <w:b w:val="1"/>
          <w:bCs w:val="1"/>
          <w:rtl w:val="0"/>
        </w:rPr>
        <w:t xml:space="preserve">Texto descritivo automatizado</w:t>
      </w:r>
      <w:r w:rsidDel="00000000" w:rsidR="00000000" w:rsidRPr="00000000">
        <w:rPr>
          <w:rFonts w:ascii="Inter" w:cs="Inter" w:eastAsia="Inter" w:hAnsi="Inter"/>
          <w:rtl w:val="0"/>
        </w:rPr>
        <w:t xml:space="preserve">: template com f-strings preenchido pelo dicionário </w:t>
      </w:r>
      <w:r w:rsidDel="00000000" w:rsidR="00000000" w:rsidRPr="00000000">
        <w:rPr>
          <w:rFonts w:ascii="Inter" w:cs="Inter" w:eastAsia="Inter" w:hAnsi="Inter"/>
          <w:color w:val="188038"/>
          <w:rtl w:val="0"/>
        </w:rPr>
        <w:t xml:space="preserve">ficha</w:t>
      </w:r>
      <w:r w:rsidDel="00000000" w:rsidR="00000000" w:rsidRPr="00000000">
        <w:rPr>
          <w:rFonts w:ascii="Inter" w:cs="Inter" w:eastAsia="Inter" w:hAnsi="Inter"/>
          <w:rtl w:val="0"/>
        </w:rPr>
        <w:t xml:space="preserve">, ~300 palavras, TXT UTF-8</w:t>
      </w:r>
    </w:p>
    <w:p w:rsidR="00000000" w:rsidDel="00000000" w:rsidP="00000000" w:rsidRDefault="00000000" w:rsidRPr="00000000" w14:paraId="0000006B">
      <w:pPr>
        <w:pStyle w:val="Heading2"/>
        <w:keepNext w:val="0"/>
        <w:keepLines w:val="0"/>
        <w:spacing w:after="80" w:lineRule="auto"/>
        <w:jc w:val="both"/>
        <w:rPr>
          <w:rFonts w:ascii="Inter" w:cs="Inter" w:eastAsia="Inter" w:hAnsi="Inter"/>
          <w:b w:val="1"/>
          <w:bCs w:val="1"/>
          <w:sz w:val="22"/>
          <w:szCs w:val="22"/>
        </w:rPr>
      </w:pPr>
      <w:bookmarkStart w:colFirst="0" w:colLast="0" w:name="_6yzz93uben4d" w:id="15"/>
      <w:bookmarkEnd w:id="15"/>
      <w:r w:rsidDel="00000000" w:rsidR="00000000" w:rsidRPr="00000000">
        <w:rPr>
          <w:rFonts w:ascii="Inter" w:cs="Inter" w:eastAsia="Inter" w:hAnsi="Inter"/>
          <w:b w:val="1"/>
          <w:bCs w:val="1"/>
          <w:sz w:val="22"/>
          <w:szCs w:val="22"/>
          <w:rtl w:val="0"/>
        </w:rPr>
        <w:t xml:space="preserve">Bloco 6 — Loop nas 133 Regiões</w:t>
      </w:r>
    </w:p>
    <w:p w:rsidR="00000000" w:rsidDel="00000000" w:rsidP="00000000" w:rsidRDefault="00000000" w:rsidRPr="00000000" w14:paraId="0000006C">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Arquivos grandes carregados </w:t>
      </w:r>
      <w:r w:rsidDel="00000000" w:rsidR="00000000" w:rsidRPr="00000000">
        <w:rPr>
          <w:rFonts w:ascii="Inter" w:cs="Inter" w:eastAsia="Inter" w:hAnsi="Inter"/>
          <w:b w:val="1"/>
          <w:bCs w:val="1"/>
          <w:rtl w:val="0"/>
        </w:rPr>
        <w:t xml:space="preserve">uma única vez</w:t>
      </w:r>
      <w:r w:rsidDel="00000000" w:rsidR="00000000" w:rsidRPr="00000000">
        <w:rPr>
          <w:rFonts w:ascii="Inter" w:cs="Inter" w:eastAsia="Inter" w:hAnsi="Inter"/>
          <w:rtl w:val="0"/>
        </w:rPr>
        <w:t xml:space="preserve"> fora do loop:</w:t>
      </w:r>
    </w:p>
    <w:p w:rsidR="00000000" w:rsidDel="00000000" w:rsidP="00000000" w:rsidRDefault="00000000" w:rsidRPr="00000000" w14:paraId="0000006D">
      <w:pPr>
        <w:jc w:val="both"/>
        <w:rPr>
          <w:rFonts w:ascii="Inter" w:cs="Inter" w:eastAsia="Inter" w:hAnsi="Inter"/>
        </w:rPr>
      </w:pPr>
      <w:r w:rsidDel="00000000" w:rsidR="00000000" w:rsidRPr="00000000">
        <w:rPr>
          <w:rFonts w:ascii="Inter" w:cs="Inter" w:eastAsia="Inter" w:hAnsi="Inter"/>
          <w:rtl w:val="0"/>
        </w:rPr>
        <w:t xml:space="preserve">python</w:t>
      </w:r>
    </w:p>
    <w:p w:rsidR="00000000" w:rsidDel="00000000" w:rsidP="00000000" w:rsidRDefault="00000000" w:rsidRPr="00000000" w14:paraId="0000006E">
      <w:pPr>
        <w:jc w:val="both"/>
        <w:rPr>
          <w:rFonts w:ascii="Inter" w:cs="Inter" w:eastAsia="Inter" w:hAnsi="Inter"/>
        </w:rPr>
      </w:pPr>
      <w:r w:rsidDel="00000000" w:rsidR="00000000" w:rsidRPr="00000000">
        <w:rPr>
          <w:rFonts w:ascii="Inter" w:cs="Inter" w:eastAsia="Inter" w:hAnsi="Inter"/>
          <w:rtl w:val="0"/>
        </w:rPr>
        <w:t xml:space="preserve">regioes_shape, uf_shape, biomas_shape  </w:t>
      </w:r>
      <w:r w:rsidDel="00000000" w:rsidR="00000000" w:rsidRPr="00000000">
        <w:rPr>
          <w:rFonts w:ascii="Inter" w:cs="Inter" w:eastAsia="Inter" w:hAnsi="Inter"/>
          <w:i w:val="1"/>
          <w:iCs w:val="1"/>
          <w:rtl w:val="0"/>
        </w:rPr>
        <w:t xml:space="preserve"># shapefiles — carregados 1x</w:t>
      </w:r>
      <w:r w:rsidDel="00000000" w:rsidR="00000000" w:rsidRPr="00000000">
        <w:rPr>
          <w:rtl w:val="0"/>
        </w:rPr>
      </w:r>
    </w:p>
    <w:p w:rsidR="00000000" w:rsidDel="00000000" w:rsidP="00000000" w:rsidRDefault="00000000" w:rsidRPr="00000000" w14:paraId="0000006F">
      <w:pPr>
        <w:jc w:val="both"/>
        <w:rPr>
          <w:rFonts w:ascii="Inter" w:cs="Inter" w:eastAsia="Inter" w:hAnsi="Inter"/>
        </w:rPr>
      </w:pPr>
      <w:r w:rsidDel="00000000" w:rsidR="00000000" w:rsidRPr="00000000">
        <w:rPr>
          <w:rFonts w:ascii="Inter" w:cs="Inter" w:eastAsia="Inter" w:hAnsi="Inter"/>
          <w:rtl w:val="0"/>
        </w:rPr>
        <w:t xml:space="preserve">df_comp, df_trans                       </w:t>
      </w:r>
      <w:r w:rsidDel="00000000" w:rsidR="00000000" w:rsidRPr="00000000">
        <w:rPr>
          <w:rFonts w:ascii="Inter" w:cs="Inter" w:eastAsia="Inter" w:hAnsi="Inter"/>
          <w:i w:val="1"/>
          <w:iCs w:val="1"/>
          <w:rtl w:val="0"/>
        </w:rPr>
        <w:t xml:space="preserve"># CSVs — carregados 1x</w:t>
      </w:r>
      <w:r w:rsidDel="00000000" w:rsidR="00000000" w:rsidRPr="00000000">
        <w:rPr>
          <w:rtl w:val="0"/>
        </w:rPr>
      </w:r>
    </w:p>
    <w:p w:rsidR="00000000" w:rsidDel="00000000" w:rsidP="00000000" w:rsidRDefault="00000000" w:rsidRPr="00000000" w14:paraId="00000070">
      <w:pPr>
        <w:jc w:val="both"/>
        <w:rPr>
          <w:rFonts w:ascii="Inter" w:cs="Inter" w:eastAsia="Inter" w:hAnsi="Inter"/>
        </w:rPr>
      </w:pPr>
      <w:r w:rsidDel="00000000" w:rsidR="00000000" w:rsidRPr="00000000">
        <w:rPr>
          <w:rtl w:val="0"/>
        </w:rPr>
      </w:r>
    </w:p>
    <w:p w:rsidR="00000000" w:rsidDel="00000000" w:rsidP="00000000" w:rsidRDefault="00000000" w:rsidRPr="00000000" w14:paraId="00000071">
      <w:pPr>
        <w:jc w:val="both"/>
        <w:rPr>
          <w:rFonts w:ascii="Inter" w:cs="Inter" w:eastAsia="Inter" w:hAnsi="Inter"/>
        </w:rPr>
      </w:pPr>
      <w:r w:rsidDel="00000000" w:rsidR="00000000" w:rsidRPr="00000000">
        <w:rPr>
          <w:rFonts w:ascii="Inter" w:cs="Inter" w:eastAsia="Inter" w:hAnsi="Inter"/>
          <w:rtl w:val="0"/>
        </w:rPr>
        <w:t xml:space="preserve">for codigo in regioes_shape["rgint"].unique():</w:t>
      </w:r>
    </w:p>
    <w:p w:rsidR="00000000" w:rsidDel="00000000" w:rsidP="00000000" w:rsidRDefault="00000000" w:rsidRPr="00000000" w14:paraId="00000072">
      <w:pPr>
        <w:jc w:val="both"/>
        <w:rPr>
          <w:rFonts w:ascii="Inter" w:cs="Inter" w:eastAsia="Inter" w:hAnsi="Inter"/>
        </w:rPr>
      </w:pPr>
      <w:r w:rsidDel="00000000" w:rsidR="00000000" w:rsidRPr="00000000">
        <w:rPr>
          <w:rFonts w:ascii="Inter" w:cs="Inter" w:eastAsia="Inter" w:hAnsi="Inter"/>
          <w:rtl w:val="0"/>
        </w:rPr>
        <w:t xml:space="preserve">    ficha = processar_regiao(codigo, ...)</w:t>
      </w:r>
    </w:p>
    <w:p w:rsidR="00000000" w:rsidDel="00000000" w:rsidP="00000000" w:rsidRDefault="00000000" w:rsidRPr="00000000" w14:paraId="00000073">
      <w:pPr>
        <w:jc w:val="both"/>
        <w:rPr>
          <w:rFonts w:ascii="Inter" w:cs="Inter" w:eastAsia="Inter" w:hAnsi="Inter"/>
        </w:rPr>
      </w:pPr>
      <w:r w:rsidDel="00000000" w:rsidR="00000000" w:rsidRPr="00000000">
        <w:rPr>
          <w:rFonts w:ascii="Inter" w:cs="Inter" w:eastAsia="Inter" w:hAnsi="Inter"/>
          <w:rtl w:val="0"/>
        </w:rPr>
        <w:t xml:space="preserve">    salvar_outputs(ficha, ...)</w:t>
      </w:r>
    </w:p>
    <w:p w:rsidR="00000000" w:rsidDel="00000000" w:rsidP="00000000" w:rsidRDefault="00000000" w:rsidRPr="00000000" w14:paraId="00000074">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Tratamento de exceções por região: um erro isolado não interrompe o loop. Um log estruturado, com timestamps, registra progresso, alertas e erros.</w:t>
      </w:r>
    </w:p>
    <w:p w:rsidR="00000000" w:rsidDel="00000000" w:rsidP="00000000" w:rsidRDefault="00000000" w:rsidRPr="00000000" w14:paraId="00000075">
      <w:pPr>
        <w:pStyle w:val="Heading2"/>
        <w:keepNext w:val="0"/>
        <w:keepLines w:val="0"/>
        <w:spacing w:after="80" w:lineRule="auto"/>
        <w:jc w:val="both"/>
        <w:rPr>
          <w:rFonts w:ascii="Inter" w:cs="Inter" w:eastAsia="Inter" w:hAnsi="Inter"/>
          <w:b w:val="1"/>
          <w:bCs w:val="1"/>
          <w:sz w:val="22"/>
          <w:szCs w:val="22"/>
        </w:rPr>
      </w:pPr>
      <w:bookmarkStart w:colFirst="0" w:colLast="0" w:name="_exfuddbhhpw0" w:id="16"/>
      <w:bookmarkEnd w:id="16"/>
      <w:r w:rsidDel="00000000" w:rsidR="00000000" w:rsidRPr="00000000">
        <w:rPr>
          <w:rFonts w:ascii="Inter" w:cs="Inter" w:eastAsia="Inter" w:hAnsi="Inter"/>
          <w:b w:val="1"/>
          <w:bCs w:val="1"/>
          <w:sz w:val="22"/>
          <w:szCs w:val="22"/>
          <w:rtl w:val="0"/>
        </w:rPr>
        <w:t xml:space="preserve">Bloco 7 — Auditoria do Dicionário de Transições</w:t>
      </w:r>
    </w:p>
    <w:p w:rsidR="00000000" w:rsidDel="00000000" w:rsidP="00000000" w:rsidRDefault="00000000" w:rsidRPr="00000000" w14:paraId="00000076">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Diagnóstico completo das 17 classes presentes no CSV em relação ao dicionário. Resultado: </w:t>
      </w:r>
      <w:r w:rsidDel="00000000" w:rsidR="00000000" w:rsidRPr="00000000">
        <w:rPr>
          <w:rFonts w:ascii="Inter" w:cs="Inter" w:eastAsia="Inter" w:hAnsi="Inter"/>
          <w:b w:val="1"/>
          <w:bCs w:val="1"/>
          <w:rtl w:val="0"/>
        </w:rPr>
        <w:t xml:space="preserve">17/17 classes cobertas</w:t>
      </w:r>
      <w:r w:rsidDel="00000000" w:rsidR="00000000" w:rsidRPr="00000000">
        <w:rPr>
          <w:rFonts w:ascii="Inter" w:cs="Inter" w:eastAsia="Inter" w:hAnsi="Inter"/>
          <w:rtl w:val="0"/>
        </w:rPr>
        <w:t xml:space="preserve"> — 13 entram nos fluxos do Sankey, 4 classes estáveis ignoradas.</w:t>
      </w:r>
    </w:p>
    <w:p w:rsidR="00000000" w:rsidDel="00000000" w:rsidP="00000000" w:rsidRDefault="00000000" w:rsidRPr="00000000" w14:paraId="00000077">
      <w:pPr>
        <w:pStyle w:val="Heading2"/>
        <w:keepNext w:val="0"/>
        <w:keepLines w:val="0"/>
        <w:spacing w:after="80" w:lineRule="auto"/>
        <w:jc w:val="both"/>
        <w:rPr>
          <w:rFonts w:ascii="Inter" w:cs="Inter" w:eastAsia="Inter" w:hAnsi="Inter"/>
          <w:b w:val="1"/>
          <w:bCs w:val="1"/>
          <w:sz w:val="22"/>
          <w:szCs w:val="22"/>
        </w:rPr>
      </w:pPr>
      <w:bookmarkStart w:colFirst="0" w:colLast="0" w:name="_obf1y1jtlgdj" w:id="17"/>
      <w:bookmarkEnd w:id="17"/>
      <w:r w:rsidDel="00000000" w:rsidR="00000000" w:rsidRPr="00000000">
        <w:rPr>
          <w:rFonts w:ascii="Inter" w:cs="Inter" w:eastAsia="Inter" w:hAnsi="Inter"/>
          <w:b w:val="1"/>
          <w:bCs w:val="1"/>
          <w:sz w:val="22"/>
          <w:szCs w:val="22"/>
          <w:rtl w:val="0"/>
        </w:rPr>
        <w:t xml:space="preserve">Bloco 8 — Consolidação Excel</w:t>
      </w:r>
    </w:p>
    <w:p w:rsidR="00000000" w:rsidDel="00000000" w:rsidP="00000000" w:rsidRDefault="00000000" w:rsidRPr="00000000" w14:paraId="00000078">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Merge de quatro fontes em tabela única (133 × 40 colunas):</w:t>
      </w:r>
    </w:p>
    <w:p w:rsidR="00000000" w:rsidDel="00000000" w:rsidP="00000000" w:rsidRDefault="00000000" w:rsidRPr="00000000" w14:paraId="00000079">
      <w:pPr>
        <w:numPr>
          <w:ilvl w:val="0"/>
          <w:numId w:val="2"/>
        </w:numPr>
        <w:spacing w:after="0" w:afterAutospacing="0" w:before="240" w:lineRule="auto"/>
        <w:ind w:left="720" w:hanging="360"/>
        <w:jc w:val="both"/>
      </w:pPr>
      <w:r w:rsidDel="00000000" w:rsidR="00000000" w:rsidRPr="00000000">
        <w:rPr>
          <w:rFonts w:ascii="Inter" w:cs="Inter" w:eastAsia="Inter" w:hAnsi="Inter"/>
          <w:color w:val="188038"/>
          <w:rtl w:val="0"/>
        </w:rPr>
        <w:t xml:space="preserve">df_log</w:t>
      </w:r>
      <w:r w:rsidDel="00000000" w:rsidR="00000000" w:rsidRPr="00000000">
        <w:rPr>
          <w:rFonts w:ascii="Inter" w:cs="Inter" w:eastAsia="Inter" w:hAnsi="Inter"/>
          <w:rtl w:val="0"/>
        </w:rPr>
        <w:t xml:space="preserve"> (outputs do loop)</w:t>
      </w:r>
    </w:p>
    <w:p w:rsidR="00000000" w:rsidDel="00000000" w:rsidP="00000000" w:rsidRDefault="00000000" w:rsidRPr="00000000" w14:paraId="0000007A">
      <w:pPr>
        <w:numPr>
          <w:ilvl w:val="0"/>
          <w:numId w:val="2"/>
        </w:numPr>
        <w:spacing w:after="0" w:afterAutospacing="0" w:before="0" w:beforeAutospacing="0" w:lineRule="auto"/>
        <w:ind w:left="720" w:hanging="360"/>
        <w:jc w:val="both"/>
      </w:pPr>
      <w:r w:rsidDel="00000000" w:rsidR="00000000" w:rsidRPr="00000000">
        <w:rPr>
          <w:rFonts w:ascii="Inter" w:cs="Inter" w:eastAsia="Inter" w:hAnsi="Inter"/>
          <w:color w:val="188038"/>
          <w:rtl w:val="0"/>
        </w:rPr>
        <w:t xml:space="preserve">pam_wide</w:t>
      </w:r>
      <w:r w:rsidDel="00000000" w:rsidR="00000000" w:rsidRPr="00000000">
        <w:rPr>
          <w:rFonts w:ascii="Inter" w:cs="Inter" w:eastAsia="Inter" w:hAnsi="Inter"/>
          <w:rtl w:val="0"/>
        </w:rPr>
        <w:t xml:space="preserve"> (culturas 2024 em colunas)</w:t>
      </w:r>
    </w:p>
    <w:p w:rsidR="00000000" w:rsidDel="00000000" w:rsidP="00000000" w:rsidRDefault="00000000" w:rsidRPr="00000000" w14:paraId="0000007B">
      <w:pPr>
        <w:numPr>
          <w:ilvl w:val="0"/>
          <w:numId w:val="2"/>
        </w:numPr>
        <w:spacing w:after="0" w:afterAutospacing="0" w:before="0" w:beforeAutospacing="0" w:lineRule="auto"/>
        <w:ind w:left="720" w:hanging="360"/>
        <w:jc w:val="both"/>
      </w:pPr>
      <w:r w:rsidDel="00000000" w:rsidR="00000000" w:rsidRPr="00000000">
        <w:rPr>
          <w:rFonts w:ascii="Inter" w:cs="Inter" w:eastAsia="Inter" w:hAnsi="Inter"/>
          <w:color w:val="188038"/>
          <w:rtl w:val="0"/>
        </w:rPr>
        <w:t xml:space="preserve">pam_pivot</w:t>
      </w:r>
      <w:r w:rsidDel="00000000" w:rsidR="00000000" w:rsidRPr="00000000">
        <w:rPr>
          <w:rFonts w:ascii="Inter" w:cs="Inter" w:eastAsia="Inter" w:hAnsi="Inter"/>
          <w:rtl w:val="0"/>
        </w:rPr>
        <w:t xml:space="preserve"> (série temporal 2008–2024 em colunas)</w:t>
      </w:r>
    </w:p>
    <w:p w:rsidR="00000000" w:rsidDel="00000000" w:rsidP="00000000" w:rsidRDefault="00000000" w:rsidRPr="00000000" w14:paraId="0000007C">
      <w:pPr>
        <w:numPr>
          <w:ilvl w:val="0"/>
          <w:numId w:val="2"/>
        </w:numPr>
        <w:spacing w:after="240" w:before="0" w:beforeAutospacing="0" w:lineRule="auto"/>
        <w:ind w:left="720" w:hanging="360"/>
        <w:jc w:val="both"/>
      </w:pPr>
      <w:r w:rsidDel="00000000" w:rsidR="00000000" w:rsidRPr="00000000">
        <w:rPr>
          <w:rFonts w:ascii="Inter" w:cs="Inter" w:eastAsia="Inter" w:hAnsi="Inter"/>
          <w:color w:val="188038"/>
          <w:rtl w:val="0"/>
        </w:rPr>
        <w:t xml:space="preserve">fluxos_wide</w:t>
      </w:r>
      <w:r w:rsidDel="00000000" w:rsidR="00000000" w:rsidRPr="00000000">
        <w:rPr>
          <w:rFonts w:ascii="Inter" w:cs="Inter" w:eastAsia="Inter" w:hAnsi="Inter"/>
          <w:rtl w:val="0"/>
        </w:rPr>
        <w:t xml:space="preserve"> (fluxos de transição em colunas)</w:t>
      </w:r>
    </w:p>
    <w:p w:rsidR="00000000" w:rsidDel="00000000" w:rsidP="00000000" w:rsidRDefault="00000000" w:rsidRPr="00000000" w14:paraId="0000007D">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Indicadores derivados calculados:</w:t>
      </w:r>
    </w:p>
    <w:p w:rsidR="00000000" w:rsidDel="00000000" w:rsidP="00000000" w:rsidRDefault="00000000" w:rsidRPr="00000000" w14:paraId="0000007E">
      <w:pPr>
        <w:numPr>
          <w:ilvl w:val="0"/>
          <w:numId w:val="6"/>
        </w:numPr>
        <w:spacing w:after="0" w:afterAutospacing="0" w:before="240" w:lineRule="auto"/>
        <w:ind w:left="720" w:hanging="360"/>
        <w:jc w:val="both"/>
      </w:pPr>
      <w:r w:rsidDel="00000000" w:rsidR="00000000" w:rsidRPr="00000000">
        <w:rPr>
          <w:rFonts w:ascii="Inter" w:cs="Inter" w:eastAsia="Inter" w:hAnsi="Inter"/>
          <w:color w:val="188038"/>
          <w:rtl w:val="0"/>
        </w:rPr>
        <w:t xml:space="preserve">pressao_antropica_ha</w:t>
      </w:r>
      <w:r w:rsidDel="00000000" w:rsidR="00000000" w:rsidRPr="00000000">
        <w:rPr>
          <w:rFonts w:ascii="Inter" w:cs="Inter" w:eastAsia="Inter" w:hAnsi="Inter"/>
          <w:rtl w:val="0"/>
        </w:rPr>
        <w:t xml:space="preserve"> = soma de todos os fluxos de vegetação nativa → (Cultura + Pastagem + Urbano)</w:t>
      </w:r>
    </w:p>
    <w:p w:rsidR="00000000" w:rsidDel="00000000" w:rsidP="00000000" w:rsidRDefault="00000000" w:rsidRPr="00000000" w14:paraId="0000007F">
      <w:pPr>
        <w:numPr>
          <w:ilvl w:val="0"/>
          <w:numId w:val="6"/>
        </w:numPr>
        <w:spacing w:after="0" w:afterAutospacing="0" w:before="0" w:beforeAutospacing="0" w:lineRule="auto"/>
        <w:ind w:left="720" w:hanging="360"/>
        <w:jc w:val="both"/>
      </w:pPr>
      <w:r w:rsidDel="00000000" w:rsidR="00000000" w:rsidRPr="00000000">
        <w:rPr>
          <w:rFonts w:ascii="Inter" w:cs="Inter" w:eastAsia="Inter" w:hAnsi="Inter"/>
          <w:color w:val="188038"/>
          <w:rtl w:val="0"/>
        </w:rPr>
        <w:t xml:space="preserve">regeneracao_ha</w:t>
      </w:r>
      <w:r w:rsidDel="00000000" w:rsidR="00000000" w:rsidRPr="00000000">
        <w:rPr>
          <w:rFonts w:ascii="Inter" w:cs="Inter" w:eastAsia="Inter" w:hAnsi="Inter"/>
          <w:rtl w:val="0"/>
        </w:rPr>
        <w:t xml:space="preserve"> = soma de todos os fluxos (Cultura + Pastagem) → Veg. Nativa</w:t>
      </w:r>
    </w:p>
    <w:p w:rsidR="00000000" w:rsidDel="00000000" w:rsidP="00000000" w:rsidRDefault="00000000" w:rsidRPr="00000000" w14:paraId="00000080">
      <w:pPr>
        <w:numPr>
          <w:ilvl w:val="0"/>
          <w:numId w:val="6"/>
        </w:numPr>
        <w:spacing w:after="240" w:before="0" w:beforeAutospacing="0" w:lineRule="auto"/>
        <w:ind w:left="720" w:hanging="360"/>
        <w:jc w:val="both"/>
      </w:pPr>
      <w:r w:rsidDel="00000000" w:rsidR="00000000" w:rsidRPr="00000000">
        <w:rPr>
          <w:rFonts w:ascii="Inter" w:cs="Inter" w:eastAsia="Inter" w:hAnsi="Inter"/>
          <w:color w:val="188038"/>
          <w:rtl w:val="0"/>
        </w:rPr>
        <w:t xml:space="preserve">balanco_veg_nativa_ha</w:t>
      </w:r>
      <w:r w:rsidDel="00000000" w:rsidR="00000000" w:rsidRPr="00000000">
        <w:rPr>
          <w:rFonts w:ascii="Inter" w:cs="Inter" w:eastAsia="Inter" w:hAnsi="Inter"/>
          <w:rtl w:val="0"/>
        </w:rPr>
        <w:t xml:space="preserve"> = regeneração − pressão</w:t>
      </w:r>
    </w:p>
    <w:p w:rsidR="00000000" w:rsidDel="00000000" w:rsidP="00000000" w:rsidRDefault="00000000" w:rsidRPr="00000000" w14:paraId="00000081">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jc w:val="both"/>
        <w:rPr>
          <w:rFonts w:ascii="Inter" w:cs="Inter" w:eastAsia="Inter" w:hAnsi="Inter"/>
          <w:b w:val="1"/>
          <w:bCs w:val="1"/>
          <w:sz w:val="22"/>
          <w:szCs w:val="22"/>
        </w:rPr>
      </w:pPr>
      <w:bookmarkStart w:colFirst="0" w:colLast="0" w:name="_4fu087v5iwbu" w:id="18"/>
      <w:bookmarkEnd w:id="18"/>
      <w:r w:rsidDel="00000000" w:rsidR="00000000" w:rsidRPr="00000000">
        <w:rPr>
          <w:rFonts w:ascii="Inter" w:cs="Inter" w:eastAsia="Inter" w:hAnsi="Inter"/>
          <w:b w:val="1"/>
          <w:bCs w:val="1"/>
          <w:sz w:val="22"/>
          <w:szCs w:val="22"/>
          <w:rtl w:val="0"/>
        </w:rPr>
        <w:t xml:space="preserve">4. OUTPUTS E RESULTADOS</w:t>
      </w:r>
    </w:p>
    <w:p w:rsidR="00000000" w:rsidDel="00000000" w:rsidP="00000000" w:rsidRDefault="00000000" w:rsidRPr="00000000" w14:paraId="00000083">
      <w:pPr>
        <w:pStyle w:val="Heading2"/>
        <w:keepNext w:val="0"/>
        <w:keepLines w:val="0"/>
        <w:spacing w:after="80" w:lineRule="auto"/>
        <w:jc w:val="both"/>
        <w:rPr>
          <w:rFonts w:ascii="Inter" w:cs="Inter" w:eastAsia="Inter" w:hAnsi="Inter"/>
          <w:b w:val="1"/>
          <w:bCs w:val="1"/>
          <w:sz w:val="22"/>
          <w:szCs w:val="22"/>
        </w:rPr>
      </w:pPr>
      <w:bookmarkStart w:colFirst="0" w:colLast="0" w:name="_p1vh4ml2mkg" w:id="19"/>
      <w:bookmarkEnd w:id="19"/>
      <w:r w:rsidDel="00000000" w:rsidR="00000000" w:rsidRPr="00000000">
        <w:rPr>
          <w:rFonts w:ascii="Inter" w:cs="Inter" w:eastAsia="Inter" w:hAnsi="Inter"/>
          <w:b w:val="1"/>
          <w:bCs w:val="1"/>
          <w:sz w:val="22"/>
          <w:szCs w:val="22"/>
          <w:rtl w:val="0"/>
        </w:rPr>
        <w:t xml:space="preserve">4.1 Estrutura de Arquivos Gerados</w:t>
      </w:r>
    </w:p>
    <w:p w:rsidR="00000000" w:rsidDel="00000000" w:rsidP="00000000" w:rsidRDefault="00000000" w:rsidRPr="00000000" w14:paraId="00000084">
      <w:pPr>
        <w:jc w:val="both"/>
        <w:rPr>
          <w:rFonts w:ascii="Inter" w:cs="Inter" w:eastAsia="Inter" w:hAnsi="Inter"/>
        </w:rPr>
      </w:pPr>
      <w:r w:rsidDel="00000000" w:rsidR="00000000" w:rsidRPr="00000000">
        <w:rPr>
          <w:rFonts w:ascii="Inter" w:cs="Inter" w:eastAsia="Inter" w:hAnsi="Inter"/>
          <w:rtl w:val="0"/>
        </w:rPr>
        <w:t xml:space="preserve">text</w:t>
      </w:r>
    </w:p>
    <w:p w:rsidR="00000000" w:rsidDel="00000000" w:rsidP="00000000" w:rsidRDefault="00000000" w:rsidRPr="00000000" w14:paraId="00000085">
      <w:pPr>
        <w:jc w:val="both"/>
        <w:rPr>
          <w:rFonts w:ascii="Inter" w:cs="Inter" w:eastAsia="Inter" w:hAnsi="Inter"/>
        </w:rPr>
      </w:pPr>
      <w:r w:rsidDel="00000000" w:rsidR="00000000" w:rsidRPr="00000000">
        <w:rPr>
          <w:rFonts w:ascii="Inter" w:cs="Inter" w:eastAsia="Inter" w:hAnsi="Inter"/>
          <w:rtl w:val="0"/>
        </w:rPr>
        <w:t xml:space="preserve">ABIOVE_SOJA_2026/</w:t>
      </w:r>
    </w:p>
    <w:p w:rsidR="00000000" w:rsidDel="00000000" w:rsidP="00000000" w:rsidRDefault="00000000" w:rsidRPr="00000000" w14:paraId="00000086">
      <w:pPr>
        <w:jc w:val="both"/>
        <w:rPr>
          <w:rFonts w:ascii="Inter" w:cs="Inter" w:eastAsia="Inter" w:hAnsi="Inter"/>
        </w:rPr>
      </w:pPr>
      <w:r w:rsidDel="00000000" w:rsidR="00000000" w:rsidRPr="00000000">
        <w:rPr>
          <w:rFonts w:ascii="Inter" w:cs="Inter" w:eastAsia="Inter" w:hAnsi="Inter"/>
          <w:rtl w:val="0"/>
        </w:rPr>
        <w:t xml:space="preserve">└── resultados_fichas/</w:t>
      </w:r>
    </w:p>
    <w:p w:rsidR="00000000" w:rsidDel="00000000" w:rsidP="00000000" w:rsidRDefault="00000000" w:rsidRPr="00000000" w14:paraId="00000087">
      <w:pPr>
        <w:jc w:val="both"/>
        <w:rPr>
          <w:rFonts w:ascii="Inter" w:cs="Inter" w:eastAsia="Inter" w:hAnsi="Inter"/>
        </w:rPr>
      </w:pPr>
      <w:r w:rsidDel="00000000" w:rsidR="00000000" w:rsidRPr="00000000">
        <w:rPr>
          <w:rFonts w:ascii="Inter" w:cs="Inter" w:eastAsia="Inter" w:hAnsi="Inter"/>
          <w:rtl w:val="0"/>
        </w:rPr>
        <w:t xml:space="preserve">    ├── mapas/</w:t>
      </w:r>
    </w:p>
    <w:p w:rsidR="00000000" w:rsidDel="00000000" w:rsidP="00000000" w:rsidRDefault="00000000" w:rsidRPr="00000000" w14:paraId="00000088">
      <w:pPr>
        <w:jc w:val="both"/>
        <w:rPr>
          <w:rFonts w:ascii="Inter" w:cs="Inter" w:eastAsia="Inter" w:hAnsi="Inter"/>
        </w:rPr>
      </w:pPr>
      <w:r w:rsidDel="00000000" w:rsidR="00000000" w:rsidRPr="00000000">
        <w:rPr>
          <w:rFonts w:ascii="Inter" w:cs="Inter" w:eastAsia="Inter" w:hAnsi="Inter"/>
          <w:rtl w:val="0"/>
        </w:rPr>
        <w:t xml:space="preserve">    │   ├── mapa_base_XXXX_Nome.png          (133 arquivos)</w:t>
      </w:r>
    </w:p>
    <w:p w:rsidR="00000000" w:rsidDel="00000000" w:rsidP="00000000" w:rsidRDefault="00000000" w:rsidRPr="00000000" w14:paraId="00000089">
      <w:pPr>
        <w:jc w:val="both"/>
        <w:rPr>
          <w:rFonts w:ascii="Inter" w:cs="Inter" w:eastAsia="Inter" w:hAnsi="Inter"/>
        </w:rPr>
      </w:pPr>
      <w:r w:rsidDel="00000000" w:rsidR="00000000" w:rsidRPr="00000000">
        <w:rPr>
          <w:rFonts w:ascii="Inter" w:cs="Inter" w:eastAsia="Inter" w:hAnsi="Inter"/>
          <w:rtl w:val="0"/>
        </w:rPr>
        <w:t xml:space="preserve">    │   └── mapa_final_XXXX_Nome.png         (133 arquivos)</w:t>
      </w:r>
    </w:p>
    <w:p w:rsidR="00000000" w:rsidDel="00000000" w:rsidP="00000000" w:rsidRDefault="00000000" w:rsidRPr="00000000" w14:paraId="0000008A">
      <w:pPr>
        <w:jc w:val="both"/>
        <w:rPr>
          <w:rFonts w:ascii="Inter" w:cs="Inter" w:eastAsia="Inter" w:hAnsi="Inter"/>
        </w:rPr>
      </w:pPr>
      <w:r w:rsidDel="00000000" w:rsidR="00000000" w:rsidRPr="00000000">
        <w:rPr>
          <w:rFonts w:ascii="Inter" w:cs="Inter" w:eastAsia="Inter" w:hAnsi="Inter"/>
          <w:rtl w:val="0"/>
        </w:rPr>
        <w:t xml:space="preserve">    ├── graficos/</w:t>
      </w:r>
    </w:p>
    <w:p w:rsidR="00000000" w:rsidDel="00000000" w:rsidP="00000000" w:rsidRDefault="00000000" w:rsidRPr="00000000" w14:paraId="0000008B">
      <w:pPr>
        <w:jc w:val="both"/>
        <w:rPr>
          <w:rFonts w:ascii="Inter" w:cs="Inter" w:eastAsia="Inter" w:hAnsi="Inter"/>
        </w:rPr>
      </w:pPr>
      <w:r w:rsidDel="00000000" w:rsidR="00000000" w:rsidRPr="00000000">
        <w:rPr>
          <w:rFonts w:ascii="Inter" w:cs="Inter" w:eastAsia="Inter" w:hAnsi="Inter"/>
          <w:rtl w:val="0"/>
        </w:rPr>
        <w:t xml:space="preserve">    │   ├── sankey_XXXX_Nome.html            (133 arquivos — interativo)</w:t>
      </w:r>
    </w:p>
    <w:p w:rsidR="00000000" w:rsidDel="00000000" w:rsidP="00000000" w:rsidRDefault="00000000" w:rsidRPr="00000000" w14:paraId="0000008C">
      <w:pPr>
        <w:jc w:val="both"/>
        <w:rPr>
          <w:rFonts w:ascii="Inter" w:cs="Inter" w:eastAsia="Inter" w:hAnsi="Inter"/>
        </w:rPr>
      </w:pPr>
      <w:r w:rsidDel="00000000" w:rsidR="00000000" w:rsidRPr="00000000">
        <w:rPr>
          <w:rFonts w:ascii="Inter" w:cs="Inter" w:eastAsia="Inter" w:hAnsi="Inter"/>
          <w:rtl w:val="0"/>
        </w:rPr>
        <w:t xml:space="preserve">    │   └── sankey_XXXX_Nome.png             (133 arquivos — estático 2x)</w:t>
      </w:r>
    </w:p>
    <w:p w:rsidR="00000000" w:rsidDel="00000000" w:rsidP="00000000" w:rsidRDefault="00000000" w:rsidRPr="00000000" w14:paraId="0000008D">
      <w:pPr>
        <w:jc w:val="both"/>
        <w:rPr>
          <w:rFonts w:ascii="Inter" w:cs="Inter" w:eastAsia="Inter" w:hAnsi="Inter"/>
        </w:rPr>
      </w:pPr>
      <w:r w:rsidDel="00000000" w:rsidR="00000000" w:rsidRPr="00000000">
        <w:rPr>
          <w:rFonts w:ascii="Inter" w:cs="Inter" w:eastAsia="Inter" w:hAnsi="Inter"/>
          <w:rtl w:val="0"/>
        </w:rPr>
        <w:t xml:space="preserve">    ├── relatorios/</w:t>
      </w:r>
    </w:p>
    <w:p w:rsidR="00000000" w:rsidDel="00000000" w:rsidP="00000000" w:rsidRDefault="00000000" w:rsidRPr="00000000" w14:paraId="0000008E">
      <w:pPr>
        <w:jc w:val="both"/>
        <w:rPr>
          <w:rFonts w:ascii="Inter" w:cs="Inter" w:eastAsia="Inter" w:hAnsi="Inter"/>
        </w:rPr>
      </w:pPr>
      <w:r w:rsidDel="00000000" w:rsidR="00000000" w:rsidRPr="00000000">
        <w:rPr>
          <w:rFonts w:ascii="Inter" w:cs="Inter" w:eastAsia="Inter" w:hAnsi="Inter"/>
          <w:rtl w:val="0"/>
        </w:rPr>
        <w:t xml:space="preserve">    │   └── ficha_texto_XXXX_Nome.txt        (133 arquivos)</w:t>
      </w:r>
    </w:p>
    <w:p w:rsidR="00000000" w:rsidDel="00000000" w:rsidP="00000000" w:rsidRDefault="00000000" w:rsidRPr="00000000" w14:paraId="0000008F">
      <w:pPr>
        <w:jc w:val="both"/>
        <w:rPr>
          <w:rFonts w:ascii="Inter" w:cs="Inter" w:eastAsia="Inter" w:hAnsi="Inter"/>
        </w:rPr>
      </w:pPr>
      <w:r w:rsidDel="00000000" w:rsidR="00000000" w:rsidRPr="00000000">
        <w:rPr>
          <w:rFonts w:ascii="Inter" w:cs="Inter" w:eastAsia="Inter" w:hAnsi="Inter"/>
          <w:rtl w:val="0"/>
        </w:rPr>
        <w:t xml:space="preserve">    ├── log_processamento.csv</w:t>
      </w:r>
    </w:p>
    <w:p w:rsidR="00000000" w:rsidDel="00000000" w:rsidP="00000000" w:rsidRDefault="00000000" w:rsidRPr="00000000" w14:paraId="00000090">
      <w:pPr>
        <w:jc w:val="both"/>
        <w:rPr>
          <w:rFonts w:ascii="Inter" w:cs="Inter" w:eastAsia="Inter" w:hAnsi="Inter"/>
        </w:rPr>
      </w:pPr>
      <w:r w:rsidDel="00000000" w:rsidR="00000000" w:rsidRPr="00000000">
        <w:rPr>
          <w:rFonts w:ascii="Inter" w:cs="Inter" w:eastAsia="Inter" w:hAnsi="Inter"/>
          <w:rtl w:val="0"/>
        </w:rPr>
        <w:t xml:space="preserve">    └── consolidado_fichas_regionais_20260406.xlsx</w:t>
      </w:r>
    </w:p>
    <w:p w:rsidR="00000000" w:rsidDel="00000000" w:rsidP="00000000" w:rsidRDefault="00000000" w:rsidRPr="00000000" w14:paraId="00000091">
      <w:pPr>
        <w:pStyle w:val="Heading2"/>
        <w:keepNext w:val="0"/>
        <w:keepLines w:val="0"/>
        <w:spacing w:after="80" w:lineRule="auto"/>
        <w:jc w:val="both"/>
        <w:rPr>
          <w:rFonts w:ascii="Inter" w:cs="Inter" w:eastAsia="Inter" w:hAnsi="Inter"/>
          <w:b w:val="1"/>
          <w:bCs w:val="1"/>
          <w:sz w:val="22"/>
          <w:szCs w:val="22"/>
        </w:rPr>
      </w:pPr>
      <w:bookmarkStart w:colFirst="0" w:colLast="0" w:name="_i18xak8s8ean" w:id="20"/>
      <w:bookmarkEnd w:id="20"/>
      <w:r w:rsidDel="00000000" w:rsidR="00000000" w:rsidRPr="00000000">
        <w:rPr>
          <w:rFonts w:ascii="Inter" w:cs="Inter" w:eastAsia="Inter" w:hAnsi="Inter"/>
          <w:b w:val="1"/>
          <w:bCs w:val="1"/>
          <w:sz w:val="22"/>
          <w:szCs w:val="22"/>
          <w:rtl w:val="0"/>
        </w:rPr>
        <w:t xml:space="preserve">4.2 Excel Consolidado — 7 Abas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886241855551"/>
        <w:gridCol w:w="5238.449347186234"/>
        <w:gridCol w:w="1605.1762219818372"/>
        <w:tblGridChange w:id="0">
          <w:tblGrid>
            <w:gridCol w:w="2181.886241855551"/>
            <w:gridCol w:w="5238.449347186234"/>
            <w:gridCol w:w="1605.176221981837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Aba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Conteúdo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Ordenação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01_Resumo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Indicadores-síntese das 133 regiões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Por UF e nome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02_Serie_PAM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Área agrícola total por ano (2008–2024), coluna por ano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Por UF e nome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03_Fluxos_Transicao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Todos os fluxos em ha + pressão/regeneração/balanço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Por pressão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04_Culturas_2024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Área por cultura em colunas, região em linhas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Por área total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05_Ranking_Pressao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Ranking de pressão antrópica com índice numérico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Por pressão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06_Alertas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Regiões com avisos de qualidade para auditoria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both"/>
              <w:rPr>
                <w:rFonts w:ascii="Inter" w:cs="Inter" w:eastAsia="Inter" w:hAnsi="Inter"/>
                <w:sz w:val="18"/>
                <w:szCs w:val="18"/>
              </w:rPr>
            </w:pPr>
            <w:r w:rsidDel="00000000" w:rsidR="00000000" w:rsidRPr="00000000">
              <w:rPr>
                <w:rFonts w:ascii="Inter" w:cs="Inter" w:eastAsia="Inter" w:hAnsi="Inter"/>
                <w:color w:val="188038"/>
                <w:sz w:val="18"/>
                <w:szCs w:val="18"/>
                <w:rtl w:val="0"/>
              </w:rPr>
              <w:t xml:space="preserve">07_Tabela_Completa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Todas as 40 colunas juntas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w:t>
            </w:r>
          </w:p>
        </w:tc>
      </w:tr>
    </w:tbl>
    <w:p w:rsidR="00000000" w:rsidDel="00000000" w:rsidP="00000000" w:rsidRDefault="00000000" w:rsidRPr="00000000" w14:paraId="000000AA">
      <w:pPr>
        <w:pStyle w:val="Heading2"/>
        <w:keepNext w:val="0"/>
        <w:keepLines w:val="0"/>
        <w:spacing w:after="80" w:lineRule="auto"/>
        <w:jc w:val="both"/>
        <w:rPr>
          <w:rFonts w:ascii="Inter" w:cs="Inter" w:eastAsia="Inter" w:hAnsi="Inter"/>
          <w:b w:val="1"/>
          <w:bCs w:val="1"/>
          <w:sz w:val="22"/>
          <w:szCs w:val="22"/>
        </w:rPr>
      </w:pPr>
      <w:bookmarkStart w:colFirst="0" w:colLast="0" w:name="_v18l2g66xe8y" w:id="21"/>
      <w:bookmarkEnd w:id="21"/>
      <w:r w:rsidDel="00000000" w:rsidR="00000000" w:rsidRPr="00000000">
        <w:rPr>
          <w:rFonts w:ascii="Inter" w:cs="Inter" w:eastAsia="Inter" w:hAnsi="Inter"/>
          <w:b w:val="1"/>
          <w:bCs w:val="1"/>
          <w:sz w:val="22"/>
          <w:szCs w:val="22"/>
          <w:rtl w:val="0"/>
        </w:rPr>
        <w:t xml:space="preserve">4.3 Resultados Quantitativos — Brasil (133 Regiões)</w:t>
      </w:r>
    </w:p>
    <w:tbl>
      <w:tblPr>
        <w:tblStyle w:val="Table3"/>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0"/>
        <w:gridCol w:w="3050"/>
        <w:tblGridChange w:id="0">
          <w:tblGrid>
            <w:gridCol w:w="4160"/>
            <w:gridCol w:w="3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Valor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Área agrícola total 2024 (PAM)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75.766.177 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Pressão antrópica acumulada 2008–2024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38.392.587 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Regeneração acumulada 2008–2024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487.648 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Balanço líquido Veg. Nativa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−37.904.939 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Região maior pressão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Sinop (MT) — 2.470.862 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Região maior área agrícola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Sinop (MT) — 8.588.802 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Cultura predominante (MT, GO, 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Soja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Cultura predominante (SP)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Cana-de-açúcar</w:t>
            </w:r>
            <w:r w:rsidDel="00000000" w:rsidR="00000000" w:rsidRPr="00000000">
              <w:rPr>
                <w:rtl w:val="0"/>
              </w:rPr>
            </w:r>
          </w:p>
        </w:tc>
      </w:tr>
    </w:tbl>
    <w:p w:rsidR="00000000" w:rsidDel="00000000" w:rsidP="00000000" w:rsidRDefault="00000000" w:rsidRPr="00000000" w14:paraId="000000BD">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jc w:val="both"/>
        <w:rPr>
          <w:rFonts w:ascii="Inter" w:cs="Inter" w:eastAsia="Inter" w:hAnsi="Inter"/>
          <w:b w:val="1"/>
          <w:bCs w:val="1"/>
          <w:sz w:val="22"/>
          <w:szCs w:val="22"/>
        </w:rPr>
      </w:pPr>
      <w:bookmarkStart w:colFirst="0" w:colLast="0" w:name="_jah1l24huy2" w:id="22"/>
      <w:bookmarkEnd w:id="22"/>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jc w:val="both"/>
        <w:rPr>
          <w:rFonts w:ascii="Inter" w:cs="Inter" w:eastAsia="Inter" w:hAnsi="Inter"/>
          <w:b w:val="1"/>
          <w:bCs w:val="1"/>
          <w:sz w:val="22"/>
          <w:szCs w:val="22"/>
        </w:rPr>
      </w:pPr>
      <w:bookmarkStart w:colFirst="0" w:colLast="0" w:name="_qvt5nhkc0a1m" w:id="23"/>
      <w:bookmarkEnd w:id="23"/>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jc w:val="both"/>
        <w:rPr>
          <w:rFonts w:ascii="Inter" w:cs="Inter" w:eastAsia="Inter" w:hAnsi="Inter"/>
          <w:b w:val="1"/>
          <w:bCs w:val="1"/>
          <w:sz w:val="22"/>
          <w:szCs w:val="22"/>
        </w:rPr>
      </w:pPr>
      <w:bookmarkStart w:colFirst="0" w:colLast="0" w:name="_yi29y8g71z77" w:id="24"/>
      <w:bookmarkEnd w:id="24"/>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jc w:val="both"/>
        <w:rPr>
          <w:rFonts w:ascii="Inter" w:cs="Inter" w:eastAsia="Inter" w:hAnsi="Inter"/>
          <w:b w:val="1"/>
          <w:bCs w:val="1"/>
          <w:sz w:val="22"/>
          <w:szCs w:val="22"/>
        </w:rPr>
      </w:pPr>
      <w:bookmarkStart w:colFirst="0" w:colLast="0" w:name="_llezmgxsh16c" w:id="25"/>
      <w:bookmarkEnd w:id="25"/>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jc w:val="both"/>
        <w:rPr>
          <w:rFonts w:ascii="Inter" w:cs="Inter" w:eastAsia="Inter" w:hAnsi="Inter"/>
          <w:b w:val="1"/>
          <w:bCs w:val="1"/>
          <w:sz w:val="22"/>
          <w:szCs w:val="22"/>
        </w:rPr>
      </w:pPr>
      <w:bookmarkStart w:colFirst="0" w:colLast="0" w:name="_1by4gdhx1obs" w:id="26"/>
      <w:bookmarkEnd w:id="26"/>
      <w:r w:rsidDel="00000000" w:rsidR="00000000" w:rsidRPr="00000000">
        <w:rPr>
          <w:rFonts w:ascii="Inter" w:cs="Inter" w:eastAsia="Inter" w:hAnsi="Inter"/>
          <w:b w:val="1"/>
          <w:bCs w:val="1"/>
          <w:sz w:val="22"/>
          <w:szCs w:val="22"/>
          <w:rtl w:val="0"/>
        </w:rPr>
        <w:t xml:space="preserve">5. FORMATO DE CADA FICHA — 2 PÁGINAS A4 RETRATO</w:t>
      </w:r>
    </w:p>
    <w:p w:rsidR="00000000" w:rsidDel="00000000" w:rsidP="00000000" w:rsidRDefault="00000000" w:rsidRPr="00000000" w14:paraId="000000C3">
      <w:pPr>
        <w:spacing w:after="240" w:before="240" w:lineRule="auto"/>
        <w:jc w:val="both"/>
        <w:rPr>
          <w:rFonts w:ascii="Inter" w:cs="Inter" w:eastAsia="Inter" w:hAnsi="Inter"/>
          <w:b w:val="1"/>
          <w:bCs w:val="1"/>
        </w:rPr>
      </w:pPr>
      <w:r w:rsidDel="00000000" w:rsidR="00000000" w:rsidRPr="00000000">
        <w:rPr>
          <w:rFonts w:ascii="Inter" w:cs="Inter" w:eastAsia="Inter" w:hAnsi="Inter"/>
          <w:rtl w:val="0"/>
        </w:rPr>
        <w:t xml:space="preserve">A ficha é um documento padronizado de </w:t>
      </w:r>
      <w:r w:rsidDel="00000000" w:rsidR="00000000" w:rsidRPr="00000000">
        <w:rPr>
          <w:rFonts w:ascii="Inter" w:cs="Inter" w:eastAsia="Inter" w:hAnsi="Inter"/>
          <w:b w:val="1"/>
          <w:bCs w:val="1"/>
          <w:rtl w:val="0"/>
        </w:rPr>
        <w:t xml:space="preserve">2 páginas A4 (210 × 297 mm), orientação retrato</w:t>
      </w:r>
      <w:r w:rsidDel="00000000" w:rsidR="00000000" w:rsidRPr="00000000">
        <w:rPr>
          <w:rFonts w:ascii="Inter" w:cs="Inter" w:eastAsia="Inter" w:hAnsi="Inter"/>
          <w:rtl w:val="0"/>
        </w:rPr>
        <w:t xml:space="preserve">, pensado para impressão e uso em relatórios técnicos. A estrutura visual segue o seguinte layout:</w: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jc w:val="both"/>
        <w:rPr>
          <w:rFonts w:ascii="Inter" w:cs="Inter" w:eastAsia="Inter" w:hAnsi="Inter"/>
          <w:b w:val="1"/>
          <w:bCs w:val="1"/>
          <w:sz w:val="22"/>
          <w:szCs w:val="22"/>
        </w:rPr>
      </w:pPr>
      <w:bookmarkStart w:colFirst="0" w:colLast="0" w:name="_d2h74vpqu79h" w:id="27"/>
      <w:bookmarkEnd w:id="27"/>
      <w:r w:rsidDel="00000000" w:rsidR="00000000" w:rsidRPr="00000000">
        <w:rPr>
          <w:rFonts w:ascii="Inter" w:cs="Inter" w:eastAsia="Inter" w:hAnsi="Inter"/>
          <w:b w:val="1"/>
          <w:bCs w:val="1"/>
          <w:sz w:val="22"/>
          <w:szCs w:val="22"/>
          <w:rtl w:val="0"/>
        </w:rPr>
        <w:t xml:space="preserve">PÁGINA 1 — Caracterização Territorial e Cartografia</w:t>
      </w:r>
    </w:p>
    <w:p w:rsidR="00000000" w:rsidDel="00000000" w:rsidP="00000000" w:rsidRDefault="00000000" w:rsidRPr="00000000" w14:paraId="000000C5">
      <w:pPr>
        <w:pStyle w:val="Heading2"/>
        <w:keepNext w:val="0"/>
        <w:keepLines w:val="0"/>
        <w:spacing w:after="80" w:lineRule="auto"/>
        <w:jc w:val="both"/>
        <w:rPr>
          <w:rFonts w:ascii="Inter" w:cs="Inter" w:eastAsia="Inter" w:hAnsi="Inter"/>
          <w:b w:val="1"/>
          <w:bCs w:val="1"/>
          <w:sz w:val="22"/>
          <w:szCs w:val="22"/>
        </w:rPr>
      </w:pPr>
      <w:bookmarkStart w:colFirst="0" w:colLast="0" w:name="_s0xgevpvph2k" w:id="28"/>
      <w:bookmarkEnd w:id="28"/>
      <w:r w:rsidDel="00000000" w:rsidR="00000000" w:rsidRPr="00000000">
        <w:rPr>
          <w:rFonts w:ascii="Inter" w:cs="Inter" w:eastAsia="Inter" w:hAnsi="Inter"/>
          <w:b w:val="1"/>
          <w:bCs w:val="1"/>
          <w:sz w:val="22"/>
          <w:szCs w:val="22"/>
          <w:rtl w:val="0"/>
        </w:rPr>
        <w:t xml:space="preserve">PÁGINA 2 — Dinâmica Agrícola e Transições de Uso do Solo</w:t>
      </w:r>
    </w:p>
    <w:p w:rsidR="00000000" w:rsidDel="00000000" w:rsidP="00000000" w:rsidRDefault="00000000" w:rsidRPr="00000000" w14:paraId="000000C6">
      <w:pPr>
        <w:pStyle w:val="Heading1"/>
        <w:keepNext w:val="0"/>
        <w:keepLines w:val="0"/>
        <w:spacing w:before="480" w:lineRule="auto"/>
        <w:jc w:val="both"/>
        <w:rPr>
          <w:rFonts w:ascii="Inter" w:cs="Inter" w:eastAsia="Inter" w:hAnsi="Inter"/>
          <w:b w:val="1"/>
          <w:bCs w:val="1"/>
          <w:sz w:val="22"/>
          <w:szCs w:val="22"/>
        </w:rPr>
      </w:pPr>
      <w:bookmarkStart w:colFirst="0" w:colLast="0" w:name="_nc2e3br68j2m" w:id="29"/>
      <w:bookmarkEnd w:id="29"/>
      <w:r w:rsidDel="00000000" w:rsidR="00000000" w:rsidRPr="00000000">
        <w:rPr>
          <w:rFonts w:ascii="Inter" w:cs="Inter" w:eastAsia="Inter" w:hAnsi="Inter"/>
          <w:b w:val="1"/>
          <w:bCs w:val="1"/>
          <w:sz w:val="22"/>
          <w:szCs w:val="22"/>
          <w:rtl w:val="0"/>
        </w:rPr>
        <w:t xml:space="preserve">6. EXEMPLO DE FICHA — REGIÃO INTERMEDIÁRIA DE SÃO PAULO (3501)</w:t>
      </w:r>
    </w:p>
    <w:p w:rsidR="00000000" w:rsidDel="00000000" w:rsidP="00000000" w:rsidRDefault="00000000" w:rsidRPr="00000000" w14:paraId="000000C7">
      <w:pPr>
        <w:jc w:val="both"/>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jc w:val="both"/>
        <w:rPr>
          <w:rFonts w:ascii="Inter" w:cs="Inter" w:eastAsia="Inter" w:hAnsi="Inter"/>
          <w:b w:val="1"/>
          <w:bCs w:val="1"/>
          <w:sz w:val="22"/>
          <w:szCs w:val="22"/>
        </w:rPr>
      </w:pPr>
      <w:bookmarkStart w:colFirst="0" w:colLast="0" w:name="_pc1spyb3vt3a" w:id="30"/>
      <w:bookmarkEnd w:id="30"/>
      <w:r w:rsidDel="00000000" w:rsidR="00000000" w:rsidRPr="00000000">
        <w:rPr>
          <w:rFonts w:ascii="Inter" w:cs="Inter" w:eastAsia="Inter" w:hAnsi="Inter"/>
          <w:b w:val="1"/>
          <w:bCs w:val="1"/>
          <w:sz w:val="22"/>
          <w:szCs w:val="22"/>
          <w:rtl w:val="0"/>
        </w:rPr>
        <w:t xml:space="preserve">PÁGINA 1 — Região Intermediária de São Paulo (SP)</w:t>
      </w:r>
    </w:p>
    <w:p w:rsidR="00000000" w:rsidDel="00000000" w:rsidP="00000000" w:rsidRDefault="00000000" w:rsidRPr="00000000" w14:paraId="000000C9">
      <w:pPr>
        <w:spacing w:after="240" w:before="240" w:lineRule="auto"/>
        <w:jc w:val="both"/>
        <w:rPr>
          <w:rFonts w:ascii="Inter" w:cs="Inter" w:eastAsia="Inter" w:hAnsi="Inter"/>
        </w:rPr>
      </w:pPr>
      <w:r w:rsidDel="00000000" w:rsidR="00000000" w:rsidRPr="00000000">
        <w:rPr>
          <w:rFonts w:ascii="Inter" w:cs="Inter" w:eastAsia="Inter" w:hAnsi="Inter"/>
          <w:b w:val="1"/>
          <w:bCs w:val="1"/>
          <w:rtl w:val="0"/>
        </w:rPr>
        <w:t xml:space="preserve">Código IBGE:</w:t>
      </w:r>
      <w:r w:rsidDel="00000000" w:rsidR="00000000" w:rsidRPr="00000000">
        <w:rPr>
          <w:rFonts w:ascii="Inter" w:cs="Inter" w:eastAsia="Inter" w:hAnsi="Inter"/>
          <w:rtl w:val="0"/>
        </w:rPr>
        <w:t xml:space="preserve"> 3501 | </w:t>
      </w:r>
      <w:r w:rsidDel="00000000" w:rsidR="00000000" w:rsidRPr="00000000">
        <w:rPr>
          <w:rFonts w:ascii="Inter" w:cs="Inter" w:eastAsia="Inter" w:hAnsi="Inter"/>
          <w:b w:val="1"/>
          <w:bCs w:val="1"/>
          <w:rtl w:val="0"/>
        </w:rPr>
        <w:t xml:space="preserve">Estado:</w:t>
      </w:r>
      <w:r w:rsidDel="00000000" w:rsidR="00000000" w:rsidRPr="00000000">
        <w:rPr>
          <w:rFonts w:ascii="Inter" w:cs="Inter" w:eastAsia="Inter" w:hAnsi="Inter"/>
          <w:rtl w:val="0"/>
        </w:rPr>
        <w:t xml:space="preserve"> São Paulo | </w:t>
      </w:r>
      <w:r w:rsidDel="00000000" w:rsidR="00000000" w:rsidRPr="00000000">
        <w:rPr>
          <w:rFonts w:ascii="Inter" w:cs="Inter" w:eastAsia="Inter" w:hAnsi="Inter"/>
          <w:b w:val="1"/>
          <w:bCs w:val="1"/>
          <w:rtl w:val="0"/>
        </w:rPr>
        <w:t xml:space="preserve">Data de processamento:</w:t>
      </w:r>
      <w:r w:rsidDel="00000000" w:rsidR="00000000" w:rsidRPr="00000000">
        <w:rPr>
          <w:rFonts w:ascii="Inter" w:cs="Inter" w:eastAsia="Inter" w:hAnsi="Inter"/>
          <w:rtl w:val="0"/>
        </w:rPr>
        <w:t xml:space="preserve"> 06/04/2026</w:t>
      </w:r>
    </w:p>
    <w:p w:rsidR="00000000" w:rsidDel="00000000" w:rsidP="00000000" w:rsidRDefault="00000000" w:rsidRPr="00000000" w14:paraId="000000CA">
      <w:pPr>
        <w:pStyle w:val="Heading2"/>
        <w:keepNext w:val="0"/>
        <w:keepLines w:val="0"/>
        <w:spacing w:after="80" w:lineRule="auto"/>
        <w:jc w:val="both"/>
        <w:rPr>
          <w:rFonts w:ascii="Inter" w:cs="Inter" w:eastAsia="Inter" w:hAnsi="Inter"/>
          <w:b w:val="1"/>
          <w:bCs w:val="1"/>
          <w:sz w:val="22"/>
          <w:szCs w:val="22"/>
        </w:rPr>
      </w:pPr>
      <w:bookmarkStart w:colFirst="0" w:colLast="0" w:name="_3kctrd2mwhv1" w:id="31"/>
      <w:bookmarkEnd w:id="31"/>
      <w:r w:rsidDel="00000000" w:rsidR="00000000" w:rsidRPr="00000000">
        <w:rPr>
          <w:rFonts w:ascii="Inter" w:cs="Inter" w:eastAsia="Inter" w:hAnsi="Inter"/>
          <w:b w:val="1"/>
          <w:bCs w:val="1"/>
          <w:sz w:val="22"/>
          <w:szCs w:val="22"/>
          <w:rtl w:val="0"/>
        </w:rPr>
        <w:t xml:space="preserve">Indicadores Territoriais</w:t>
      </w:r>
    </w:p>
    <w:tbl>
      <w:tblPr>
        <w:tblStyle w:val="Table4"/>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800"/>
        <w:tblGridChange w:id="0">
          <w:tblGrid>
            <w:gridCol w:w="2465"/>
            <w:gridCol w:w="38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Valor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Área 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11.392 km²</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Área total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1.139.159 ha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Número de municípios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Bioma predominante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Mata Atlântica (99,9%)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CRS de cálculo de área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EPSG:5880 (Albers / SIRGAS 2000)</w:t>
            </w:r>
          </w:p>
        </w:tc>
      </w:tr>
    </w:tbl>
    <w:p w:rsidR="00000000" w:rsidDel="00000000" w:rsidP="00000000" w:rsidRDefault="00000000" w:rsidRPr="00000000" w14:paraId="000000D7">
      <w:pPr>
        <w:pStyle w:val="Heading2"/>
        <w:keepNext w:val="0"/>
        <w:keepLines w:val="0"/>
        <w:spacing w:after="80" w:lineRule="auto"/>
        <w:jc w:val="both"/>
        <w:rPr>
          <w:rFonts w:ascii="Inter" w:cs="Inter" w:eastAsia="Inter" w:hAnsi="Inter"/>
          <w:b w:val="1"/>
          <w:bCs w:val="1"/>
          <w:sz w:val="22"/>
          <w:szCs w:val="22"/>
        </w:rPr>
      </w:pPr>
      <w:bookmarkStart w:colFirst="0" w:colLast="0" w:name="_o5zsa6kyvpvm" w:id="32"/>
      <w:bookmarkEnd w:id="32"/>
      <w:r w:rsidDel="00000000" w:rsidR="00000000" w:rsidRPr="00000000">
        <w:rPr>
          <w:rFonts w:ascii="Inter" w:cs="Inter" w:eastAsia="Inter" w:hAnsi="Inter"/>
          <w:b w:val="1"/>
          <w:bCs w:val="1"/>
          <w:sz w:val="22"/>
          <w:szCs w:val="22"/>
          <w:rtl w:val="0"/>
        </w:rPr>
        <w:t xml:space="preserve">Composição por Biomas</w:t>
      </w:r>
    </w:p>
    <w:tbl>
      <w:tblPr>
        <w:tblStyle w:val="Table5"/>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355"/>
        <w:gridCol w:w="1550"/>
        <w:tblGridChange w:id="0">
          <w:tblGrid>
            <w:gridCol w:w="1655"/>
            <w:gridCol w:w="1355"/>
            <w:gridCol w:w="1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Bioma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Área (km²)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 da Região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Mata Atlântica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11.381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99,9%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Cerrado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0,1%</w:t>
            </w:r>
          </w:p>
        </w:tc>
      </w:tr>
    </w:tbl>
    <w:p w:rsidR="00000000" w:rsidDel="00000000" w:rsidP="00000000" w:rsidRDefault="00000000" w:rsidRPr="00000000" w14:paraId="000000E1">
      <w:pPr>
        <w:pStyle w:val="Heading2"/>
        <w:keepNext w:val="0"/>
        <w:keepLines w:val="0"/>
        <w:spacing w:after="80" w:lineRule="auto"/>
        <w:jc w:val="both"/>
        <w:rPr>
          <w:rFonts w:ascii="Inter" w:cs="Inter" w:eastAsia="Inter" w:hAnsi="Inter"/>
          <w:b w:val="1"/>
          <w:bCs w:val="1"/>
          <w:sz w:val="22"/>
          <w:szCs w:val="22"/>
        </w:rPr>
      </w:pPr>
      <w:bookmarkStart w:colFirst="0" w:colLast="0" w:name="_ug4vqk62jzym" w:id="33"/>
      <w:bookmarkEnd w:id="33"/>
      <w:r w:rsidDel="00000000" w:rsidR="00000000" w:rsidRPr="00000000">
        <w:rPr>
          <w:rFonts w:ascii="Inter" w:cs="Inter" w:eastAsia="Inter" w:hAnsi="Inter"/>
          <w:b w:val="1"/>
          <w:bCs w:val="1"/>
          <w:sz w:val="22"/>
          <w:szCs w:val="22"/>
          <w:rtl w:val="0"/>
        </w:rPr>
        <w:t xml:space="preserve">Municípios Pertencentes (50 municípios)</w:t>
      </w:r>
    </w:p>
    <w:p w:rsidR="00000000" w:rsidDel="00000000" w:rsidP="00000000" w:rsidRDefault="00000000" w:rsidRPr="00000000" w14:paraId="000000E2">
      <w:pPr>
        <w:spacing w:after="240" w:before="240" w:lineRule="auto"/>
        <w:jc w:val="both"/>
        <w:rPr>
          <w:rFonts w:ascii="Inter" w:cs="Inter" w:eastAsia="Inter" w:hAnsi="Inter"/>
          <w:i w:val="1"/>
          <w:iCs w:val="1"/>
        </w:rPr>
      </w:pPr>
      <w:r w:rsidDel="00000000" w:rsidR="00000000" w:rsidRPr="00000000">
        <w:rPr>
          <w:rFonts w:ascii="Inter" w:cs="Inter" w:eastAsia="Inter" w:hAnsi="Inter"/>
          <w:i w:val="1"/>
          <w:iCs w:val="1"/>
          <w:rtl w:val="0"/>
        </w:rPr>
        <w:t xml:space="preserve">Arujá, Barueri, Biritiba-Mirim, Caieiras, Cajamar, Carapicuíba, Cotia, Diadema, Embu das Artes, Embu-Guaçu, Ferraz de Vasconcelos, Francisco Morato, Franco da Rocha, Guararema, Guarulhos, Itapecerica da Serra, Itapevi, Itaquaquecetuba, Jandira, Juquitiba, Mairiporã, Mauá, Mogi das Cruzes, Osasco, Pirapora do Bom Jesus, Poá, Ribeirão Pires, Rio Grande da Serra, Salesópolis, Santa Isabel, Santana de Parnaíba, Santo André, São Bernardo do Campo, São Caetano do Sul, São Lourenço da Serra, São Paulo, Suzano, Taboão da Serra, Vargem Grande Paulista, e outros.</w:t>
      </w:r>
    </w:p>
    <w:p w:rsidR="00000000" w:rsidDel="00000000" w:rsidP="00000000" w:rsidRDefault="00000000" w:rsidRPr="00000000" w14:paraId="000000E3">
      <w:pPr>
        <w:pStyle w:val="Heading2"/>
        <w:keepNext w:val="0"/>
        <w:keepLines w:val="0"/>
        <w:spacing w:after="80" w:lineRule="auto"/>
        <w:jc w:val="both"/>
        <w:rPr>
          <w:rFonts w:ascii="Inter" w:cs="Inter" w:eastAsia="Inter" w:hAnsi="Inter"/>
          <w:b w:val="1"/>
          <w:bCs w:val="1"/>
          <w:sz w:val="22"/>
          <w:szCs w:val="22"/>
        </w:rPr>
      </w:pPr>
      <w:bookmarkStart w:colFirst="0" w:colLast="0" w:name="_o4o3t7u1o6is" w:id="34"/>
      <w:bookmarkEnd w:id="34"/>
      <w:r w:rsidDel="00000000" w:rsidR="00000000" w:rsidRPr="00000000">
        <w:rPr>
          <w:rFonts w:ascii="Inter" w:cs="Inter" w:eastAsia="Inter" w:hAnsi="Inter"/>
          <w:b w:val="1"/>
          <w:bCs w:val="1"/>
          <w:sz w:val="22"/>
          <w:szCs w:val="22"/>
          <w:rtl w:val="0"/>
        </w:rPr>
        <w:t xml:space="preserve">PÁGINA 2 — Dinâmica Agrícola e Transições de Uso do Solo</w:t>
      </w:r>
    </w:p>
    <w:p w:rsidR="00000000" w:rsidDel="00000000" w:rsidP="00000000" w:rsidRDefault="00000000" w:rsidRPr="00000000" w14:paraId="000000E4">
      <w:pPr>
        <w:pStyle w:val="Heading2"/>
        <w:keepNext w:val="0"/>
        <w:keepLines w:val="0"/>
        <w:spacing w:after="80" w:lineRule="auto"/>
        <w:jc w:val="both"/>
        <w:rPr>
          <w:rFonts w:ascii="Inter" w:cs="Inter" w:eastAsia="Inter" w:hAnsi="Inter"/>
          <w:b w:val="1"/>
          <w:bCs w:val="1"/>
          <w:sz w:val="22"/>
          <w:szCs w:val="22"/>
        </w:rPr>
      </w:pPr>
      <w:bookmarkStart w:colFirst="0" w:colLast="0" w:name="_nh205jbsjmaq" w:id="35"/>
      <w:bookmarkEnd w:id="35"/>
      <w:r w:rsidDel="00000000" w:rsidR="00000000" w:rsidRPr="00000000">
        <w:rPr>
          <w:rFonts w:ascii="Inter" w:cs="Inter" w:eastAsia="Inter" w:hAnsi="Inter"/>
          <w:b w:val="1"/>
          <w:bCs w:val="1"/>
          <w:sz w:val="22"/>
          <w:szCs w:val="22"/>
          <w:rtl w:val="0"/>
        </w:rPr>
        <w:t xml:space="preserve">Produção Agrícola — PAM/SIDRA 2008–2024</w:t>
      </w:r>
    </w:p>
    <w:tbl>
      <w:tblPr>
        <w:tblStyle w:val="Table6"/>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190"/>
        <w:gridCol w:w="1190"/>
        <w:gridCol w:w="1190"/>
        <w:gridCol w:w="2285"/>
        <w:tblGridChange w:id="0">
          <w:tblGrid>
            <w:gridCol w:w="1820"/>
            <w:gridCol w:w="1190"/>
            <w:gridCol w:w="1190"/>
            <w:gridCol w:w="1190"/>
            <w:gridCol w:w="22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Cultura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2008 (ha)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2016 (ha)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2024 (ha)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Variação 2008–2024</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Cana-de-açúcar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~4.200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6.840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+5.601,7%</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Milho (em grão)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~2.500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−83,8%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Soja (em grão)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−43,0%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Total agrícola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~1.325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~6.900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7.082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+434,5%</w:t>
            </w:r>
            <w:r w:rsidDel="00000000" w:rsidR="00000000" w:rsidRPr="00000000">
              <w:rPr>
                <w:rtl w:val="0"/>
              </w:rPr>
            </w:r>
          </w:p>
        </w:tc>
      </w:tr>
    </w:tbl>
    <w:p w:rsidR="00000000" w:rsidDel="00000000" w:rsidP="00000000" w:rsidRDefault="00000000" w:rsidRPr="00000000" w14:paraId="000000FE">
      <w:pPr>
        <w:spacing w:after="240" w:before="240" w:lineRule="auto"/>
        <w:jc w:val="both"/>
        <w:rPr>
          <w:rFonts w:ascii="Inter" w:cs="Inter" w:eastAsia="Inter" w:hAnsi="Inter"/>
          <w:i w:val="1"/>
          <w:iCs w:val="1"/>
        </w:rPr>
      </w:pPr>
      <w:r w:rsidDel="00000000" w:rsidR="00000000" w:rsidRPr="00000000">
        <w:rPr>
          <w:rFonts w:ascii="Inter" w:cs="Inter" w:eastAsia="Inter" w:hAnsi="Inter"/>
          <w:i w:val="1"/>
          <w:iCs w:val="1"/>
          <w:rtl w:val="0"/>
        </w:rPr>
        <w:t xml:space="preserve">Área total agrícola em 2024: 7.082 ha — equivalente a 0,62% da área total da região.</w:t>
      </w:r>
    </w:p>
    <w:p w:rsidR="00000000" w:rsidDel="00000000" w:rsidP="00000000" w:rsidRDefault="00000000" w:rsidRPr="00000000" w14:paraId="000000FF">
      <w:pPr>
        <w:pStyle w:val="Heading2"/>
        <w:keepNext w:val="0"/>
        <w:keepLines w:val="0"/>
        <w:spacing w:after="80" w:lineRule="auto"/>
        <w:jc w:val="both"/>
        <w:rPr>
          <w:rFonts w:ascii="Inter" w:cs="Inter" w:eastAsia="Inter" w:hAnsi="Inter"/>
          <w:b w:val="1"/>
          <w:bCs w:val="1"/>
          <w:sz w:val="22"/>
          <w:szCs w:val="22"/>
        </w:rPr>
      </w:pPr>
      <w:bookmarkStart w:colFirst="0" w:colLast="0" w:name="_v3j9jdqacpmf" w:id="36"/>
      <w:bookmarkEnd w:id="36"/>
      <w:r w:rsidDel="00000000" w:rsidR="00000000" w:rsidRPr="00000000">
        <w:rPr>
          <w:rFonts w:ascii="Inter" w:cs="Inter" w:eastAsia="Inter" w:hAnsi="Inter"/>
          <w:b w:val="1"/>
          <w:bCs w:val="1"/>
          <w:sz w:val="22"/>
          <w:szCs w:val="22"/>
          <w:rtl w:val="0"/>
        </w:rPr>
        <w:t xml:space="preserve">Fluxos de Transição de Uso do Solo — Acumulado 2008–2024 (MapBiomas Col. 10)</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205"/>
        <w:gridCol w:w="4520"/>
        <w:tblGridChange w:id="0">
          <w:tblGrid>
            <w:gridCol w:w="3200"/>
            <w:gridCol w:w="1205"/>
            <w:gridCol w:w="45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Fluxo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Área (ha)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jc w:val="both"/>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Interpretação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Vegetação Nativa → Cultura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1.009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Conversão direta de veg. nativa para lavoura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Vegetação Nativa → Pastagem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220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Conversão para pecuária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Pastagem → Cultura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4.531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Intensificação agrícola sobre pastagens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Pastagem → Vegetação Nativa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0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Regeneração / abandono de pastagens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Cultura → Pastagem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0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Extensificação / abandono de lavouras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Cultura → Vegetação Nativa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0 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Regeneração sobre áreas cultivadas</w:t>
            </w:r>
          </w:p>
        </w:tc>
      </w:tr>
    </w:tbl>
    <w:p w:rsidR="00000000" w:rsidDel="00000000" w:rsidP="00000000" w:rsidRDefault="00000000" w:rsidRPr="00000000" w14:paraId="00000115">
      <w:pPr>
        <w:spacing w:after="240" w:before="240" w:lineRule="auto"/>
        <w:jc w:val="both"/>
        <w:rPr>
          <w:rFonts w:ascii="Inter" w:cs="Inter" w:eastAsia="Inter" w:hAnsi="Inter"/>
        </w:rPr>
      </w:pPr>
      <w:r w:rsidDel="00000000" w:rsidR="00000000" w:rsidRPr="00000000">
        <w:rPr>
          <w:rFonts w:ascii="Inter" w:cs="Inter" w:eastAsia="Inter" w:hAnsi="Inter"/>
          <w:b w:val="1"/>
          <w:bCs w:val="1"/>
          <w:rtl w:val="0"/>
        </w:rPr>
        <w:t xml:space="preserve">Pressão antrópica total (2008–2024):</w:t>
      </w:r>
      <w:r w:rsidDel="00000000" w:rsidR="00000000" w:rsidRPr="00000000">
        <w:rPr>
          <w:rFonts w:ascii="Inter" w:cs="Inter" w:eastAsia="Inter" w:hAnsi="Inter"/>
          <w:rtl w:val="0"/>
        </w:rPr>
        <w:t xml:space="preserve"> 1.229 ha de vegetação nativa convertida</w:t>
        <w:br w:type="textWrapping"/>
      </w:r>
      <w:r w:rsidDel="00000000" w:rsidR="00000000" w:rsidRPr="00000000">
        <w:rPr>
          <w:rFonts w:ascii="Inter" w:cs="Inter" w:eastAsia="Inter" w:hAnsi="Inter"/>
          <w:b w:val="1"/>
          <w:bCs w:val="1"/>
          <w:rtl w:val="0"/>
        </w:rPr>
        <w:t xml:space="preserve">Regeneração total:</w:t>
      </w:r>
      <w:r w:rsidDel="00000000" w:rsidR="00000000" w:rsidRPr="00000000">
        <w:rPr>
          <w:rFonts w:ascii="Inter" w:cs="Inter" w:eastAsia="Inter" w:hAnsi="Inter"/>
          <w:rtl w:val="0"/>
        </w:rPr>
        <w:t xml:space="preserve"> 0 ha</w:t>
        <w:br w:type="textWrapping"/>
      </w:r>
      <w:r w:rsidDel="00000000" w:rsidR="00000000" w:rsidRPr="00000000">
        <w:rPr>
          <w:rFonts w:ascii="Inter" w:cs="Inter" w:eastAsia="Inter" w:hAnsi="Inter"/>
          <w:b w:val="1"/>
          <w:bCs w:val="1"/>
          <w:rtl w:val="0"/>
        </w:rPr>
        <w:t xml:space="preserve">Balanço líquido:</w:t>
      </w:r>
      <w:r w:rsidDel="00000000" w:rsidR="00000000" w:rsidRPr="00000000">
        <w:rPr>
          <w:rFonts w:ascii="Inter" w:cs="Inter" w:eastAsia="Inter" w:hAnsi="Inter"/>
          <w:rtl w:val="0"/>
        </w:rPr>
        <w:t xml:space="preserve"> −1.229 ha</w:t>
      </w:r>
    </w:p>
    <w:p w:rsidR="00000000" w:rsidDel="00000000" w:rsidP="00000000" w:rsidRDefault="00000000" w:rsidRPr="00000000" w14:paraId="00000116">
      <w:pPr>
        <w:pStyle w:val="Heading2"/>
        <w:keepNext w:val="0"/>
        <w:keepLines w:val="0"/>
        <w:spacing w:after="80" w:lineRule="auto"/>
        <w:jc w:val="both"/>
        <w:rPr>
          <w:rFonts w:ascii="Inter" w:cs="Inter" w:eastAsia="Inter" w:hAnsi="Inter"/>
          <w:b w:val="1"/>
          <w:bCs w:val="1"/>
          <w:sz w:val="22"/>
          <w:szCs w:val="22"/>
        </w:rPr>
      </w:pPr>
      <w:bookmarkStart w:colFirst="0" w:colLast="0" w:name="_p62mf1hahoa7" w:id="37"/>
      <w:bookmarkEnd w:id="37"/>
      <w:r w:rsidDel="00000000" w:rsidR="00000000" w:rsidRPr="00000000">
        <w:rPr>
          <w:rFonts w:ascii="Inter" w:cs="Inter" w:eastAsia="Inter" w:hAnsi="Inter"/>
          <w:b w:val="1"/>
          <w:bCs w:val="1"/>
          <w:sz w:val="22"/>
          <w:szCs w:val="22"/>
          <w:rtl w:val="0"/>
        </w:rPr>
        <w:t xml:space="preserve">Texto Descritivo</w:t>
      </w:r>
    </w:p>
    <w:p w:rsidR="00000000" w:rsidDel="00000000" w:rsidP="00000000" w:rsidRDefault="00000000" w:rsidRPr="00000000" w14:paraId="00000117">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A Região Intermediária de São Paulo, localizada no estado de SP, abrange uma área total de 11.392 km² (1.139.159 ha), distribuída entre 50 municípios. Em termos de cobertura vegetal original, o território é composto predominantemente por Mata Atlântica (99,9%), conforme a malha de biomas do IBGE na escala 1:250.000.</w:t>
      </w:r>
    </w:p>
    <w:p w:rsidR="00000000" w:rsidDel="00000000" w:rsidP="00000000" w:rsidRDefault="00000000" w:rsidRPr="00000000" w14:paraId="00000118">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No que diz respeito à produção agrícola, os dados do PAM/SIDRA (IBGE) indicam que, em 2024, a área plantada ou colhida das principais culturas totalizou 7.082 ha, o que corresponde a 0,62% da área total da região. A cultura de Cana-de-açúcar destaca-se como a principal atividade agrícola da região, com variação de +5.601,7% entre 2008 e 2024 — reflexo de expansão canavieira no entorno metropolitano.</w:t>
      </w:r>
    </w:p>
    <w:p w:rsidR="00000000" w:rsidDel="00000000" w:rsidP="00000000" w:rsidRDefault="00000000" w:rsidRPr="00000000" w14:paraId="00000119">
      <w:pPr>
        <w:spacing w:after="240" w:before="240" w:lineRule="auto"/>
        <w:jc w:val="both"/>
        <w:rPr>
          <w:rFonts w:ascii="Inter" w:cs="Inter" w:eastAsia="Inter" w:hAnsi="Inter"/>
        </w:rPr>
      </w:pPr>
      <w:r w:rsidDel="00000000" w:rsidR="00000000" w:rsidRPr="00000000">
        <w:rPr>
          <w:rFonts w:ascii="Inter" w:cs="Inter" w:eastAsia="Inter" w:hAnsi="Inter"/>
          <w:rtl w:val="0"/>
        </w:rPr>
        <w:t xml:space="preserve">A análise da dinâmica de uso e cobertura da terra (MapBiomas Coleção 10) revelou os seguintes fluxos acumulados no período 2008–2024: a conversão de Vegetação Nativa em Cultura somou 1.009 ha, enquanto a conversão de Vegetação Nativa em Pastagem atingiu 220 ha. A intensificação do uso agrícola sobre áreas anteriormente ocupadas por Pastagem resultou em uma transição de Pastagem para Cultura de 4.531 ha. O balanço líquido de vegetação nativa é negativo em 1.229 ha, indicando perda líquida de cobertura natural no período analisado.</w:t>
      </w:r>
    </w:p>
    <w:p w:rsidR="00000000" w:rsidDel="00000000" w:rsidP="00000000" w:rsidRDefault="00000000" w:rsidRPr="00000000" w14:paraId="0000011A">
      <w:pPr>
        <w:spacing w:after="240" w:before="240" w:lineRule="auto"/>
        <w:jc w:val="both"/>
        <w:rPr>
          <w:rFonts w:ascii="Inter" w:cs="Inter" w:eastAsia="Inter" w:hAnsi="Inter"/>
        </w:rPr>
      </w:pPr>
      <w:r w:rsidDel="00000000" w:rsidR="00000000" w:rsidRPr="00000000">
        <w:rPr>
          <w:rFonts w:ascii="Inter" w:cs="Inter" w:eastAsia="Inter" w:hAnsi="Inter"/>
          <w:b w:val="1"/>
          <w:bCs w:val="1"/>
          <w:rtl w:val="0"/>
        </w:rPr>
        <w:t xml:space="preserve">Fontes:</w:t>
      </w:r>
      <w:r w:rsidDel="00000000" w:rsidR="00000000" w:rsidRPr="00000000">
        <w:rPr>
          <w:rFonts w:ascii="Inter" w:cs="Inter" w:eastAsia="Inter" w:hAnsi="Inter"/>
          <w:rtl w:val="0"/>
        </w:rPr>
        <w:t xml:space="preserve"> Instituto Brasileiro de Geografia e Estatística — IBGE (Malha de Regiões Intermediárias, 2017; Malha de Municípios, 2024; Biomas, escala 1:250.000, 2019; PAM/SIDRA). MapBiomas — Coleção 10 de Uso e Cobertura da Terra do Brasil (2024). Processamento espacial em Python (GeoPandas 1.1.2), com projeção EPSG:5880 (Albers Equal Area Conic/SIRGAS 2000), para cálculos de área. </w:t>
      </w:r>
    </w:p>
    <w:p w:rsidR="00000000" w:rsidDel="00000000" w:rsidP="00000000" w:rsidRDefault="00000000" w:rsidRPr="00000000" w14:paraId="0000011B">
      <w:pPr>
        <w:jc w:val="both"/>
        <w:rPr>
          <w:rFonts w:ascii="Inter" w:cs="Inter" w:eastAsia="Inter" w:hAnsi="Inte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6834" w:w="11909" w:orient="portrait"/>
          <w:pgMar w:bottom="1440" w:top="1440" w:left="1440" w:right="1440" w:header="720" w:footer="720"/>
          <w:pgNumType w:start="1"/>
        </w:sectPr>
      </w:pPr>
      <w:bookmarkStart w:colFirst="0" w:colLast="0" w:name="_5l7sjn56pgib"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2</w: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jc w:val="both"/>
        <w:rPr>
          <w:rFonts w:ascii="Inter" w:cs="Inter" w:eastAsia="Inter" w:hAnsi="Inter"/>
          <w:b w:val="1"/>
          <w:bCs w:val="1"/>
          <w:sz w:val="24"/>
          <w:szCs w:val="24"/>
        </w:rPr>
      </w:pPr>
      <w:bookmarkStart w:colFirst="0" w:colLast="0" w:name="_unlcy8pc5zil" w:id="39"/>
      <w:bookmarkEnd w:id="39"/>
      <w:r w:rsidDel="00000000" w:rsidR="00000000" w:rsidRPr="00000000">
        <w:rPr>
          <w:rFonts w:ascii="Inter" w:cs="Inter" w:eastAsia="Inter" w:hAnsi="Inter"/>
          <w:b w:val="1"/>
          <w:bCs w:val="1"/>
          <w:sz w:val="24"/>
          <w:szCs w:val="24"/>
          <w:rtl w:val="0"/>
        </w:rPr>
        <w:t xml:space="preserve">Detalhamento do TerraClass</w:t>
      </w:r>
    </w:p>
    <w:p w:rsidR="00000000" w:rsidDel="00000000" w:rsidP="00000000" w:rsidRDefault="00000000" w:rsidRPr="00000000" w14:paraId="0000011E">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ta6u9fiie7tp" w:id="40"/>
      <w:bookmarkEnd w:id="40"/>
      <w:r w:rsidDel="00000000" w:rsidR="00000000" w:rsidRPr="00000000">
        <w:rPr>
          <w:rFonts w:ascii="Inter" w:cs="Inter" w:eastAsia="Inter" w:hAnsi="Inter"/>
          <w:b w:val="1"/>
          <w:bCs w:val="1"/>
          <w:color w:val="000000"/>
          <w:sz w:val="24"/>
          <w:szCs w:val="24"/>
          <w:rtl w:val="0"/>
        </w:rPr>
        <w:t xml:space="preserve">1. O que é e quem produz</w:t>
      </w:r>
    </w:p>
    <w:p w:rsidR="00000000" w:rsidDel="00000000" w:rsidP="00000000" w:rsidRDefault="00000000" w:rsidRPr="00000000" w14:paraId="0000011F">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O TerraClass é um produto conjunto do INPE e da Embrapa que mapeia o uso e a cobertura da terra nos biomas Amazônia e Cerrado. Para a Amazônia, o foco histórico foi </w:t>
      </w:r>
      <w:r w:rsidDel="00000000" w:rsidR="00000000" w:rsidRPr="00000000">
        <w:rPr>
          <w:rFonts w:ascii="Inter" w:cs="Inter" w:eastAsia="Inter" w:hAnsi="Inter"/>
          <w:b w:val="1"/>
          <w:bCs w:val="1"/>
          <w:sz w:val="24"/>
          <w:szCs w:val="24"/>
          <w:rtl w:val="0"/>
        </w:rPr>
        <w:t xml:space="preserve">qualificar as áreas desmatadas identificadas pelo PRODES,</w:t>
      </w:r>
      <w:r w:rsidDel="00000000" w:rsidR="00000000" w:rsidRPr="00000000">
        <w:rPr>
          <w:rFonts w:ascii="Inter" w:cs="Inter" w:eastAsia="Inter" w:hAnsi="Inter"/>
          <w:sz w:val="24"/>
          <w:szCs w:val="24"/>
          <w:rtl w:val="0"/>
        </w:rPr>
        <w:t xml:space="preserve"> ou seja, o TerraClass não mapeia o bioma inteiro, apenas as áreas já desflorestadas segundo o PRODES. Isso é uma limitação estrutural importante: florestas primárias e vegetação nativa intacta aparecem como uma única classe de fundo, não mapeadas com o mesmo detalhe que as áreas antrópicas.</w:t>
      </w:r>
    </w:p>
    <w:p w:rsidR="00000000" w:rsidDel="00000000" w:rsidP="00000000" w:rsidRDefault="00000000" w:rsidRPr="00000000" w14:paraId="00000120">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weizxfye2zyl" w:id="41"/>
      <w:bookmarkEnd w:id="41"/>
      <w:r w:rsidDel="00000000" w:rsidR="00000000" w:rsidRPr="00000000">
        <w:rPr>
          <w:rFonts w:ascii="Inter" w:cs="Inter" w:eastAsia="Inter" w:hAnsi="Inter"/>
          <w:b w:val="1"/>
          <w:bCs w:val="1"/>
          <w:color w:val="000000"/>
          <w:sz w:val="24"/>
          <w:szCs w:val="24"/>
          <w:rtl w:val="0"/>
        </w:rPr>
        <w:t xml:space="preserve">2. Cobertura temporal e espacial disponível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7912562184958"/>
        <w:gridCol w:w="2596.250782459724"/>
        <w:gridCol w:w="3148.544130728429"/>
        <w:gridCol w:w="2128.9256416169737"/>
        <w:tblGridChange w:id="0">
          <w:tblGrid>
            <w:gridCol w:w="1151.7912562184958"/>
            <w:gridCol w:w="2596.250782459724"/>
            <w:gridCol w:w="3148.544130728429"/>
            <w:gridCol w:w="2128.92564161697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Bioma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Anos disponíveis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Resolução espacial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Fonte de imagem</w:t>
            </w:r>
            <w:r w:rsidDel="00000000" w:rsidR="00000000" w:rsidRPr="00000000">
              <w:rPr>
                <w:rtl w:val="0"/>
              </w:rPr>
            </w:r>
          </w:p>
        </w:tc>
      </w:tr>
      <w:tr>
        <w:trPr>
          <w:cantSplit w:val="0"/>
          <w:trHeight w:val="624.8730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Amazônia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2004, 2008, 2010, 2012, 2014, 2018, 2020, 2022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~10m (Sentinel-2, anos recentes) / 30m (Landsat, anos anteriores)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Landsat + MODIS (séries temporais)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Cerrado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2018, 2020, 2022, 2024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~10m (Sentinel-2)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Sentinel-2 + Landsat</w:t>
            </w:r>
          </w:p>
        </w:tc>
      </w:tr>
    </w:tbl>
    <w:p w:rsidR="00000000" w:rsidDel="00000000" w:rsidP="00000000" w:rsidRDefault="00000000" w:rsidRPr="00000000" w14:paraId="0000012D">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nxe06sc8ltbv" w:id="42"/>
      <w:bookmarkEnd w:id="42"/>
      <w:r w:rsidDel="00000000" w:rsidR="00000000" w:rsidRPr="00000000">
        <w:rPr>
          <w:rFonts w:ascii="Inter" w:cs="Inter" w:eastAsia="Inter" w:hAnsi="Inter"/>
          <w:b w:val="1"/>
          <w:bCs w:val="1"/>
          <w:color w:val="000000"/>
          <w:sz w:val="24"/>
          <w:szCs w:val="24"/>
          <w:rtl w:val="0"/>
        </w:rPr>
        <w:t xml:space="preserve">3. Classes mapeadas e códigos confirmados (via QML oficial)</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480018449578"/>
        <w:gridCol w:w="3389.2873851019676"/>
        <w:gridCol w:w="2355.507528086186"/>
        <w:gridCol w:w="2369.668895990512"/>
        <w:tblGridChange w:id="0">
          <w:tblGrid>
            <w:gridCol w:w="911.0480018449578"/>
            <w:gridCol w:w="3389.2873851019676"/>
            <w:gridCol w:w="2355.507528086186"/>
            <w:gridCol w:w="2369.6688959905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240" w:lineRule="auto"/>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240" w:lineRule="auto"/>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Classe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240" w:lineRule="auto"/>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Equivalente MB Col.10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240" w:lineRule="auto"/>
              <w:jc w:val="center"/>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Confiabilidade esperada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Vegetação Natural Florestal Primária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 — Formação Florestal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Alta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Vegetação Natural Florestal Secundária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 — Formação Florestal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Moderada¹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Silvicultura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9 — Silvicultura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Moderada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Pastagem Arbustiva/Arbórea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15 — Pastagem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Moderada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Pastagem Herbácea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15 — Pastagem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Cultura Agrícola Perene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20 — Lavoura Perene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Moderada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Cultura Agrícola Semiperene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20 — Lavoura Perene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Baixa²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Mineração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30 — Mineração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Urbanizada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24 — Área Urbanizada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Outros Usos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25 — Outros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Baixa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Desflorestamento no 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sem equivalente direto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Alta³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Corpo D'Água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33 — Corpo D'Água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Não Observado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27 — Não Observado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Não Floresta Natural Não Florestal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4 — Formação Savânica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Moderada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Cultura Agrícola Temporária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19 — Lavoura Temporária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line="240" w:lineRule="auto"/>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Moderada</w:t>
            </w:r>
          </w:p>
        </w:tc>
      </w:tr>
    </w:tbl>
    <w:p w:rsidR="00000000" w:rsidDel="00000000" w:rsidP="00000000" w:rsidRDefault="00000000" w:rsidRPr="00000000" w14:paraId="0000016E">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Vegetação secundária é a classe com maior divergência entre TerraClass e MapBiomas; estudo de Neves et al. (2020) mostrou que apenas 3,6% do que o TerraClass classifica como vegetação secundária é classificado como tal pelo MapBiomas; 80% aparece como Floresta no MapBiomas.</w:t>
      </w:r>
    </w:p>
    <w:p w:rsidR="00000000" w:rsidDel="00000000" w:rsidP="00000000" w:rsidRDefault="00000000" w:rsidRPr="00000000" w14:paraId="0000016F">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Cultura Semiperene apresenta baixa área e alta confusão espectral com as culturas Perene e Temporária.</w:t>
      </w:r>
    </w:p>
    <w:p w:rsidR="00000000" w:rsidDel="00000000" w:rsidP="00000000" w:rsidRDefault="00000000" w:rsidRPr="00000000" w14:paraId="00000170">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O desflorestamento no ano é derivado diretamente do PRODES, de alta confiabilidade, mas representa um evento pontual de um único ano, não um estado persistente.</w:t>
      </w:r>
    </w:p>
    <w:p w:rsidR="00000000" w:rsidDel="00000000" w:rsidP="00000000" w:rsidRDefault="00000000" w:rsidRPr="00000000" w14:paraId="00000171">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5gt64xwlcny3" w:id="43"/>
      <w:bookmarkEnd w:id="43"/>
      <w:r w:rsidDel="00000000" w:rsidR="00000000" w:rsidRPr="00000000">
        <w:rPr>
          <w:rFonts w:ascii="Inter" w:cs="Inter" w:eastAsia="Inter" w:hAnsi="Inter"/>
          <w:b w:val="1"/>
          <w:bCs w:val="1"/>
          <w:color w:val="000000"/>
          <w:sz w:val="24"/>
          <w:szCs w:val="24"/>
          <w:rtl w:val="0"/>
        </w:rPr>
        <w:t xml:space="preserve">4. Acurácia global documentada</w:t>
      </w:r>
    </w:p>
    <w:p w:rsidR="00000000" w:rsidDel="00000000" w:rsidP="00000000" w:rsidRDefault="00000000" w:rsidRPr="00000000" w14:paraId="00000172">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Para a Amazônia, a exatidão global do mapeamento de 2022 é de </w:t>
      </w:r>
      <w:r w:rsidDel="00000000" w:rsidR="00000000" w:rsidRPr="00000000">
        <w:rPr>
          <w:rFonts w:ascii="Inter" w:cs="Inter" w:eastAsia="Inter" w:hAnsi="Inter"/>
          <w:b w:val="1"/>
          <w:bCs w:val="1"/>
          <w:sz w:val="24"/>
          <w:szCs w:val="24"/>
          <w:rtl w:val="0"/>
        </w:rPr>
        <w:t xml:space="preserve">93,9%</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1,2%</w:t>
      </w:r>
      <w:r w:rsidDel="00000000" w:rsidR="00000000" w:rsidRPr="00000000">
        <w:rPr>
          <w:rFonts w:ascii="Inter" w:cs="Inter" w:eastAsia="Inter" w:hAnsi="Inter"/>
          <w:sz w:val="24"/>
          <w:szCs w:val="24"/>
          <w:rtl w:val="0"/>
        </w:rPr>
        <w:t xml:space="preserve">, calculada conforme o protocolo de Olofsson et al. (2014), o mesmo artigo que você acabou de receber.</w:t>
      </w:r>
    </w:p>
    <w:p w:rsidR="00000000" w:rsidDel="00000000" w:rsidP="00000000" w:rsidRDefault="00000000" w:rsidRPr="00000000" w14:paraId="00000173">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Para o Cerrado: </w:t>
      </w:r>
      <w:r w:rsidDel="00000000" w:rsidR="00000000" w:rsidRPr="00000000">
        <w:rPr>
          <w:rFonts w:ascii="Inter" w:cs="Inter" w:eastAsia="Inter" w:hAnsi="Inter"/>
          <w:b w:val="1"/>
          <w:bCs w:val="1"/>
          <w:sz w:val="24"/>
          <w:szCs w:val="24"/>
          <w:rtl w:val="0"/>
        </w:rPr>
        <w:t xml:space="preserve">90,9% ± 1,6%</w:t>
      </w:r>
      <w:r w:rsidDel="00000000" w:rsidR="00000000" w:rsidRPr="00000000">
        <w:rPr>
          <w:rFonts w:ascii="Inter" w:cs="Inter" w:eastAsia="Inter" w:hAnsi="Inter"/>
          <w:sz w:val="24"/>
          <w:szCs w:val="24"/>
          <w:rtl w:val="0"/>
        </w:rPr>
        <w:t xml:space="preserve"> em 2022; </w:t>
      </w:r>
      <w:r w:rsidDel="00000000" w:rsidR="00000000" w:rsidRPr="00000000">
        <w:rPr>
          <w:rFonts w:ascii="Inter" w:cs="Inter" w:eastAsia="Inter" w:hAnsi="Inter"/>
          <w:b w:val="1"/>
          <w:bCs w:val="1"/>
          <w:sz w:val="24"/>
          <w:szCs w:val="24"/>
          <w:rtl w:val="0"/>
        </w:rPr>
        <w:t xml:space="preserve">88,3% ± 1,6%</w:t>
      </w:r>
      <w:r w:rsidDel="00000000" w:rsidR="00000000" w:rsidRPr="00000000">
        <w:rPr>
          <w:rFonts w:ascii="Inter" w:cs="Inter" w:eastAsia="Inter" w:hAnsi="Inter"/>
          <w:sz w:val="24"/>
          <w:szCs w:val="24"/>
          <w:rtl w:val="0"/>
        </w:rPr>
        <w:t xml:space="preserve"> em 2020; </w:t>
      </w:r>
      <w:r w:rsidDel="00000000" w:rsidR="00000000" w:rsidRPr="00000000">
        <w:rPr>
          <w:rFonts w:ascii="Inter" w:cs="Inter" w:eastAsia="Inter" w:hAnsi="Inter"/>
          <w:b w:val="1"/>
          <w:bCs w:val="1"/>
          <w:sz w:val="24"/>
          <w:szCs w:val="24"/>
          <w:rtl w:val="0"/>
        </w:rPr>
        <w:t xml:space="preserve">90,7% ± 1,4%</w:t>
      </w:r>
      <w:r w:rsidDel="00000000" w:rsidR="00000000" w:rsidRPr="00000000">
        <w:rPr>
          <w:rFonts w:ascii="Inter" w:cs="Inter" w:eastAsia="Inter" w:hAnsi="Inter"/>
          <w:sz w:val="24"/>
          <w:szCs w:val="24"/>
          <w:rtl w:val="0"/>
        </w:rPr>
        <w:t xml:space="preserve"> em 2018.</w:t>
      </w:r>
    </w:p>
    <w:p w:rsidR="00000000" w:rsidDel="00000000" w:rsidP="00000000" w:rsidRDefault="00000000" w:rsidRPr="00000000" w14:paraId="00000174">
      <w:pPr>
        <w:spacing w:after="240" w:before="240" w:lineRule="auto"/>
        <w:jc w:val="both"/>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Importante:</w:t>
      </w:r>
      <w:r w:rsidDel="00000000" w:rsidR="00000000" w:rsidRPr="00000000">
        <w:rPr>
          <w:rFonts w:ascii="Inter" w:cs="Inter" w:eastAsia="Inter" w:hAnsi="Inter"/>
          <w:sz w:val="24"/>
          <w:szCs w:val="24"/>
          <w:rtl w:val="0"/>
        </w:rPr>
        <w:t xml:space="preserve"> esses valores são para os anos mais recentes, com Sentinel-2. Para os anos anteriores a 2018 (Landsat), a acurácia esperada é menor, não há valores publicados por classe para 2008, o que constitui uma limitação a ser comunicada.</w:t>
      </w:r>
    </w:p>
    <w:p w:rsidR="00000000" w:rsidDel="00000000" w:rsidP="00000000" w:rsidRDefault="00000000" w:rsidRPr="00000000" w14:paraId="00000175">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1lg9r0376upt" w:id="44"/>
      <w:bookmarkEnd w:id="44"/>
      <w:r w:rsidDel="00000000" w:rsidR="00000000" w:rsidRPr="00000000">
        <w:rPr>
          <w:rFonts w:ascii="Inter" w:cs="Inter" w:eastAsia="Inter" w:hAnsi="Inter"/>
          <w:b w:val="1"/>
          <w:bCs w:val="1"/>
          <w:color w:val="000000"/>
          <w:sz w:val="24"/>
          <w:szCs w:val="24"/>
          <w:rtl w:val="0"/>
        </w:rPr>
        <w:t xml:space="preserve">5. Comparação TerraClass × MapBiomas — o que a literatura diz</w:t>
      </w:r>
    </w:p>
    <w:p w:rsidR="00000000" w:rsidDel="00000000" w:rsidP="00000000" w:rsidRDefault="00000000" w:rsidRPr="00000000" w14:paraId="00000176">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Um estudo comparativo entre TerraClass e MapBiomas para a Amazônia de 2004 a 2014 encontrou concordância geral de 87,4% com a Coleção 2 e de 92,0% com a Coleção 3. A floresta foi a classe com maior concordância, mantendo-se sempre próxima de 90% ou acima.</w:t>
      </w:r>
    </w:p>
    <w:p w:rsidR="00000000" w:rsidDel="00000000" w:rsidP="00000000" w:rsidRDefault="00000000" w:rsidRPr="00000000" w14:paraId="00000177">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As principais fontes de divergência identificadas são pastagem vs. vegetação secundária e agricultura vs. outros usos, exatamente as classes mais relevantes para o projeto.</w:t>
      </w:r>
    </w:p>
    <w:p w:rsidR="00000000" w:rsidDel="00000000" w:rsidP="00000000" w:rsidRDefault="00000000" w:rsidRPr="00000000" w14:paraId="00000178">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2ayrf1s9ttfh" w:id="45"/>
      <w:bookmarkEnd w:id="45"/>
      <w:r w:rsidDel="00000000" w:rsidR="00000000" w:rsidRPr="00000000">
        <w:rPr>
          <w:rFonts w:ascii="Inter" w:cs="Inter" w:eastAsia="Inter" w:hAnsi="Inter"/>
          <w:b w:val="1"/>
          <w:bCs w:val="1"/>
          <w:color w:val="000000"/>
          <w:sz w:val="24"/>
          <w:szCs w:val="24"/>
          <w:rtl w:val="0"/>
        </w:rPr>
        <w:t xml:space="preserve">6. Limitações críticas para o projeto</w:t>
      </w:r>
    </w:p>
    <w:p w:rsidR="00000000" w:rsidDel="00000000" w:rsidP="00000000" w:rsidRDefault="00000000" w:rsidRPr="00000000" w14:paraId="00000179">
      <w:pPr>
        <w:spacing w:after="240" w:before="240" w:lineRule="auto"/>
        <w:jc w:val="both"/>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 Cobertura parcial do território:</w:t>
      </w:r>
      <w:r w:rsidDel="00000000" w:rsidR="00000000" w:rsidRPr="00000000">
        <w:rPr>
          <w:rFonts w:ascii="Inter" w:cs="Inter" w:eastAsia="Inter" w:hAnsi="Inter"/>
          <w:sz w:val="24"/>
          <w:szCs w:val="24"/>
          <w:rtl w:val="0"/>
        </w:rPr>
        <w:t xml:space="preserve"> O TerraClass Amazônia mapeia apenas as áreas desflorestadas segundo o PRODES. Municípios com baixo desmatamento têm cobertura incompleta — a maior parte do pixel aparece como Floresta Primária (código 1), sem qualificação de uso.</w:t>
      </w:r>
    </w:p>
    <w:p w:rsidR="00000000" w:rsidDel="00000000" w:rsidP="00000000" w:rsidRDefault="00000000" w:rsidRPr="00000000" w14:paraId="0000017A">
      <w:pPr>
        <w:spacing w:after="240" w:before="240" w:lineRule="auto"/>
        <w:jc w:val="both"/>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b) Lacunas temporais:</w:t>
      </w:r>
      <w:r w:rsidDel="00000000" w:rsidR="00000000" w:rsidRPr="00000000">
        <w:rPr>
          <w:rFonts w:ascii="Inter" w:cs="Inter" w:eastAsia="Inter" w:hAnsi="Inter"/>
          <w:sz w:val="24"/>
          <w:szCs w:val="24"/>
          <w:rtl w:val="0"/>
        </w:rPr>
        <w:t xml:space="preserve"> Os anos 2016, 2021, 2023 e 2024 não existem na Amazônia. O Cerrado só começa em 2018. Isso inviabiliza séries temporais anuais contínuas com TerraClass isoladamente.</w:t>
      </w:r>
    </w:p>
    <w:p w:rsidR="00000000" w:rsidDel="00000000" w:rsidP="00000000" w:rsidRDefault="00000000" w:rsidRPr="00000000" w14:paraId="0000017B">
      <w:pPr>
        <w:spacing w:after="240" w:before="240" w:lineRule="auto"/>
        <w:jc w:val="both"/>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Mudança</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de</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sensor</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entre</w:t>
      </w:r>
      <w:r w:rsidDel="00000000" w:rsidR="00000000" w:rsidRPr="00000000">
        <w:rPr>
          <w:rFonts w:ascii="Inter" w:cs="Inter" w:eastAsia="Inter" w:hAnsi="Inter"/>
          <w:sz w:val="24"/>
          <w:szCs w:val="24"/>
          <w:rtl w:val="0"/>
        </w:rPr>
        <w:t xml:space="preserve"> </w:t>
      </w:r>
      <w:r w:rsidDel="00000000" w:rsidR="00000000" w:rsidRPr="00000000">
        <w:rPr>
          <w:rFonts w:ascii="Inter" w:cs="Inter" w:eastAsia="Inter" w:hAnsi="Inter"/>
          <w:b w:val="1"/>
          <w:bCs w:val="1"/>
          <w:sz w:val="24"/>
          <w:szCs w:val="24"/>
          <w:rtl w:val="0"/>
        </w:rPr>
        <w:t xml:space="preserve">períodos:</w:t>
      </w:r>
      <w:r w:rsidDel="00000000" w:rsidR="00000000" w:rsidRPr="00000000">
        <w:rPr>
          <w:rFonts w:ascii="Inter" w:cs="Inter" w:eastAsia="Inter" w:hAnsi="Inter"/>
          <w:sz w:val="24"/>
          <w:szCs w:val="24"/>
          <w:rtl w:val="0"/>
        </w:rPr>
        <w:t xml:space="preserve"> 2008–2014 usa Landsat de 30 m; 2018–2022 usa Sentinel-2 de ~10 m. Comparações diretas entre esses períodos apresentam ruído metodológico.</w:t>
      </w:r>
    </w:p>
    <w:p w:rsidR="00000000" w:rsidDel="00000000" w:rsidP="00000000" w:rsidRDefault="00000000" w:rsidRPr="00000000" w14:paraId="0000017C">
      <w:pPr>
        <w:spacing w:after="240" w:before="240" w:lineRule="auto"/>
        <w:jc w:val="both"/>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d) Legenda inconsistente entre edições:</w:t>
      </w:r>
      <w:r w:rsidDel="00000000" w:rsidR="00000000" w:rsidRPr="00000000">
        <w:rPr>
          <w:rFonts w:ascii="Inter" w:cs="Inter" w:eastAsia="Inter" w:hAnsi="Inter"/>
          <w:sz w:val="24"/>
          <w:szCs w:val="24"/>
          <w:rtl w:val="0"/>
        </w:rPr>
        <w:t xml:space="preserve"> Os códigos numéricos podem variar entre edições — como identificamos no projeto, a legenda original estava defasada. Sempre verificar o </w:t>
      </w:r>
      <w:r w:rsidDel="00000000" w:rsidR="00000000" w:rsidRPr="00000000">
        <w:rPr>
          <w:rFonts w:ascii="Inter" w:cs="Inter" w:eastAsia="Inter" w:hAnsi="Inter"/>
          <w:color w:val="188038"/>
          <w:sz w:val="24"/>
          <w:szCs w:val="24"/>
          <w:rtl w:val="0"/>
        </w:rPr>
        <w:t xml:space="preserve">.qml</w:t>
      </w:r>
      <w:r w:rsidDel="00000000" w:rsidR="00000000" w:rsidRPr="00000000">
        <w:rPr>
          <w:rFonts w:ascii="Inter" w:cs="Inter" w:eastAsia="Inter" w:hAnsi="Inter"/>
          <w:sz w:val="24"/>
          <w:szCs w:val="24"/>
          <w:rtl w:val="0"/>
        </w:rPr>
        <w:t xml:space="preserve"> de cada ano antes de processar.</w:t>
      </w:r>
    </w:p>
    <w:p w:rsidR="00000000" w:rsidDel="00000000" w:rsidP="00000000" w:rsidRDefault="00000000" w:rsidRPr="00000000" w14:paraId="0000017D">
      <w:pPr>
        <w:spacing w:after="240" w:before="240" w:lineRule="auto"/>
        <w:jc w:val="both"/>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e) Classe "Não Observado" (código 25):</w:t>
      </w:r>
      <w:r w:rsidDel="00000000" w:rsidR="00000000" w:rsidRPr="00000000">
        <w:rPr>
          <w:rFonts w:ascii="Inter" w:cs="Inter" w:eastAsia="Inter" w:hAnsi="Inter"/>
          <w:sz w:val="24"/>
          <w:szCs w:val="24"/>
          <w:rtl w:val="0"/>
        </w:rPr>
        <w:t xml:space="preserve"> Representa áreas com cobertura de nuvens ou sem imagem disponível — deve ser excluída de qualquer cálculo de área ou proporção.</w:t>
      </w:r>
    </w:p>
    <w:p w:rsidR="00000000" w:rsidDel="00000000" w:rsidP="00000000" w:rsidRDefault="00000000" w:rsidRPr="00000000" w14:paraId="0000017E">
      <w:pPr>
        <w:pStyle w:val="Heading3"/>
        <w:keepNext w:val="0"/>
        <w:keepLines w:val="0"/>
        <w:spacing w:before="280" w:lineRule="auto"/>
        <w:jc w:val="both"/>
        <w:rPr>
          <w:rFonts w:ascii="Inter" w:cs="Inter" w:eastAsia="Inter" w:hAnsi="Inter"/>
          <w:b w:val="1"/>
          <w:bCs w:val="1"/>
          <w:color w:val="000000"/>
          <w:sz w:val="24"/>
          <w:szCs w:val="24"/>
        </w:rPr>
      </w:pPr>
      <w:bookmarkStart w:colFirst="0" w:colLast="0" w:name="_38896m9tqlzb" w:id="46"/>
      <w:bookmarkEnd w:id="46"/>
      <w:r w:rsidDel="00000000" w:rsidR="00000000" w:rsidRPr="00000000">
        <w:rPr>
          <w:rFonts w:ascii="Inter" w:cs="Inter" w:eastAsia="Inter" w:hAnsi="Inter"/>
          <w:b w:val="1"/>
          <w:bCs w:val="1"/>
          <w:color w:val="000000"/>
          <w:sz w:val="24"/>
          <w:szCs w:val="24"/>
          <w:rtl w:val="0"/>
        </w:rPr>
        <w:t xml:space="preserve">7. Recomendação de uso no projeto</w:t>
      </w:r>
    </w:p>
    <w:p w:rsidR="00000000" w:rsidDel="00000000" w:rsidP="00000000" w:rsidRDefault="00000000" w:rsidRPr="00000000" w14:paraId="0000017F">
      <w:pPr>
        <w:spacing w:after="240" w:befor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Para o objetivo de </w:t>
      </w:r>
      <w:r w:rsidDel="00000000" w:rsidR="00000000" w:rsidRPr="00000000">
        <w:rPr>
          <w:rFonts w:ascii="Inter" w:cs="Inter" w:eastAsia="Inter" w:hAnsi="Inter"/>
          <w:b w:val="1"/>
          <w:bCs w:val="1"/>
          <w:sz w:val="24"/>
          <w:szCs w:val="24"/>
          <w:rtl w:val="0"/>
        </w:rPr>
        <w:t xml:space="preserve">comparação TerraClass × MapBiomas por município</w:t>
      </w:r>
      <w:r w:rsidDel="00000000" w:rsidR="00000000" w:rsidRPr="00000000">
        <w:rPr>
          <w:rFonts w:ascii="Inter" w:cs="Inter" w:eastAsia="Inter" w:hAnsi="Inter"/>
          <w:sz w:val="24"/>
          <w:szCs w:val="24"/>
          <w:rtl w:val="0"/>
        </w:rPr>
        <w:t xml:space="preserve">, o uso é adequado com as seguintes ressalvas a documentar no relatório:</w:t>
      </w:r>
    </w:p>
    <w:p w:rsidR="00000000" w:rsidDel="00000000" w:rsidP="00000000" w:rsidRDefault="00000000" w:rsidRPr="00000000" w14:paraId="00000180">
      <w:pPr>
        <w:numPr>
          <w:ilvl w:val="0"/>
          <w:numId w:val="1"/>
        </w:numPr>
        <w:spacing w:after="0" w:afterAutospacing="0" w:before="240"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Restringir comparações às classes com equivalência clara (Floresta, Pastagem, Cultura Temporária, Corpo d'Água, Urbanizada)</w:t>
      </w:r>
    </w:p>
    <w:p w:rsidR="00000000" w:rsidDel="00000000" w:rsidP="00000000" w:rsidRDefault="00000000" w:rsidRPr="00000000" w14:paraId="00000181">
      <w:pPr>
        <w:numPr>
          <w:ilvl w:val="0"/>
          <w:numId w:val="1"/>
        </w:numPr>
        <w:spacing w:after="0" w:afterAutospacing="0" w:before="0" w:beforeAutospacing="0"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Tratar vegetação secundária (código 2) com cautela, divergência estrutural com MapBiomas documentada na literatura</w:t>
      </w:r>
    </w:p>
    <w:p w:rsidR="00000000" w:rsidDel="00000000" w:rsidP="00000000" w:rsidRDefault="00000000" w:rsidRPr="00000000" w14:paraId="00000182">
      <w:pPr>
        <w:numPr>
          <w:ilvl w:val="0"/>
          <w:numId w:val="1"/>
        </w:numPr>
        <w:spacing w:after="0" w:afterAutospacing="0" w:before="0" w:beforeAutospacing="0"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Para anos pré-2018, reportar que a acurácia por classe não está publicada e que os valores globais publicados referem-se ao mapeamento mais recente</w:t>
      </w:r>
    </w:p>
    <w:p w:rsidR="00000000" w:rsidDel="00000000" w:rsidP="00000000" w:rsidRDefault="00000000" w:rsidRPr="00000000" w14:paraId="00000183">
      <w:pPr>
        <w:numPr>
          <w:ilvl w:val="0"/>
          <w:numId w:val="1"/>
        </w:numPr>
        <w:spacing w:after="240" w:before="0" w:beforeAutospacing="0" w:lineRule="auto"/>
        <w:ind w:left="720" w:hanging="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Excluir código 25 (Não Observado) de todos os cálculos de área</w:t>
      </w:r>
    </w:p>
    <w:p w:rsidR="00000000" w:rsidDel="00000000" w:rsidP="00000000" w:rsidRDefault="00000000" w:rsidRPr="00000000" w14:paraId="00000184">
      <w:pPr>
        <w:jc w:val="both"/>
        <w:rPr>
          <w:rFonts w:ascii="Inter" w:cs="Inter" w:eastAsia="Inter" w:hAnsi="Inte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sz w:val="24"/>
          <w:szCs w:val="24"/>
        </w:rPr>
        <w:sectPr>
          <w:type w:val="nextPage"/>
          <w:pgSz w:h="16834" w:w="11909" w:orient="portrait"/>
          <w:pgMar w:bottom="1440" w:top="1440" w:left="1440" w:right="1440" w:header="720" w:footer="720"/>
          <w:pgNumType w:start="1"/>
        </w:sectPr>
      </w:pPr>
      <w:bookmarkStart w:colFirst="0" w:colLast="0" w:name="_tot7lwoiekyu"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3</w:t>
      </w:r>
      <w:r w:rsidDel="00000000" w:rsidR="00000000" w:rsidRPr="00000000">
        <w:rPr>
          <w:rtl w:val="0"/>
        </w:rPr>
      </w:r>
    </w:p>
    <w:p w:rsidR="00000000" w:rsidDel="00000000" w:rsidP="00000000" w:rsidRDefault="00000000" w:rsidRPr="00000000" w14:paraId="000001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9u9og92l76q"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4</w:t>
      </w: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Dados disponíveis por bloco: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455485396594"/>
        <w:gridCol w:w="5195.196095695706"/>
        <w:gridCol w:w="1835.8602299313227"/>
        <w:tblGridChange w:id="0">
          <w:tblGrid>
            <w:gridCol w:w="1994.455485396594"/>
            <w:gridCol w:w="5195.196095695706"/>
            <w:gridCol w:w="1835.86022993132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center"/>
              <w:rPr>
                <w:rFonts w:ascii="Inter" w:cs="Inter" w:eastAsia="Inter" w:hAnsi="Inter"/>
              </w:rPr>
            </w:pPr>
            <w:r w:rsidDel="00000000" w:rsidR="00000000" w:rsidRPr="00000000">
              <w:rPr>
                <w:rFonts w:ascii="Inter" w:cs="Inter" w:eastAsia="Inter" w:hAnsi="Inter"/>
                <w:b w:val="1"/>
                <w:bCs w:val="1"/>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jc w:val="center"/>
              <w:rPr>
                <w:rFonts w:ascii="Inter" w:cs="Inter" w:eastAsia="Inter" w:hAnsi="Inter"/>
              </w:rPr>
            </w:pPr>
            <w:r w:rsidDel="00000000" w:rsidR="00000000" w:rsidRPr="00000000">
              <w:rPr>
                <w:rFonts w:ascii="Inter" w:cs="Inter" w:eastAsia="Inter" w:hAnsi="Inter"/>
                <w:b w:val="1"/>
                <w:bCs w:val="1"/>
                <w:rtl w:val="0"/>
              </w:rPr>
              <w:t xml:space="preserve">Arquivos-chave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jc w:val="center"/>
              <w:rPr>
                <w:rFonts w:ascii="Inter" w:cs="Inter" w:eastAsia="Inter" w:hAnsi="Inter"/>
              </w:rPr>
            </w:pPr>
            <w:r w:rsidDel="00000000" w:rsidR="00000000" w:rsidRPr="00000000">
              <w:rPr>
                <w:rFonts w:ascii="Inter" w:cs="Inter" w:eastAsia="Inter" w:hAnsi="Inte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rFonts w:ascii="Inter" w:cs="Inter" w:eastAsia="Inter" w:hAnsi="Inter"/>
              </w:rPr>
            </w:pPr>
            <w:r w:rsidDel="00000000" w:rsidR="00000000" w:rsidRPr="00000000">
              <w:rPr>
                <w:rFonts w:ascii="Inter" w:cs="Inter" w:eastAsia="Inter" w:hAnsi="Inter"/>
                <w:rtl w:val="0"/>
              </w:rPr>
              <w:t xml:space="preserve">TC Amazônia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jc w:val="center"/>
              <w:rPr>
                <w:rFonts w:ascii="Inter" w:cs="Inter" w:eastAsia="Inter" w:hAnsi="Inter"/>
              </w:rPr>
            </w:pPr>
            <w:r w:rsidDel="00000000" w:rsidR="00000000" w:rsidRPr="00000000">
              <w:rPr>
                <w:rFonts w:ascii="Inter" w:cs="Inter" w:eastAsia="Inter" w:hAnsi="Inter"/>
                <w:rtl w:val="0"/>
              </w:rPr>
              <w:t xml:space="preserve">TC_AMZ_AMAZONIA_LEGAL_series_validas.csv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jc w:val="center"/>
              <w:rPr>
                <w:rFonts w:ascii="Inter" w:cs="Inter" w:eastAsia="Inter" w:hAnsi="Inter"/>
              </w:rPr>
            </w:pPr>
            <w:r w:rsidDel="00000000" w:rsidR="00000000" w:rsidRPr="00000000">
              <w:rPr>
                <w:rFonts w:ascii="Inter" w:cs="Inter" w:eastAsia="Inter" w:hAnsi="Inter"/>
                <w:rtl w:val="0"/>
              </w:rPr>
              <w:t xml:space="preserve">✓ Completo (8 figs)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center"/>
              <w:rPr>
                <w:rFonts w:ascii="Inter" w:cs="Inter" w:eastAsia="Inter" w:hAnsi="Inter"/>
              </w:rPr>
            </w:pPr>
            <w:r w:rsidDel="00000000" w:rsidR="00000000" w:rsidRPr="00000000">
              <w:rPr>
                <w:rFonts w:ascii="Inter" w:cs="Inter" w:eastAsia="Inter" w:hAnsi="Inter"/>
                <w:rtl w:val="0"/>
              </w:rPr>
              <w:t xml:space="preserve">TC Cerrado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jc w:val="center"/>
              <w:rPr>
                <w:rFonts w:ascii="Inter" w:cs="Inter" w:eastAsia="Inter" w:hAnsi="Inter"/>
              </w:rPr>
            </w:pPr>
            <w:r w:rsidDel="00000000" w:rsidR="00000000" w:rsidRPr="00000000">
              <w:rPr>
                <w:rFonts w:ascii="Inter" w:cs="Inter" w:eastAsia="Inter" w:hAnsi="Inter"/>
                <w:rtl w:val="0"/>
              </w:rPr>
              <w:t xml:space="preserve">BA, GO, MG, MS parciais — MT, PI, PR, SP, TO faltando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jc w:val="center"/>
              <w:rPr>
                <w:rFonts w:ascii="Inter" w:cs="Inter" w:eastAsia="Inter" w:hAnsi="Inter"/>
              </w:rPr>
            </w:pPr>
            <w:r w:rsidDel="00000000" w:rsidR="00000000" w:rsidRPr="00000000">
              <w:rPr>
                <w:rFonts w:ascii="Inter" w:cs="Inter" w:eastAsia="Inter" w:hAnsi="Inter"/>
                <w:rtl w:val="0"/>
              </w:rPr>
              <w:t xml:space="preserve">⏳ Processando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rFonts w:ascii="Inter" w:cs="Inter" w:eastAsia="Inter" w:hAnsi="Inter"/>
              </w:rPr>
            </w:pPr>
            <w:r w:rsidDel="00000000" w:rsidR="00000000" w:rsidRPr="00000000">
              <w:rPr>
                <w:rFonts w:ascii="Inter" w:cs="Inter" w:eastAsia="Inter" w:hAnsi="Inter"/>
                <w:rtl w:val="0"/>
              </w:rPr>
              <w:t xml:space="preserve">TC × MB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center"/>
              <w:rPr>
                <w:rFonts w:ascii="Inter" w:cs="Inter" w:eastAsia="Inter" w:hAnsi="Inter"/>
              </w:rPr>
            </w:pPr>
            <w:r w:rsidDel="00000000" w:rsidR="00000000" w:rsidRPr="00000000">
              <w:rPr>
                <w:rFonts w:ascii="Inter" w:cs="Inter" w:eastAsia="Inter" w:hAnsi="Inter"/>
                <w:rtl w:val="0"/>
              </w:rPr>
              <w:t xml:space="preserve">CRUZAMENTO_TC_MB_CORRETO_v3.csv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jc w:val="center"/>
              <w:rPr>
                <w:rFonts w:ascii="Inter" w:cs="Inter" w:eastAsia="Inter" w:hAnsi="Inter"/>
              </w:rPr>
            </w:pPr>
            <w:r w:rsidDel="00000000" w:rsidR="00000000" w:rsidRPr="00000000">
              <w:rPr>
                <w:rFonts w:ascii="Inter" w:cs="Inter" w:eastAsia="Inter" w:hAnsi="Inter"/>
                <w:rtl w:val="0"/>
              </w:rPr>
              <w:t xml:space="preserve">✓ Em uso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rFonts w:ascii="Inter" w:cs="Inter" w:eastAsia="Inter" w:hAnsi="Inter"/>
              </w:rPr>
            </w:pPr>
            <w:r w:rsidDel="00000000" w:rsidR="00000000" w:rsidRPr="00000000">
              <w:rPr>
                <w:rFonts w:ascii="Inter" w:cs="Inter" w:eastAsia="Inter" w:hAnsi="Inter"/>
                <w:rtl w:val="0"/>
              </w:rPr>
              <w:t xml:space="preserve">MapBiomas cobertura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center"/>
              <w:rPr>
                <w:rFonts w:ascii="Inter" w:cs="Inter" w:eastAsia="Inter" w:hAnsi="Inter"/>
              </w:rPr>
            </w:pPr>
            <w:r w:rsidDel="00000000" w:rsidR="00000000" w:rsidRPr="00000000">
              <w:rPr>
                <w:rFonts w:ascii="Inter" w:cs="Inter" w:eastAsia="Inter" w:hAnsi="Inter"/>
                <w:rtl w:val="0"/>
              </w:rPr>
              <w:t xml:space="preserve">MB_col10_municipios.csv (62MB) + xlsx nacional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center"/>
              <w:rPr>
                <w:rFonts w:ascii="Inter" w:cs="Inter" w:eastAsia="Inter" w:hAnsi="Inter"/>
              </w:rPr>
            </w:pPr>
            <w:r w:rsidDel="00000000" w:rsidR="00000000" w:rsidRPr="00000000">
              <w:rPr>
                <w:rFonts w:ascii="Inter" w:cs="Inter" w:eastAsia="Inter" w:hAnsi="Inter"/>
                <w:rtl w:val="0"/>
              </w:rPr>
              <w:t xml:space="preserve">✓ Disponível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rFonts w:ascii="Inter" w:cs="Inter" w:eastAsia="Inter" w:hAnsi="Inter"/>
              </w:rPr>
            </w:pPr>
            <w:r w:rsidDel="00000000" w:rsidR="00000000" w:rsidRPr="00000000">
              <w:rPr>
                <w:rFonts w:ascii="Inter" w:cs="Inter" w:eastAsia="Inter" w:hAnsi="Inter"/>
                <w:rtl w:val="0"/>
              </w:rPr>
              <w:t xml:space="preserve">MapBiomas transições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center"/>
              <w:rPr>
                <w:rFonts w:ascii="Inter" w:cs="Inter" w:eastAsia="Inter" w:hAnsi="Inter"/>
              </w:rPr>
            </w:pPr>
            <w:r w:rsidDel="00000000" w:rsidR="00000000" w:rsidRPr="00000000">
              <w:rPr>
                <w:rFonts w:ascii="Inter" w:cs="Inter" w:eastAsia="Inter" w:hAnsi="Inter"/>
                <w:rtl w:val="0"/>
              </w:rPr>
              <w:t xml:space="preserve">transicoes_regioes_int.csv + por_ano/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center"/>
              <w:rPr>
                <w:rFonts w:ascii="Inter" w:cs="Inter" w:eastAsia="Inter" w:hAnsi="Inter"/>
              </w:rPr>
            </w:pPr>
            <w:r w:rsidDel="00000000" w:rsidR="00000000" w:rsidRPr="00000000">
              <w:rPr>
                <w:rFonts w:ascii="Inter" w:cs="Inter" w:eastAsia="Inter" w:hAnsi="Inter"/>
                <w:rtl w:val="0"/>
              </w:rPr>
              <w:t xml:space="preserve">✓ Disponível</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rFonts w:ascii="Inter" w:cs="Inter" w:eastAsia="Inter" w:hAnsi="Inter"/>
              </w:rPr>
            </w:pPr>
            <w:r w:rsidDel="00000000" w:rsidR="00000000" w:rsidRPr="00000000">
              <w:rPr>
                <w:rFonts w:ascii="Inter" w:cs="Inter" w:eastAsia="Inter" w:hAnsi="Inter"/>
                <w:rtl w:val="0"/>
              </w:rPr>
              <w:t xml:space="preserve">MB × PAM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rFonts w:ascii="Inter" w:cs="Inter" w:eastAsia="Inter" w:hAnsi="Inter"/>
              </w:rPr>
            </w:pPr>
            <w:r w:rsidDel="00000000" w:rsidR="00000000" w:rsidRPr="00000000">
              <w:rPr>
                <w:rFonts w:ascii="Inter" w:cs="Inter" w:eastAsia="Inter" w:hAnsi="Inter"/>
                <w:rtl w:val="0"/>
              </w:rPr>
              <w:t xml:space="preserve">COMPARATIVO_RGINT_MB_PAM_2008_2024.csv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center"/>
              <w:rPr>
                <w:rFonts w:ascii="Inter" w:cs="Inter" w:eastAsia="Inter" w:hAnsi="Inter"/>
              </w:rPr>
            </w:pPr>
            <w:r w:rsidDel="00000000" w:rsidR="00000000" w:rsidRPr="00000000">
              <w:rPr>
                <w:rFonts w:ascii="Inter" w:cs="Inter" w:eastAsia="Inter" w:hAnsi="Inter"/>
                <w:rtl w:val="0"/>
              </w:rPr>
              <w:t xml:space="preserve">✓ Disponível</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rFonts w:ascii="Inter" w:cs="Inter" w:eastAsia="Inter" w:hAnsi="Inter"/>
              </w:rPr>
            </w:pPr>
            <w:r w:rsidDel="00000000" w:rsidR="00000000" w:rsidRPr="00000000">
              <w:rPr>
                <w:rFonts w:ascii="Inter" w:cs="Inter" w:eastAsia="Inter" w:hAnsi="Inter"/>
                <w:rtl w:val="0"/>
              </w:rPr>
              <w:t xml:space="preserve">PAM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center"/>
              <w:rPr>
                <w:rFonts w:ascii="Inter" w:cs="Inter" w:eastAsia="Inter" w:hAnsi="Inter"/>
              </w:rPr>
            </w:pPr>
            <w:r w:rsidDel="00000000" w:rsidR="00000000" w:rsidRPr="00000000">
              <w:rPr>
                <w:rFonts w:ascii="Inter" w:cs="Inter" w:eastAsia="Inter" w:hAnsi="Inter"/>
                <w:rtl w:val="0"/>
              </w:rPr>
              <w:t xml:space="preserve">PAM_MUNICIPIOS.xlsx + PAM_RGINT_COMPLETO.csv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center"/>
              <w:rPr>
                <w:rFonts w:ascii="Inter" w:cs="Inter" w:eastAsia="Inter" w:hAnsi="Inter"/>
              </w:rPr>
            </w:pPr>
            <w:r w:rsidDel="00000000" w:rsidR="00000000" w:rsidRPr="00000000">
              <w:rPr>
                <w:rFonts w:ascii="Inter" w:cs="Inter" w:eastAsia="Inter" w:hAnsi="Inter"/>
                <w:rtl w:val="0"/>
              </w:rPr>
              <w:t xml:space="preserve">✓ Disponível</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center"/>
              <w:rPr>
                <w:rFonts w:ascii="Inter" w:cs="Inter" w:eastAsia="Inter" w:hAnsi="Inter"/>
              </w:rPr>
            </w:pPr>
            <w:r w:rsidDel="00000000" w:rsidR="00000000" w:rsidRPr="00000000">
              <w:rPr>
                <w:rFonts w:ascii="Inter" w:cs="Inter" w:eastAsia="Inter" w:hAnsi="Inter"/>
                <w:rtl w:val="0"/>
              </w:rPr>
              <w:t xml:space="preserve">CONAB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center"/>
              <w:rPr>
                <w:rFonts w:ascii="Inter" w:cs="Inter" w:eastAsia="Inter" w:hAnsi="Inter"/>
              </w:rPr>
            </w:pPr>
            <w:r w:rsidDel="00000000" w:rsidR="00000000" w:rsidRPr="00000000">
              <w:rPr>
                <w:rFonts w:ascii="Inter" w:cs="Inter" w:eastAsia="Inter" w:hAnsi="Inter"/>
                <w:rtl w:val="0"/>
              </w:rPr>
              <w:t xml:space="preserve">Soja, Milho 1a/2a/3a/Total, Cana, Algodão .xls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center"/>
              <w:rPr>
                <w:rFonts w:ascii="Inter" w:cs="Inter" w:eastAsia="Inter" w:hAnsi="Inter"/>
              </w:rPr>
            </w:pPr>
            <w:r w:rsidDel="00000000" w:rsidR="00000000" w:rsidRPr="00000000">
              <w:rPr>
                <w:rFonts w:ascii="Inter" w:cs="Inter" w:eastAsia="Inter" w:hAnsi="Inter"/>
                <w:rtl w:val="0"/>
              </w:rPr>
              <w:t xml:space="preserve">✓ Disponível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rFonts w:ascii="Inter" w:cs="Inter" w:eastAsia="Inter" w:hAnsi="Inter"/>
              </w:rPr>
            </w:pPr>
            <w:r w:rsidDel="00000000" w:rsidR="00000000" w:rsidRPr="00000000">
              <w:rPr>
                <w:rFonts w:ascii="Inter" w:cs="Inter" w:eastAsia="Inter" w:hAnsi="Inter"/>
                <w:rtl w:val="0"/>
              </w:rPr>
              <w:t xml:space="preserve">CONAB × PAM milho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center"/>
              <w:rPr>
                <w:rFonts w:ascii="Inter" w:cs="Inter" w:eastAsia="Inter" w:hAnsi="Inter"/>
              </w:rPr>
            </w:pPr>
            <w:r w:rsidDel="00000000" w:rsidR="00000000" w:rsidRPr="00000000">
              <w:rPr>
                <w:rFonts w:ascii="Inter" w:cs="Inter" w:eastAsia="Inter" w:hAnsi="Inter"/>
                <w:rtl w:val="0"/>
              </w:rPr>
              <w:t xml:space="preserve">COMPARATIVO_PAM_CONAB_MILHO_UF.csv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center"/>
              <w:rPr>
                <w:rFonts w:ascii="Inter" w:cs="Inter" w:eastAsia="Inter" w:hAnsi="Inter"/>
              </w:rPr>
            </w:pPr>
            <w:r w:rsidDel="00000000" w:rsidR="00000000" w:rsidRPr="00000000">
              <w:rPr>
                <w:rFonts w:ascii="Inter" w:cs="Inter" w:eastAsia="Inter" w:hAnsi="Inter"/>
                <w:rtl w:val="0"/>
              </w:rPr>
              <w:t xml:space="preserve">✓ Já processado</w:t>
            </w:r>
          </w:p>
        </w:tc>
      </w:tr>
    </w:tbl>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Resumo final das 20 figuras geradas:</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070"/>
        <w:gridCol w:w="5640"/>
        <w:tblGridChange w:id="0">
          <w:tblGrid>
            <w:gridCol w:w="1305"/>
            <w:gridCol w:w="2070"/>
            <w:gridCol w:w="5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240" w:before="240" w:lineRule="auto"/>
              <w:jc w:val="center"/>
              <w:rPr>
                <w:rFonts w:ascii="Inter" w:cs="Inter" w:eastAsia="Inter" w:hAnsi="Inter"/>
              </w:rPr>
            </w:pPr>
            <w:r w:rsidDel="00000000" w:rsidR="00000000" w:rsidRPr="00000000">
              <w:rPr>
                <w:rFonts w:ascii="Inter" w:cs="Inter" w:eastAsia="Inter" w:hAnsi="Inte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240" w:before="240" w:lineRule="auto"/>
              <w:jc w:val="center"/>
              <w:rPr>
                <w:rFonts w:ascii="Inter" w:cs="Inter" w:eastAsia="Inter" w:hAnsi="Inter"/>
              </w:rPr>
            </w:pPr>
            <w:r w:rsidDel="00000000" w:rsidR="00000000" w:rsidRPr="00000000">
              <w:rPr>
                <w:rFonts w:ascii="Inter" w:cs="Inter" w:eastAsia="Inter" w:hAnsi="Inter"/>
                <w:b w:val="1"/>
                <w:bCs w:val="1"/>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240" w:before="240" w:lineRule="auto"/>
              <w:jc w:val="center"/>
              <w:rPr>
                <w:rFonts w:ascii="Inter" w:cs="Inter" w:eastAsia="Inter" w:hAnsi="Inter"/>
              </w:rPr>
            </w:pPr>
            <w:r w:rsidDel="00000000" w:rsidR="00000000" w:rsidRPr="00000000">
              <w:rPr>
                <w:rFonts w:ascii="Inter" w:cs="Inter" w:eastAsia="Inter" w:hAnsi="Inter"/>
                <w:b w:val="1"/>
                <w:bCs w:val="1"/>
                <w:rtl w:val="0"/>
              </w:rPr>
              <w:t xml:space="preserve">Figura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01–08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TerraClass Amazônia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Panorama, razão TC/MB, desmatamento, expansão agrícola, composição, top municípios, perda floresta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09–11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CONAB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Soja+milho Brasil, CONAB×PAM milho, soja por estado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12–14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MB × PAM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Ratio por bioma/cultura, top regiões soja, top regiões milho</w:t>
            </w:r>
          </w:p>
        </w:tc>
      </w:tr>
      <w:tr>
        <w:trPr>
          <w:cantSplit w:val="0"/>
          <w:trHeight w:val="222.240234375000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15–17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MapBiomas transições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Transições nacionais, pressão por bioma, ranking top 20 regiões</w:t>
            </w:r>
          </w:p>
        </w:tc>
      </w:tr>
      <w:tr>
        <w:trPr>
          <w:cantSplit w:val="0"/>
          <w:trHeight w:val="312.2402343750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18–19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MapBiomas cobertura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Cobertura 2008×2024, balanço líquido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Síntese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240" w:before="240" w:lineRule="auto"/>
              <w:jc w:val="center"/>
              <w:rPr>
                <w:rFonts w:ascii="Inter" w:cs="Inter" w:eastAsia="Inter" w:hAnsi="Inter"/>
              </w:rPr>
            </w:pPr>
            <w:r w:rsidDel="00000000" w:rsidR="00000000" w:rsidRPr="00000000">
              <w:rPr>
                <w:rFonts w:ascii="Inter" w:cs="Inter" w:eastAsia="Inter" w:hAnsi="Inter"/>
                <w:rtl w:val="0"/>
              </w:rPr>
              <w:t xml:space="preserve">Painel com todas as fontes</w:t>
            </w:r>
          </w:p>
        </w:tc>
      </w:tr>
    </w:tbl>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ind w:left="720" w:firstLine="0"/>
        <w:rPr/>
      </w:pPr>
      <w:r w:rsidDel="00000000" w:rsidR="00000000" w:rsidRPr="00000000">
        <w:rPr>
          <w:rtl w:val="0"/>
        </w:rPr>
      </w:r>
    </w:p>
    <w:p w:rsidR="00000000" w:rsidDel="00000000" w:rsidP="00000000" w:rsidRDefault="00000000" w:rsidRPr="00000000" w14:paraId="000001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skbzii0eqro"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5</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