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D4" w:rsidRDefault="001B0AD4" w:rsidP="0044405C">
      <w:pPr>
        <w:pStyle w:val="1"/>
        <w:jc w:val="center"/>
        <w:rPr>
          <w:rFonts w:ascii="Times New Roman" w:eastAsia="宋体" w:hAnsi="Times New Roman"/>
          <w:sz w:val="32"/>
          <w:szCs w:val="32"/>
        </w:rPr>
      </w:pPr>
      <w:bookmarkStart w:id="0" w:name="_Toc498942342"/>
      <w:proofErr w:type="spellStart"/>
      <w:r w:rsidRPr="001620E8">
        <w:rPr>
          <w:rFonts w:ascii="Times New Roman" w:eastAsia="宋体" w:hAnsi="Times New Roman"/>
          <w:sz w:val="32"/>
          <w:szCs w:val="32"/>
        </w:rPr>
        <w:t>vue</w:t>
      </w:r>
      <w:proofErr w:type="spellEnd"/>
      <w:r w:rsidRPr="001620E8">
        <w:rPr>
          <w:rFonts w:ascii="Times New Roman" w:eastAsia="宋体" w:hAnsi="Times New Roman"/>
          <w:sz w:val="32"/>
          <w:szCs w:val="32"/>
        </w:rPr>
        <w:t xml:space="preserve"> </w:t>
      </w:r>
      <w:r w:rsidRPr="001620E8">
        <w:rPr>
          <w:rFonts w:ascii="Times New Roman" w:eastAsia="宋体" w:hAnsi="Times New Roman"/>
          <w:sz w:val="32"/>
          <w:szCs w:val="32"/>
        </w:rPr>
        <w:t>开发命名规范</w:t>
      </w:r>
      <w:bookmarkEnd w:id="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5088"/>
        <w:gridCol w:w="1368"/>
        <w:gridCol w:w="1049"/>
      </w:tblGrid>
      <w:tr w:rsidR="0044405C" w:rsidTr="00070FBD">
        <w:tc>
          <w:tcPr>
            <w:tcW w:w="1015" w:type="dxa"/>
          </w:tcPr>
          <w:p w:rsidR="0044405C" w:rsidRDefault="0044405C" w:rsidP="00070F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5088" w:type="dxa"/>
          </w:tcPr>
          <w:p w:rsidR="0044405C" w:rsidRDefault="0044405C" w:rsidP="00070F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更新内容</w:t>
            </w:r>
          </w:p>
        </w:tc>
        <w:tc>
          <w:tcPr>
            <w:tcW w:w="1368" w:type="dxa"/>
          </w:tcPr>
          <w:p w:rsidR="0044405C" w:rsidRDefault="0044405C" w:rsidP="00070F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049" w:type="dxa"/>
          </w:tcPr>
          <w:p w:rsidR="0044405C" w:rsidRDefault="0044405C" w:rsidP="00070F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执行人</w:t>
            </w:r>
          </w:p>
        </w:tc>
      </w:tr>
      <w:tr w:rsidR="0044405C" w:rsidTr="00070FBD">
        <w:tc>
          <w:tcPr>
            <w:tcW w:w="1015" w:type="dxa"/>
          </w:tcPr>
          <w:p w:rsidR="0044405C" w:rsidRDefault="0044405C" w:rsidP="00070FBD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5088" w:type="dxa"/>
          </w:tcPr>
          <w:p w:rsidR="0044405C" w:rsidRDefault="0044405C" w:rsidP="00070FBD">
            <w:r>
              <w:rPr>
                <w:rFonts w:hint="eastAsia"/>
              </w:rPr>
              <w:t>新建</w:t>
            </w:r>
          </w:p>
        </w:tc>
        <w:tc>
          <w:tcPr>
            <w:tcW w:w="1368" w:type="dxa"/>
          </w:tcPr>
          <w:p w:rsidR="0044405C" w:rsidRDefault="0044405C" w:rsidP="009C7FE1">
            <w:pPr>
              <w:jc w:val="center"/>
            </w:pPr>
            <w:r>
              <w:rPr>
                <w:rFonts w:hint="eastAsia"/>
              </w:rPr>
              <w:t>20</w:t>
            </w:r>
            <w:r w:rsidR="001E6553">
              <w:rPr>
                <w:rFonts w:hint="eastAsia"/>
              </w:rPr>
              <w:t>20</w:t>
            </w:r>
            <w:r>
              <w:rPr>
                <w:rFonts w:hint="eastAsia"/>
              </w:rPr>
              <w:t>/</w:t>
            </w:r>
            <w:r w:rsidR="001E6553">
              <w:rPr>
                <w:rFonts w:hint="eastAsia"/>
              </w:rPr>
              <w:t>02</w:t>
            </w:r>
            <w:r>
              <w:rPr>
                <w:rFonts w:hint="eastAsia"/>
              </w:rPr>
              <w:t>/</w:t>
            </w:r>
            <w:r w:rsidR="001E6553">
              <w:rPr>
                <w:rFonts w:hint="eastAsia"/>
              </w:rPr>
              <w:t>19</w:t>
            </w:r>
          </w:p>
        </w:tc>
        <w:tc>
          <w:tcPr>
            <w:tcW w:w="1049" w:type="dxa"/>
          </w:tcPr>
          <w:p w:rsidR="0044405C" w:rsidRDefault="0044405C" w:rsidP="00070FBD">
            <w:pPr>
              <w:jc w:val="center"/>
            </w:pPr>
          </w:p>
        </w:tc>
      </w:tr>
    </w:tbl>
    <w:p w:rsidR="0044405C" w:rsidRDefault="0044405C" w:rsidP="0044405C"/>
    <w:p w:rsidR="002468DB" w:rsidRDefault="002468DB" w:rsidP="0088274A">
      <w:pPr>
        <w:pStyle w:val="a5"/>
        <w:numPr>
          <w:ilvl w:val="0"/>
          <w:numId w:val="20"/>
        </w:numPr>
        <w:ind w:firstLineChars="0"/>
        <w:outlineLvl w:val="0"/>
      </w:pPr>
      <w:r>
        <w:rPr>
          <w:rFonts w:hint="eastAsia"/>
        </w:rPr>
        <w:t>目录结构</w:t>
      </w:r>
    </w:p>
    <w:p w:rsidR="002468DB" w:rsidRDefault="002468DB" w:rsidP="002468D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F52FFD3" wp14:editId="29E1F067">
            <wp:extent cx="5274310" cy="3194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8274A" w:rsidRDefault="002468DB" w:rsidP="0088274A">
      <w:pPr>
        <w:pStyle w:val="a5"/>
        <w:numPr>
          <w:ilvl w:val="0"/>
          <w:numId w:val="20"/>
        </w:numPr>
        <w:ind w:firstLineChars="0"/>
        <w:outlineLvl w:val="0"/>
      </w:pPr>
      <w:r>
        <w:rPr>
          <w:rFonts w:hint="eastAsia"/>
        </w:rPr>
        <w:t>文件命名及存储说明</w:t>
      </w:r>
    </w:p>
    <w:p w:rsidR="002468DB" w:rsidRDefault="002468DB" w:rsidP="0088274A">
      <w:pPr>
        <w:pStyle w:val="a5"/>
        <w:numPr>
          <w:ilvl w:val="0"/>
          <w:numId w:val="21"/>
        </w:numPr>
        <w:ind w:firstLineChars="0"/>
        <w:outlineLvl w:val="1"/>
      </w:pPr>
      <w:r>
        <w:t>components：组件（方法）为单位 以文件夹保存，文件夹名组件首字母大写（如</w:t>
      </w:r>
      <w:proofErr w:type="spellStart"/>
      <w:r>
        <w:t>DataTable</w:t>
      </w:r>
      <w:proofErr w:type="spellEnd"/>
      <w:r>
        <w:t>），方法首字母小写（如layer）,文件夹内主文件与文件夹同名，多文件以index.js导出对象（如./Layout）。</w:t>
      </w:r>
    </w:p>
    <w:p w:rsidR="002468DB" w:rsidRDefault="002468DB" w:rsidP="0088274A">
      <w:pPr>
        <w:pStyle w:val="a5"/>
        <w:numPr>
          <w:ilvl w:val="0"/>
          <w:numId w:val="21"/>
        </w:numPr>
        <w:ind w:firstLineChars="0"/>
        <w:outlineLvl w:val="1"/>
      </w:pPr>
      <w:r>
        <w:t>pages：页面为单位 以文件夹保存，</w:t>
      </w:r>
      <w:proofErr w:type="gramStart"/>
      <w:r>
        <w:t>文件夹名首字母</w:t>
      </w:r>
      <w:proofErr w:type="gramEnd"/>
      <w:r>
        <w:t>小写（特殊除外，如</w:t>
      </w:r>
      <w:proofErr w:type="spellStart"/>
      <w:r>
        <w:t>UIElement</w:t>
      </w:r>
      <w:proofErr w:type="spellEnd"/>
      <w:r>
        <w:t>）,文件夹内主文件以index.js导出，多文件时可建立components文件夹，如果有子路由，依次按照路由层次建立文件夹(如./pages</w:t>
      </w:r>
      <w:r>
        <w:t xml:space="preserve"> </w:t>
      </w:r>
      <w:r>
        <w:t>/</w:t>
      </w:r>
      <w:r>
        <w:rPr>
          <w:rFonts w:hint="eastAsia"/>
        </w:rPr>
        <w:t>user</w:t>
      </w:r>
      <w:r>
        <w:t>/</w:t>
      </w:r>
      <w:r>
        <w:t>message</w:t>
      </w:r>
      <w:r>
        <w:t>/）。</w:t>
      </w:r>
    </w:p>
    <w:p w:rsidR="002468DB" w:rsidRDefault="002468DB" w:rsidP="0088274A">
      <w:pPr>
        <w:pStyle w:val="a5"/>
        <w:numPr>
          <w:ilvl w:val="0"/>
          <w:numId w:val="21"/>
        </w:numPr>
        <w:ind w:firstLineChars="0"/>
        <w:outlineLvl w:val="1"/>
      </w:pPr>
      <w:r>
        <w:t>mock:接口模型为单位 以文件保存，同一接口类型，放到同一文件下</w:t>
      </w:r>
      <w:r>
        <w:t xml:space="preserve"> </w:t>
      </w:r>
    </w:p>
    <w:p w:rsidR="002468DB" w:rsidRDefault="002468DB" w:rsidP="0088274A">
      <w:pPr>
        <w:pStyle w:val="a5"/>
        <w:numPr>
          <w:ilvl w:val="0"/>
          <w:numId w:val="21"/>
        </w:numPr>
        <w:ind w:firstLineChars="0"/>
        <w:outlineLvl w:val="1"/>
      </w:pPr>
      <w:r>
        <w:rPr>
          <w:rFonts w:hint="eastAsia"/>
        </w:rPr>
        <w:t>样式定义：</w:t>
      </w:r>
      <w:r>
        <w:t xml:space="preserve"> </w:t>
      </w:r>
      <w:proofErr w:type="spellStart"/>
      <w:r>
        <w:t>common.less</w:t>
      </w:r>
      <w:proofErr w:type="spellEnd"/>
      <w:r>
        <w:t xml:space="preserve"> 为框架公共样式文件，请不要随意改动代码，如有自定义的公共样式请定义在</w:t>
      </w:r>
      <w:proofErr w:type="spellStart"/>
      <w:r>
        <w:t>custom.less</w:t>
      </w:r>
      <w:proofErr w:type="spellEnd"/>
      <w:r>
        <w:t>中，公共样式从优先级</w:t>
      </w:r>
      <w:proofErr w:type="spellStart"/>
      <w:r>
        <w:t>custom.less</w:t>
      </w:r>
      <w:proofErr w:type="spellEnd"/>
      <w:r>
        <w:t xml:space="preserve"> &gt; </w:t>
      </w:r>
      <w:proofErr w:type="spellStart"/>
      <w:proofErr w:type="gramStart"/>
      <w:r>
        <w:t>common.less</w:t>
      </w:r>
      <w:proofErr w:type="spellEnd"/>
      <w:proofErr w:type="gramEnd"/>
    </w:p>
    <w:p w:rsidR="0088274A" w:rsidRDefault="002468DB" w:rsidP="0088274A">
      <w:pPr>
        <w:pStyle w:val="a5"/>
        <w:numPr>
          <w:ilvl w:val="0"/>
          <w:numId w:val="20"/>
        </w:numPr>
        <w:ind w:firstLineChars="0"/>
        <w:outlineLvl w:val="0"/>
      </w:pPr>
      <w:r>
        <w:rPr>
          <w:rFonts w:hint="eastAsia"/>
        </w:rPr>
        <w:t>方法</w:t>
      </w:r>
      <w:r>
        <w:rPr>
          <w:rFonts w:hint="eastAsia"/>
        </w:rPr>
        <w:t>命名说明</w:t>
      </w:r>
    </w:p>
    <w:p w:rsidR="0088274A" w:rsidRDefault="0088274A" w:rsidP="0088274A">
      <w:pPr>
        <w:pStyle w:val="a5"/>
        <w:numPr>
          <w:ilvl w:val="1"/>
          <w:numId w:val="16"/>
        </w:numPr>
        <w:ind w:firstLineChars="0"/>
        <w:outlineLvl w:val="1"/>
      </w:pPr>
      <w:r>
        <w:rPr>
          <w:rFonts w:hint="eastAsia"/>
        </w:rPr>
        <w:t>方法命名采用驼峰命名法</w:t>
      </w:r>
      <w:r w:rsidR="00A2141A">
        <w:rPr>
          <w:rFonts w:hint="eastAsia"/>
        </w:rPr>
        <w:t>，并有一定意义</w:t>
      </w:r>
      <w:r>
        <w:rPr>
          <w:rFonts w:hint="eastAsia"/>
        </w:rPr>
        <w:t xml:space="preserve"> 如</w:t>
      </w:r>
      <w:proofErr w:type="spellStart"/>
      <w:r>
        <w:rPr>
          <w:rFonts w:hint="eastAsia"/>
        </w:rPr>
        <w:t>set</w:t>
      </w:r>
      <w:r>
        <w:t>ModalVisible</w:t>
      </w:r>
      <w:proofErr w:type="spellEnd"/>
    </w:p>
    <w:p w:rsidR="002468DB" w:rsidRDefault="002468DB" w:rsidP="0088274A">
      <w:pPr>
        <w:pStyle w:val="a5"/>
        <w:numPr>
          <w:ilvl w:val="1"/>
          <w:numId w:val="16"/>
        </w:numPr>
        <w:ind w:firstLineChars="0"/>
        <w:outlineLvl w:val="1"/>
      </w:pPr>
      <w:r>
        <w:rPr>
          <w:rFonts w:hint="eastAsia"/>
        </w:rPr>
        <w:t xml:space="preserve">接口相关的方法命名为 </w:t>
      </w:r>
      <w:proofErr w:type="spellStart"/>
      <w:r>
        <w:rPr>
          <w:rFonts w:hint="eastAsia"/>
        </w:rPr>
        <w:t>query</w:t>
      </w:r>
      <w:r>
        <w:t>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pdateXX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aveXX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eleteXX</w:t>
      </w:r>
      <w:proofErr w:type="spellEnd"/>
    </w:p>
    <w:p w:rsidR="0088274A" w:rsidRDefault="0088274A" w:rsidP="0088274A">
      <w:pPr>
        <w:pStyle w:val="a5"/>
        <w:numPr>
          <w:ilvl w:val="1"/>
          <w:numId w:val="16"/>
        </w:numPr>
        <w:ind w:firstLineChars="0"/>
        <w:outlineLvl w:val="1"/>
      </w:pPr>
      <w:r>
        <w:rPr>
          <w:rFonts w:hint="eastAsia"/>
        </w:rPr>
        <w:t>变量</w:t>
      </w:r>
      <w:r w:rsidR="002468DB">
        <w:rPr>
          <w:rFonts w:hint="eastAsia"/>
        </w:rPr>
        <w:t xml:space="preserve">相关的方法命名为 </w:t>
      </w:r>
      <w:proofErr w:type="spellStart"/>
      <w:r>
        <w:rPr>
          <w:rFonts w:hint="eastAsia"/>
        </w:rPr>
        <w:t>set</w:t>
      </w:r>
      <w:r>
        <w:t>ModalVisible</w:t>
      </w:r>
      <w:proofErr w:type="spellEnd"/>
      <w:r w:rsidR="002468DB"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rPr>
          <w:rFonts w:hint="eastAsia"/>
        </w:rPr>
        <w:t>et</w:t>
      </w:r>
      <w:r>
        <w:t>ModalVisible</w:t>
      </w:r>
      <w:proofErr w:type="spellEnd"/>
      <w:r w:rsidR="002468DB">
        <w:rPr>
          <w:rFonts w:hint="eastAsia"/>
        </w:rPr>
        <w:t>、</w:t>
      </w:r>
      <w:proofErr w:type="spellStart"/>
      <w:r>
        <w:t>showDetail</w:t>
      </w:r>
      <w:proofErr w:type="spellEnd"/>
    </w:p>
    <w:p w:rsidR="0088274A" w:rsidRDefault="0088274A" w:rsidP="0088274A">
      <w:pPr>
        <w:outlineLvl w:val="1"/>
      </w:pPr>
      <w:r>
        <w:rPr>
          <w:rFonts w:hint="eastAsia"/>
        </w:rPr>
        <w:t>四、 变量命名说明</w:t>
      </w:r>
    </w:p>
    <w:p w:rsidR="0081724B" w:rsidRDefault="0081724B" w:rsidP="0081724B">
      <w:pPr>
        <w:pStyle w:val="a5"/>
        <w:numPr>
          <w:ilvl w:val="1"/>
          <w:numId w:val="16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变量命名采用驼峰命名法</w:t>
      </w:r>
      <w:r w:rsidR="00A2141A">
        <w:rPr>
          <w:rFonts w:hint="eastAsia"/>
        </w:rPr>
        <w:t>，并有一定意义</w:t>
      </w:r>
      <w:r>
        <w:rPr>
          <w:rFonts w:hint="eastAsia"/>
        </w:rPr>
        <w:t xml:space="preserve"> 如</w:t>
      </w:r>
      <w:proofErr w:type="spellStart"/>
      <w:r>
        <w:rPr>
          <w:rFonts w:hint="eastAsia"/>
        </w:rPr>
        <w:t>dataSource</w:t>
      </w:r>
      <w:proofErr w:type="spellEnd"/>
    </w:p>
    <w:p w:rsidR="0088274A" w:rsidRDefault="0081724B" w:rsidP="0081724B">
      <w:pPr>
        <w:pStyle w:val="a5"/>
        <w:numPr>
          <w:ilvl w:val="1"/>
          <w:numId w:val="16"/>
        </w:numPr>
        <w:ind w:firstLineChars="0"/>
        <w:outlineLvl w:val="1"/>
      </w:pPr>
      <w:r>
        <w:rPr>
          <w:rFonts w:hint="eastAsia"/>
        </w:rPr>
        <w:t>声明时 优先使用con</w:t>
      </w:r>
      <w:r>
        <w:t>s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，需要改变的变量用 let。</w:t>
      </w:r>
    </w:p>
    <w:p w:rsidR="0081724B" w:rsidRDefault="0081724B" w:rsidP="0081724B">
      <w:pPr>
        <w:pStyle w:val="a5"/>
        <w:numPr>
          <w:ilvl w:val="1"/>
          <w:numId w:val="16"/>
        </w:numPr>
        <w:ind w:firstLineChars="0"/>
        <w:outlineLvl w:val="1"/>
      </w:pPr>
      <w:r>
        <w:rPr>
          <w:rFonts w:hint="eastAsia"/>
        </w:rPr>
        <w:t xml:space="preserve">布尔型数据 用 </w:t>
      </w:r>
      <w:proofErr w:type="spellStart"/>
      <w:r>
        <w:t>bXXX</w:t>
      </w:r>
      <w:proofErr w:type="spellEnd"/>
      <w:r>
        <w:rPr>
          <w:rFonts w:hint="eastAsia"/>
        </w:rPr>
        <w:t xml:space="preserve">，如 </w:t>
      </w:r>
      <w:proofErr w:type="spellStart"/>
      <w:r>
        <w:rPr>
          <w:rFonts w:hint="eastAsia"/>
        </w:rPr>
        <w:t>b</w:t>
      </w:r>
      <w:r>
        <w:t>Visible</w:t>
      </w:r>
      <w:proofErr w:type="spellEnd"/>
    </w:p>
    <w:p w:rsidR="0081724B" w:rsidRDefault="0081724B" w:rsidP="0081724B">
      <w:pPr>
        <w:pStyle w:val="a5"/>
        <w:numPr>
          <w:ilvl w:val="1"/>
          <w:numId w:val="16"/>
        </w:numPr>
        <w:ind w:firstLineChars="0"/>
        <w:outlineLvl w:val="1"/>
      </w:pPr>
      <w:r>
        <w:rPr>
          <w:rFonts w:hint="eastAsia"/>
        </w:rPr>
        <w:t>数字型数据</w:t>
      </w:r>
      <w:r>
        <w:t xml:space="preserve"> </w:t>
      </w:r>
      <w:r>
        <w:rPr>
          <w:rFonts w:hint="eastAsia"/>
        </w:rPr>
        <w:t xml:space="preserve">用 </w:t>
      </w:r>
      <w:proofErr w:type="spellStart"/>
      <w:r>
        <w:rPr>
          <w:rFonts w:hint="eastAsia"/>
        </w:rPr>
        <w:t>n</w:t>
      </w:r>
      <w:r>
        <w:t>XXX</w:t>
      </w:r>
      <w:proofErr w:type="spellEnd"/>
      <w:r>
        <w:t xml:space="preserve">,  </w:t>
      </w:r>
      <w:r>
        <w:rPr>
          <w:rFonts w:hint="eastAsia"/>
        </w:rPr>
        <w:t xml:space="preserve">如 </w:t>
      </w:r>
      <w:proofErr w:type="spellStart"/>
      <w:r>
        <w:rPr>
          <w:rFonts w:hint="eastAsia"/>
        </w:rPr>
        <w:t>nCount</w:t>
      </w:r>
      <w:proofErr w:type="spellEnd"/>
    </w:p>
    <w:p w:rsidR="0081724B" w:rsidRDefault="0081724B" w:rsidP="0081724B">
      <w:pPr>
        <w:outlineLvl w:val="1"/>
      </w:pPr>
      <w:r>
        <w:rPr>
          <w:rFonts w:hint="eastAsia"/>
        </w:rPr>
        <w:lastRenderedPageBreak/>
        <w:t>五、声明 props</w:t>
      </w:r>
      <w:r>
        <w:t xml:space="preserve"> </w:t>
      </w:r>
      <w:r>
        <w:rPr>
          <w:rFonts w:hint="eastAsia"/>
        </w:rPr>
        <w:t>，data</w:t>
      </w:r>
      <w:r>
        <w:t xml:space="preserve"> </w:t>
      </w:r>
      <w:r>
        <w:rPr>
          <w:rFonts w:hint="eastAsia"/>
        </w:rPr>
        <w:t>等要按以下顺序声明</w:t>
      </w:r>
    </w:p>
    <w:p w:rsidR="0081724B" w:rsidRDefault="0081724B" w:rsidP="0081724B">
      <w:pPr>
        <w:outlineLvl w:val="1"/>
      </w:pPr>
      <w:r>
        <w:tab/>
        <w:t>n</w:t>
      </w:r>
      <w:r>
        <w:rPr>
          <w:rFonts w:hint="eastAsia"/>
        </w:rPr>
        <w:t>ame、</w:t>
      </w:r>
      <w:proofErr w:type="spellStart"/>
      <w:r>
        <w:t>mixins</w:t>
      </w:r>
      <w:proofErr w:type="spellEnd"/>
      <w:r>
        <w:rPr>
          <w:rFonts w:hint="eastAsia"/>
        </w:rPr>
        <w:t>、</w:t>
      </w:r>
      <w:r>
        <w:t>components</w:t>
      </w:r>
      <w:r>
        <w:rPr>
          <w:rFonts w:hint="eastAsia"/>
        </w:rPr>
        <w:t>、props、m</w:t>
      </w:r>
      <w:r>
        <w:t>odel</w:t>
      </w:r>
      <w:r>
        <w:rPr>
          <w:rFonts w:hint="eastAsia"/>
        </w:rPr>
        <w:t>、i</w:t>
      </w:r>
      <w:r>
        <w:t>nject</w:t>
      </w:r>
      <w:r>
        <w:rPr>
          <w:rFonts w:hint="eastAsia"/>
        </w:rPr>
        <w:t>、d</w:t>
      </w:r>
      <w:r>
        <w:t>ata</w:t>
      </w:r>
      <w:r>
        <w:rPr>
          <w:rFonts w:hint="eastAsia"/>
        </w:rPr>
        <w:t>、</w:t>
      </w:r>
      <w:r>
        <w:t>computed</w:t>
      </w:r>
      <w:r>
        <w:rPr>
          <w:rFonts w:hint="eastAsia"/>
        </w:rPr>
        <w:t>、w</w:t>
      </w:r>
      <w:r>
        <w:t>atch</w:t>
      </w:r>
      <w:r>
        <w:rPr>
          <w:rFonts w:hint="eastAsia"/>
        </w:rPr>
        <w:t>、m</w:t>
      </w:r>
      <w:r>
        <w:t>ethod</w:t>
      </w:r>
      <w:r w:rsidR="00A2141A">
        <w:t>s</w:t>
      </w:r>
    </w:p>
    <w:p w:rsidR="00A2141A" w:rsidRDefault="00A2141A" w:rsidP="0081724B">
      <w:pPr>
        <w:outlineLvl w:val="1"/>
      </w:pPr>
      <w:r>
        <w:rPr>
          <w:rFonts w:hint="eastAsia"/>
        </w:rPr>
        <w:t>六、样式命名说明</w:t>
      </w:r>
    </w:p>
    <w:p w:rsidR="00A2141A" w:rsidRDefault="00A2141A" w:rsidP="0081724B">
      <w:pPr>
        <w:outlineLvl w:val="1"/>
      </w:pPr>
      <w:r>
        <w:tab/>
      </w:r>
      <w:r>
        <w:rPr>
          <w:rFonts w:hint="eastAsia"/>
        </w:rPr>
        <w:t>1.</w:t>
      </w:r>
      <w:r>
        <w:t xml:space="preserve"> </w:t>
      </w:r>
      <w:proofErr w:type="gramStart"/>
      <w:r>
        <w:rPr>
          <w:rFonts w:hint="eastAsia"/>
        </w:rPr>
        <w:t>类名需有</w:t>
      </w:r>
      <w:proofErr w:type="gramEnd"/>
      <w:r>
        <w:rPr>
          <w:rFonts w:hint="eastAsia"/>
        </w:rPr>
        <w:t>一定意义，全部小写，多个单词用连字符连接，如 header</w:t>
      </w:r>
      <w:r>
        <w:t>-</w:t>
      </w:r>
      <w:r>
        <w:rPr>
          <w:rFonts w:hint="eastAsia"/>
        </w:rPr>
        <w:t>title</w:t>
      </w:r>
    </w:p>
    <w:p w:rsidR="0081724B" w:rsidRDefault="00A2141A" w:rsidP="0081724B">
      <w:pPr>
        <w:outlineLvl w:val="1"/>
      </w:pP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尽量用公共样式 少用自定义样式，单独组件中的样式需要加 scoped</w:t>
      </w:r>
    </w:p>
    <w:p w:rsidR="00A2141A" w:rsidRDefault="00A2141A" w:rsidP="0081724B">
      <w:pPr>
        <w:outlineLvl w:val="1"/>
      </w:pPr>
      <w:r>
        <w:rPr>
          <w:rFonts w:hint="eastAsia"/>
        </w:rPr>
        <w:t>七、样式声明顺序</w:t>
      </w:r>
    </w:p>
    <w:p w:rsidR="00A2141A" w:rsidRDefault="00A2141A" w:rsidP="00A2141A">
      <w:pPr>
        <w:outlineLvl w:val="1"/>
      </w:pPr>
      <w:r>
        <w:tab/>
      </w:r>
      <w:r>
        <w:rPr>
          <w:rFonts w:hint="eastAsia"/>
        </w:rPr>
        <w:t>1.</w:t>
      </w:r>
      <w:r>
        <w:t xml:space="preserve"> </w:t>
      </w:r>
      <w:r>
        <w:t>位置属性(position, top, right, z-index, display, float等)</w:t>
      </w:r>
    </w:p>
    <w:p w:rsidR="00A2141A" w:rsidRDefault="00A2141A" w:rsidP="00A2141A">
      <w:pPr>
        <w:ind w:firstLine="420"/>
        <w:outlineLvl w:val="1"/>
      </w:pPr>
      <w:r>
        <w:t>2.</w:t>
      </w:r>
      <w:r>
        <w:t xml:space="preserve"> </w:t>
      </w:r>
      <w:r>
        <w:t>大小(width, height, padding, margin)</w:t>
      </w:r>
    </w:p>
    <w:p w:rsidR="00A2141A" w:rsidRDefault="00A2141A" w:rsidP="00A2141A">
      <w:pPr>
        <w:ind w:firstLine="420"/>
        <w:outlineLvl w:val="1"/>
      </w:pPr>
      <w:r>
        <w:t>3.</w:t>
      </w:r>
      <w:r>
        <w:t xml:space="preserve"> </w:t>
      </w:r>
      <w:r>
        <w:t>文字系列(font, line-height, letter-spacing, color- text-align等)</w:t>
      </w:r>
    </w:p>
    <w:p w:rsidR="00A2141A" w:rsidRDefault="00A2141A" w:rsidP="00A2141A">
      <w:pPr>
        <w:ind w:firstLine="420"/>
        <w:outlineLvl w:val="1"/>
      </w:pPr>
      <w:r>
        <w:t>4.</w:t>
      </w:r>
      <w:r>
        <w:t xml:space="preserve"> </w:t>
      </w:r>
      <w:r>
        <w:t>背景(background, border等)</w:t>
      </w:r>
    </w:p>
    <w:p w:rsidR="00A2141A" w:rsidRDefault="00A2141A" w:rsidP="00A2141A">
      <w:pPr>
        <w:ind w:firstLine="420"/>
        <w:outlineLvl w:val="1"/>
        <w:rPr>
          <w:rFonts w:hint="eastAsia"/>
        </w:rPr>
      </w:pPr>
      <w:r>
        <w:t>5.</w:t>
      </w:r>
      <w:r>
        <w:t xml:space="preserve"> </w:t>
      </w:r>
      <w:r>
        <w:t>其他(animation, transition等)</w:t>
      </w:r>
    </w:p>
    <w:sectPr w:rsidR="00A21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BAA" w:rsidRDefault="00846BAA" w:rsidP="002468DB">
      <w:r>
        <w:separator/>
      </w:r>
    </w:p>
  </w:endnote>
  <w:endnote w:type="continuationSeparator" w:id="0">
    <w:p w:rsidR="00846BAA" w:rsidRDefault="00846BAA" w:rsidP="0024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BAA" w:rsidRDefault="00846BAA" w:rsidP="002468DB">
      <w:r>
        <w:separator/>
      </w:r>
    </w:p>
  </w:footnote>
  <w:footnote w:type="continuationSeparator" w:id="0">
    <w:p w:rsidR="00846BAA" w:rsidRDefault="00846BAA" w:rsidP="00246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8EC"/>
    <w:multiLevelType w:val="hybridMultilevel"/>
    <w:tmpl w:val="A23E90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8627E9"/>
    <w:multiLevelType w:val="multilevel"/>
    <w:tmpl w:val="4ECA2C5E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2" w15:restartNumberingAfterBreak="0">
    <w:nsid w:val="23D60D0C"/>
    <w:multiLevelType w:val="hybridMultilevel"/>
    <w:tmpl w:val="82E4DF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6C5B41"/>
    <w:multiLevelType w:val="hybridMultilevel"/>
    <w:tmpl w:val="0DF248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F151FD"/>
    <w:multiLevelType w:val="multilevel"/>
    <w:tmpl w:val="2662FA1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5" w15:restartNumberingAfterBreak="0">
    <w:nsid w:val="2E860862"/>
    <w:multiLevelType w:val="multilevel"/>
    <w:tmpl w:val="19729554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6" w15:restartNumberingAfterBreak="0">
    <w:nsid w:val="2EDC7D3D"/>
    <w:multiLevelType w:val="multilevel"/>
    <w:tmpl w:val="19729554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7" w15:restartNumberingAfterBreak="0">
    <w:nsid w:val="35DA2631"/>
    <w:multiLevelType w:val="multilevel"/>
    <w:tmpl w:val="B70C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D73E5"/>
    <w:multiLevelType w:val="hybridMultilevel"/>
    <w:tmpl w:val="157EDE2C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406961"/>
    <w:multiLevelType w:val="multilevel"/>
    <w:tmpl w:val="19729554"/>
    <w:lvl w:ilvl="0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0" w15:restartNumberingAfterBreak="0">
    <w:nsid w:val="413F46BB"/>
    <w:multiLevelType w:val="multilevel"/>
    <w:tmpl w:val="19729554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47B810CE"/>
    <w:multiLevelType w:val="hybridMultilevel"/>
    <w:tmpl w:val="0CDE12C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7D26B85"/>
    <w:multiLevelType w:val="multilevel"/>
    <w:tmpl w:val="19729554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3" w15:restartNumberingAfterBreak="0">
    <w:nsid w:val="5DCC1917"/>
    <w:multiLevelType w:val="multilevel"/>
    <w:tmpl w:val="19729554"/>
    <w:lvl w:ilvl="0">
      <w:start w:val="1"/>
      <w:numFmt w:val="decimal"/>
      <w:lvlText w:val="%1)"/>
      <w:lvlJc w:val="left"/>
      <w:pPr>
        <w:tabs>
          <w:tab w:val="num" w:pos="951"/>
        </w:tabs>
        <w:ind w:left="951" w:hanging="360"/>
      </w:pPr>
    </w:lvl>
    <w:lvl w:ilvl="1">
      <w:start w:val="1"/>
      <w:numFmt w:val="decimal"/>
      <w:lvlText w:val="%2."/>
      <w:lvlJc w:val="left"/>
      <w:pPr>
        <w:tabs>
          <w:tab w:val="num" w:pos="1671"/>
        </w:tabs>
        <w:ind w:left="1671" w:hanging="360"/>
      </w:pPr>
    </w:lvl>
    <w:lvl w:ilvl="2" w:tentative="1">
      <w:start w:val="1"/>
      <w:numFmt w:val="decimal"/>
      <w:lvlText w:val="%3."/>
      <w:lvlJc w:val="left"/>
      <w:pPr>
        <w:tabs>
          <w:tab w:val="num" w:pos="2391"/>
        </w:tabs>
        <w:ind w:left="2391" w:hanging="360"/>
      </w:pPr>
    </w:lvl>
    <w:lvl w:ilvl="3" w:tentative="1">
      <w:start w:val="1"/>
      <w:numFmt w:val="decimal"/>
      <w:lvlText w:val="%4."/>
      <w:lvlJc w:val="left"/>
      <w:pPr>
        <w:tabs>
          <w:tab w:val="num" w:pos="3111"/>
        </w:tabs>
        <w:ind w:left="3111" w:hanging="360"/>
      </w:pPr>
    </w:lvl>
    <w:lvl w:ilvl="4" w:tentative="1">
      <w:start w:val="1"/>
      <w:numFmt w:val="decimal"/>
      <w:lvlText w:val="%5."/>
      <w:lvlJc w:val="left"/>
      <w:pPr>
        <w:tabs>
          <w:tab w:val="num" w:pos="3831"/>
        </w:tabs>
        <w:ind w:left="3831" w:hanging="360"/>
      </w:pPr>
    </w:lvl>
    <w:lvl w:ilvl="5" w:tentative="1">
      <w:start w:val="1"/>
      <w:numFmt w:val="decimal"/>
      <w:lvlText w:val="%6."/>
      <w:lvlJc w:val="left"/>
      <w:pPr>
        <w:tabs>
          <w:tab w:val="num" w:pos="4551"/>
        </w:tabs>
        <w:ind w:left="4551" w:hanging="360"/>
      </w:pPr>
    </w:lvl>
    <w:lvl w:ilvl="6" w:tentative="1">
      <w:start w:val="1"/>
      <w:numFmt w:val="decimal"/>
      <w:lvlText w:val="%7."/>
      <w:lvlJc w:val="left"/>
      <w:pPr>
        <w:tabs>
          <w:tab w:val="num" w:pos="5271"/>
        </w:tabs>
        <w:ind w:left="5271" w:hanging="360"/>
      </w:pPr>
    </w:lvl>
    <w:lvl w:ilvl="7" w:tentative="1">
      <w:start w:val="1"/>
      <w:numFmt w:val="decimal"/>
      <w:lvlText w:val="%8."/>
      <w:lvlJc w:val="left"/>
      <w:pPr>
        <w:tabs>
          <w:tab w:val="num" w:pos="5991"/>
        </w:tabs>
        <w:ind w:left="5991" w:hanging="360"/>
      </w:pPr>
    </w:lvl>
    <w:lvl w:ilvl="8" w:tentative="1">
      <w:start w:val="1"/>
      <w:numFmt w:val="decimal"/>
      <w:lvlText w:val="%9."/>
      <w:lvlJc w:val="left"/>
      <w:pPr>
        <w:tabs>
          <w:tab w:val="num" w:pos="6711"/>
        </w:tabs>
        <w:ind w:left="6711" w:hanging="360"/>
      </w:pPr>
    </w:lvl>
  </w:abstractNum>
  <w:abstractNum w:abstractNumId="14" w15:restartNumberingAfterBreak="0">
    <w:nsid w:val="5F0936F4"/>
    <w:multiLevelType w:val="multilevel"/>
    <w:tmpl w:val="19729554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5" w15:restartNumberingAfterBreak="0">
    <w:nsid w:val="5F8A6F85"/>
    <w:multiLevelType w:val="multilevel"/>
    <w:tmpl w:val="2662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6166E"/>
    <w:multiLevelType w:val="multilevel"/>
    <w:tmpl w:val="19729554"/>
    <w:lvl w:ilvl="0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7" w15:restartNumberingAfterBreak="0">
    <w:nsid w:val="68FB2A8B"/>
    <w:multiLevelType w:val="multilevel"/>
    <w:tmpl w:val="AF8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6B251C"/>
    <w:multiLevelType w:val="multilevel"/>
    <w:tmpl w:val="1F06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51A85"/>
    <w:multiLevelType w:val="multilevel"/>
    <w:tmpl w:val="311E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496A4A"/>
    <w:multiLevelType w:val="multilevel"/>
    <w:tmpl w:val="F254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510D32"/>
    <w:multiLevelType w:val="multilevel"/>
    <w:tmpl w:val="4ECA2C5E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780" w:hanging="420"/>
      </w:pPr>
      <w:rPr>
        <w:rFonts w:hint="default"/>
      </w:rPr>
    </w:lvl>
  </w:abstractNum>
  <w:abstractNum w:abstractNumId="22" w15:restartNumberingAfterBreak="0">
    <w:nsid w:val="7DAA3AF7"/>
    <w:multiLevelType w:val="multilevel"/>
    <w:tmpl w:val="84F6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19"/>
  </w:num>
  <w:num w:numId="5">
    <w:abstractNumId w:val="7"/>
  </w:num>
  <w:num w:numId="6">
    <w:abstractNumId w:val="22"/>
  </w:num>
  <w:num w:numId="7">
    <w:abstractNumId w:val="0"/>
  </w:num>
  <w:num w:numId="8">
    <w:abstractNumId w:val="3"/>
  </w:num>
  <w:num w:numId="9">
    <w:abstractNumId w:val="18"/>
  </w:num>
  <w:num w:numId="10">
    <w:abstractNumId w:val="4"/>
  </w:num>
  <w:num w:numId="11">
    <w:abstractNumId w:val="12"/>
  </w:num>
  <w:num w:numId="12">
    <w:abstractNumId w:val="6"/>
  </w:num>
  <w:num w:numId="13">
    <w:abstractNumId w:val="13"/>
  </w:num>
  <w:num w:numId="14">
    <w:abstractNumId w:val="16"/>
  </w:num>
  <w:num w:numId="15">
    <w:abstractNumId w:val="9"/>
  </w:num>
  <w:num w:numId="16">
    <w:abstractNumId w:val="21"/>
  </w:num>
  <w:num w:numId="17">
    <w:abstractNumId w:val="5"/>
  </w:num>
  <w:num w:numId="18">
    <w:abstractNumId w:val="10"/>
  </w:num>
  <w:num w:numId="19">
    <w:abstractNumId w:val="14"/>
  </w:num>
  <w:num w:numId="20">
    <w:abstractNumId w:val="8"/>
  </w:num>
  <w:num w:numId="21">
    <w:abstractNumId w:val="11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67"/>
    <w:rsid w:val="00040567"/>
    <w:rsid w:val="001620E8"/>
    <w:rsid w:val="001B0AD4"/>
    <w:rsid w:val="001E6553"/>
    <w:rsid w:val="002468DB"/>
    <w:rsid w:val="002918AA"/>
    <w:rsid w:val="00427183"/>
    <w:rsid w:val="0044405C"/>
    <w:rsid w:val="00454FA4"/>
    <w:rsid w:val="005063B6"/>
    <w:rsid w:val="005D5BA6"/>
    <w:rsid w:val="0081724B"/>
    <w:rsid w:val="00846BAA"/>
    <w:rsid w:val="0088274A"/>
    <w:rsid w:val="008F3993"/>
    <w:rsid w:val="009062CB"/>
    <w:rsid w:val="00992D58"/>
    <w:rsid w:val="009C20B8"/>
    <w:rsid w:val="009C7FE1"/>
    <w:rsid w:val="00A2141A"/>
    <w:rsid w:val="00BB349C"/>
    <w:rsid w:val="00BF7AB0"/>
    <w:rsid w:val="00CC209A"/>
    <w:rsid w:val="00F54924"/>
    <w:rsid w:val="00F5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78DF3"/>
  <w15:chartTrackingRefBased/>
  <w15:docId w15:val="{E9DCA6B1-EC98-4B60-BC7E-EBE3AF25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405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05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B0A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0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05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4056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0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4056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04056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B0AD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B0A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50F1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063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063B6"/>
  </w:style>
  <w:style w:type="paragraph" w:styleId="a6">
    <w:name w:val="header"/>
    <w:basedOn w:val="a"/>
    <w:link w:val="a7"/>
    <w:uiPriority w:val="99"/>
    <w:unhideWhenUsed/>
    <w:rsid w:val="00246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468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46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468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27799-DE9F-4719-9981-6DCEBCE1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潘 超</cp:lastModifiedBy>
  <cp:revision>27</cp:revision>
  <dcterms:created xsi:type="dcterms:W3CDTF">2017-11-17T08:48:00Z</dcterms:created>
  <dcterms:modified xsi:type="dcterms:W3CDTF">2020-02-19T09:07:00Z</dcterms:modified>
</cp:coreProperties>
</file>