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Business plan for Aila</w:t>
      </w:r>
    </w:p>
    <w:p>
      <w:r>
        <w:t>Launch in Nigeria first.</w:t>
      </w:r>
    </w:p>
  </w:body>
</w:document>
</file>